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C0" w:rsidRPr="00B11129" w:rsidRDefault="00246EC0" w:rsidP="00246E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12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Уважаемые владельцы личных подсобных хозяйств!</w:t>
      </w:r>
    </w:p>
    <w:p w:rsidR="00246EC0" w:rsidRPr="00B11129" w:rsidRDefault="00630E7F" w:rsidP="00246EC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</w:t>
      </w:r>
      <w:r w:rsidR="000C21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Обращаем в</w:t>
      </w:r>
      <w:r w:rsidR="00246EC0" w:rsidRPr="00B1112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аше внимание на необходимость принятия профилактических мер по предотвращению возникновения и распространения инфекционных заболеваний животных и дома</w:t>
      </w:r>
      <w:r w:rsidR="00022892" w:rsidRPr="00B1112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шних птиц, опасных для человека и животных.</w:t>
      </w:r>
    </w:p>
    <w:p w:rsidR="000C2174" w:rsidRDefault="00630E7F" w:rsidP="00630E7F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</w:t>
      </w:r>
      <w:r w:rsidR="00B11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66D1F" w:rsidRPr="00B11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2022 году, сложна</w:t>
      </w:r>
      <w:r w:rsidR="000C2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эпизоотическая ситуация по африканской чуме свиней </w:t>
      </w:r>
      <w:proofErr w:type="gramStart"/>
      <w:r w:rsidR="000C2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0C2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АЧС)</w:t>
      </w:r>
      <w:r w:rsidR="00166D1F" w:rsidRPr="00B11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складывалась в соседних с нами регионах: Нижегородской, Костромской, Вологодской </w:t>
      </w:r>
      <w:proofErr w:type="gramStart"/>
      <w:r w:rsidR="00166D1F" w:rsidRPr="00B11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областях</w:t>
      </w:r>
      <w:proofErr w:type="gramEnd"/>
      <w:r w:rsidR="00166D1F" w:rsidRPr="00B11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Республиках Татарстан и Марий Эл. В 2023 году на территории РФ зарегистрировано 12 неблагополучных пунктов по АЧС, в том числе 5 среди домашних свин</w:t>
      </w:r>
      <w:r w:rsidR="00B11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0C2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7 среди диких кабанов, </w:t>
      </w:r>
      <w:r w:rsidR="00B11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популяции дикого кабана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1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Костромской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1129" w:rsidRPr="00B11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11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граничащей с нашей областью</w:t>
      </w:r>
      <w:r w:rsidR="000C2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11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6D1F" w:rsidRPr="00B1112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166D1F" w:rsidRPr="00B11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гриппу птиц в 2022 году на территории РФ было зарегистрировано 56 неблагополучных пунктов, в 2023 году - 6. </w:t>
      </w:r>
    </w:p>
    <w:p w:rsidR="00166D1F" w:rsidRDefault="000C2174" w:rsidP="00630E7F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5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66D1F" w:rsidRPr="00B11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Республиках Марий Эл и Удмуртия, а также в Нижегородской области</w:t>
      </w:r>
      <w:r w:rsidR="00510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2023 году</w:t>
      </w:r>
      <w:r w:rsidR="00166D1F" w:rsidRPr="00B11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 неблагополучный статус по наличию болезни Ньюкасла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="0050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домашних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</w:t>
      </w:r>
      <w:r w:rsidR="00166D1F" w:rsidRPr="00B11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66D1F" w:rsidRPr="00B111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5710" w:rsidRPr="00B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315710" w:rsidRPr="00B111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gramStart"/>
      <w:r w:rsidR="00315710" w:rsidRPr="00B111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="00315710" w:rsidRPr="00B111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тносится к </w:t>
      </w:r>
      <w:hyperlink r:id="rId5" w:history="1">
        <w:r w:rsidR="00315710" w:rsidRPr="00B1112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особо опасным</w:t>
        </w:r>
      </w:hyperlink>
      <w:r w:rsidR="00315710" w:rsidRPr="00B111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6" w:tooltip="Карантин" w:history="1">
        <w:r w:rsidR="00315710" w:rsidRPr="00B1112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карантинным</w:t>
        </w:r>
      </w:hyperlink>
      <w:r w:rsidR="00315710" w:rsidRPr="00B111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инфекциям)</w:t>
      </w:r>
      <w:r w:rsidR="000C62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C62A3" w:rsidRPr="000C62A3" w:rsidRDefault="000C62A3" w:rsidP="00630E7F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62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62A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 Чувашской Республике зарегистрирован случай заражения людей сибирской язвой. </w:t>
      </w:r>
    </w:p>
    <w:p w:rsidR="0050534D" w:rsidRPr="0050534D" w:rsidRDefault="0050534D" w:rsidP="0050534D">
      <w:pPr>
        <w:pStyle w:val="a3"/>
        <w:shd w:val="clear" w:color="auto" w:fill="FFFFFF"/>
        <w:spacing w:before="0" w:beforeAutospacing="0" w:after="251" w:afterAutospacing="0"/>
        <w:jc w:val="both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В  марте  </w:t>
      </w:r>
      <w:r w:rsidRPr="0050534D">
        <w:rPr>
          <w:color w:val="333333"/>
          <w:sz w:val="28"/>
          <w:szCs w:val="28"/>
        </w:rPr>
        <w:t xml:space="preserve">2023 года специалисты Кировской областной ветлаборатории при проведении мониторингового исследования на бешенство выявили это заболевание у лисицы. Животное было добыто в охотничьих угодьях вблизи села Слудка </w:t>
      </w:r>
      <w:proofErr w:type="spellStart"/>
      <w:r w:rsidRPr="0050534D">
        <w:rPr>
          <w:color w:val="333333"/>
          <w:sz w:val="28"/>
          <w:szCs w:val="28"/>
        </w:rPr>
        <w:t>Вятскополянского</w:t>
      </w:r>
      <w:proofErr w:type="spellEnd"/>
      <w:r w:rsidRPr="0050534D">
        <w:rPr>
          <w:color w:val="333333"/>
          <w:sz w:val="28"/>
          <w:szCs w:val="28"/>
        </w:rPr>
        <w:t xml:space="preserve"> района.</w:t>
      </w:r>
    </w:p>
    <w:p w:rsidR="00246EC0" w:rsidRPr="00630E7F" w:rsidRDefault="00246EC0" w:rsidP="00246EC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0E7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целью предупреждения возникновения очагов заболевания  необходимо на регулярной основе проводить профилактику инфекционных заболеваний животных и птиц и обеспечивать соблюдение следующих ветеринарных мер:</w:t>
      </w:r>
    </w:p>
    <w:p w:rsidR="00246EC0" w:rsidRPr="00B11129" w:rsidRDefault="00246EC0" w:rsidP="00246EC0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0E7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постановка на учет сельскохозяйственных</w:t>
      </w:r>
      <w:r w:rsidRPr="00B1112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животных и птицы в ветеринарных учреждениях;</w:t>
      </w:r>
    </w:p>
    <w:p w:rsidR="00246EC0" w:rsidRPr="00B11129" w:rsidRDefault="00246EC0" w:rsidP="00246EC0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12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соблюдение санитарно-гигиенических требований содержания животных и птиц;</w:t>
      </w:r>
    </w:p>
    <w:p w:rsidR="00246EC0" w:rsidRPr="00B11129" w:rsidRDefault="00246EC0" w:rsidP="00246EC0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12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установка ограждения на территории личных подворий, обеспечивающих недопущение проникновения диких животных;</w:t>
      </w:r>
    </w:p>
    <w:p w:rsidR="00246EC0" w:rsidRPr="00B11129" w:rsidRDefault="00246EC0" w:rsidP="00246EC0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12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исключение посещения животноводческих и птицеводческих помещений личных подворий посторонними лицами;</w:t>
      </w:r>
    </w:p>
    <w:p w:rsidR="00246EC0" w:rsidRPr="00B11129" w:rsidRDefault="00246EC0" w:rsidP="00246EC0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12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содержание животных (за исключением рогатого скота) и птицы в режиме закрытого типа;</w:t>
      </w:r>
    </w:p>
    <w:p w:rsidR="00246EC0" w:rsidRPr="00B11129" w:rsidRDefault="00246EC0" w:rsidP="00246EC0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12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установление дезинфекционных ковриков (кюветов) по ширине прохода помещений и длиной не менее одного метра и заполнению их дезинфекционным раствором;</w:t>
      </w:r>
    </w:p>
    <w:p w:rsidR="00246EC0" w:rsidRPr="00B11129" w:rsidRDefault="00246EC0" w:rsidP="00246EC0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12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исключение использования в кормлении домашним животных пищевых отходов;</w:t>
      </w:r>
    </w:p>
    <w:p w:rsidR="00246EC0" w:rsidRPr="00B11129" w:rsidRDefault="00246EC0" w:rsidP="00246EC0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12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недопущение потрошения охотничьей дичи на территории дворов и скармливание отходов домашним животным и птице;</w:t>
      </w:r>
    </w:p>
    <w:p w:rsidR="00246EC0" w:rsidRPr="00B11129" w:rsidRDefault="00246EC0" w:rsidP="00246EC0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12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недопущение приобретения молодняка птицы и инкубационного яйца, живых животных в местах несанкционированной торговли без ветеринарных сопроводительных документов, подтверждающих благополучие места вывоза животных и птиц;</w:t>
      </w:r>
    </w:p>
    <w:p w:rsidR="00246EC0" w:rsidRPr="00B11129" w:rsidRDefault="00246EC0" w:rsidP="00246EC0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12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обеспечение доступа к обслуживанию животных и птиц ветеринарными специалистами;</w:t>
      </w:r>
    </w:p>
    <w:p w:rsidR="00246EC0" w:rsidRPr="00B11129" w:rsidRDefault="00246EC0" w:rsidP="00246EC0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12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плановое вакцинирование</w:t>
      </w:r>
      <w:r w:rsidR="00B11129" w:rsidRPr="00B1112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диагностические исследования </w:t>
      </w:r>
      <w:r w:rsidRPr="00B1112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здоровых животных и птиц;</w:t>
      </w:r>
    </w:p>
    <w:p w:rsidR="00246EC0" w:rsidRPr="00B11129" w:rsidRDefault="00246EC0" w:rsidP="00246EC0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12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уничтожение переносчиков возбудителей – грызунов и насекомых;</w:t>
      </w:r>
    </w:p>
    <w:p w:rsidR="00246EC0" w:rsidRPr="00B11129" w:rsidRDefault="00246EC0" w:rsidP="00246EC0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12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соблюдение карантинных мероприятий с животными и птицами, прибывшими на новое место.</w:t>
      </w:r>
    </w:p>
    <w:p w:rsidR="00246EC0" w:rsidRPr="00B11129" w:rsidRDefault="00246EC0">
      <w:pPr>
        <w:rPr>
          <w:rFonts w:ascii="Times New Roman" w:hAnsi="Times New Roman" w:cs="Times New Roman"/>
          <w:sz w:val="28"/>
          <w:szCs w:val="28"/>
        </w:rPr>
      </w:pPr>
    </w:p>
    <w:sectPr w:rsidR="00246EC0" w:rsidRPr="00B11129" w:rsidSect="003F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8141B"/>
    <w:multiLevelType w:val="multilevel"/>
    <w:tmpl w:val="0CFE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739A"/>
    <w:rsid w:val="00022892"/>
    <w:rsid w:val="000A5381"/>
    <w:rsid w:val="000C2174"/>
    <w:rsid w:val="000C62A3"/>
    <w:rsid w:val="00166D1F"/>
    <w:rsid w:val="00246EC0"/>
    <w:rsid w:val="002E43FD"/>
    <w:rsid w:val="00315710"/>
    <w:rsid w:val="003F3613"/>
    <w:rsid w:val="0050534D"/>
    <w:rsid w:val="00510715"/>
    <w:rsid w:val="005D0812"/>
    <w:rsid w:val="00630E7F"/>
    <w:rsid w:val="00895C4D"/>
    <w:rsid w:val="009050F7"/>
    <w:rsid w:val="00950C9B"/>
    <w:rsid w:val="00B11129"/>
    <w:rsid w:val="00B6739A"/>
    <w:rsid w:val="00D41002"/>
    <w:rsid w:val="00F052EE"/>
    <w:rsid w:val="00F51AE5"/>
    <w:rsid w:val="00FF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6EC0"/>
    <w:rPr>
      <w:b/>
      <w:bCs/>
    </w:rPr>
  </w:style>
  <w:style w:type="character" w:styleId="a5">
    <w:name w:val="Emphasis"/>
    <w:basedOn w:val="a0"/>
    <w:uiPriority w:val="20"/>
    <w:qFormat/>
    <w:rsid w:val="00246EC0"/>
    <w:rPr>
      <w:i/>
      <w:iCs/>
    </w:rPr>
  </w:style>
  <w:style w:type="character" w:styleId="a6">
    <w:name w:val="Hyperlink"/>
    <w:basedOn w:val="a0"/>
    <w:uiPriority w:val="99"/>
    <w:semiHidden/>
    <w:unhideWhenUsed/>
    <w:rsid w:val="0031571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1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0%D1%80%D0%B0%D0%BD%D1%82%D0%B8%D0%BD" TargetMode="External"/><Relationship Id="rId5" Type="http://schemas.openxmlformats.org/officeDocument/2006/relationships/hyperlink" Target="https://ru.wikipedia.org/wiki/%D0%9E%D1%81%D0%BE%D0%B1%D0%BE_%D0%BE%D0%BF%D0%B0%D1%81%D0%BD%D0%B0%D1%8F_%D0%B8%D0%BD%D1%84%D0%B5%D0%BA%D1%86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16</cp:revision>
  <dcterms:created xsi:type="dcterms:W3CDTF">2023-03-22T10:06:00Z</dcterms:created>
  <dcterms:modified xsi:type="dcterms:W3CDTF">2023-03-31T09:44:00Z</dcterms:modified>
</cp:coreProperties>
</file>