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A0" w:rsidRPr="005C10E8" w:rsidRDefault="00FE14A0" w:rsidP="00FE14A0">
      <w:pPr>
        <w:pStyle w:val="a4"/>
        <w:rPr>
          <w:sz w:val="24"/>
          <w:szCs w:val="24"/>
        </w:rPr>
      </w:pPr>
      <w:r w:rsidRPr="005C10E8">
        <w:t>ПОЯСНИТЕЛЬНАЯ ЗАПИСКА</w:t>
      </w:r>
    </w:p>
    <w:p w:rsidR="00FE14A0" w:rsidRPr="0023015D" w:rsidRDefault="00FE14A0" w:rsidP="00FE14A0">
      <w:pPr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 w:rsidRPr="0023015D">
        <w:rPr>
          <w:rFonts w:ascii="Times New Roman" w:hAnsi="Times New Roman"/>
          <w:b/>
          <w:bCs/>
          <w:sz w:val="32"/>
        </w:rPr>
        <w:t xml:space="preserve">к проекту </w:t>
      </w:r>
      <w:r>
        <w:rPr>
          <w:rFonts w:ascii="Times New Roman" w:hAnsi="Times New Roman"/>
          <w:b/>
          <w:bCs/>
          <w:sz w:val="32"/>
        </w:rPr>
        <w:t xml:space="preserve">решения </w:t>
      </w:r>
      <w:proofErr w:type="spellStart"/>
      <w:r>
        <w:rPr>
          <w:rFonts w:ascii="Times New Roman" w:hAnsi="Times New Roman"/>
          <w:b/>
          <w:bCs/>
          <w:sz w:val="32"/>
        </w:rPr>
        <w:t>Нолинской</w:t>
      </w:r>
      <w:proofErr w:type="spellEnd"/>
      <w:r>
        <w:rPr>
          <w:rFonts w:ascii="Times New Roman" w:hAnsi="Times New Roman"/>
          <w:b/>
          <w:bCs/>
          <w:sz w:val="32"/>
        </w:rPr>
        <w:t xml:space="preserve"> районной Думы</w:t>
      </w:r>
      <w:r w:rsidRPr="0023015D">
        <w:rPr>
          <w:rFonts w:ascii="Times New Roman" w:hAnsi="Times New Roman"/>
          <w:b/>
          <w:bCs/>
          <w:sz w:val="32"/>
        </w:rPr>
        <w:t xml:space="preserve"> «О бюджете </w:t>
      </w:r>
      <w:r>
        <w:rPr>
          <w:rFonts w:ascii="Times New Roman" w:hAnsi="Times New Roman"/>
          <w:b/>
          <w:bCs/>
          <w:sz w:val="32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/>
          <w:bCs/>
          <w:sz w:val="32"/>
        </w:rPr>
        <w:t>Нолинский</w:t>
      </w:r>
      <w:proofErr w:type="spellEnd"/>
      <w:r>
        <w:rPr>
          <w:rFonts w:ascii="Times New Roman" w:hAnsi="Times New Roman"/>
          <w:b/>
          <w:bCs/>
          <w:sz w:val="32"/>
        </w:rPr>
        <w:t xml:space="preserve"> муниципальный район </w:t>
      </w:r>
      <w:r w:rsidRPr="0023015D">
        <w:rPr>
          <w:rFonts w:ascii="Times New Roman" w:hAnsi="Times New Roman"/>
          <w:b/>
          <w:bCs/>
          <w:sz w:val="32"/>
        </w:rPr>
        <w:t>на 20</w:t>
      </w:r>
      <w:r w:rsidR="008E10EF" w:rsidRPr="008E10EF">
        <w:rPr>
          <w:rFonts w:ascii="Times New Roman" w:hAnsi="Times New Roman"/>
          <w:b/>
          <w:bCs/>
          <w:sz w:val="32"/>
        </w:rPr>
        <w:t>2</w:t>
      </w:r>
      <w:r w:rsidR="00A50577">
        <w:rPr>
          <w:rFonts w:ascii="Times New Roman" w:hAnsi="Times New Roman"/>
          <w:b/>
          <w:bCs/>
          <w:sz w:val="32"/>
        </w:rPr>
        <w:t>4</w:t>
      </w:r>
      <w:r w:rsidRPr="0023015D">
        <w:rPr>
          <w:rFonts w:ascii="Times New Roman" w:hAnsi="Times New Roman"/>
          <w:b/>
          <w:bCs/>
          <w:sz w:val="32"/>
        </w:rPr>
        <w:t xml:space="preserve"> год и на плановый период 20</w:t>
      </w:r>
      <w:r w:rsidR="00CE459B" w:rsidRPr="00CE459B">
        <w:rPr>
          <w:rFonts w:ascii="Times New Roman" w:hAnsi="Times New Roman"/>
          <w:b/>
          <w:bCs/>
          <w:sz w:val="32"/>
        </w:rPr>
        <w:t>2</w:t>
      </w:r>
      <w:r w:rsidR="00A50577">
        <w:rPr>
          <w:rFonts w:ascii="Times New Roman" w:hAnsi="Times New Roman"/>
          <w:b/>
          <w:bCs/>
          <w:sz w:val="32"/>
        </w:rPr>
        <w:t>5</w:t>
      </w:r>
      <w:r w:rsidRPr="0023015D">
        <w:rPr>
          <w:rFonts w:ascii="Times New Roman" w:hAnsi="Times New Roman"/>
          <w:b/>
          <w:bCs/>
          <w:sz w:val="32"/>
        </w:rPr>
        <w:t xml:space="preserve"> и 20</w:t>
      </w:r>
      <w:r w:rsidRPr="003065D1">
        <w:rPr>
          <w:rFonts w:ascii="Times New Roman" w:hAnsi="Times New Roman"/>
          <w:b/>
          <w:bCs/>
          <w:sz w:val="32"/>
        </w:rPr>
        <w:t>2</w:t>
      </w:r>
      <w:r w:rsidR="00A50577">
        <w:rPr>
          <w:rFonts w:ascii="Times New Roman" w:hAnsi="Times New Roman"/>
          <w:b/>
          <w:bCs/>
          <w:sz w:val="32"/>
        </w:rPr>
        <w:t>6</w:t>
      </w:r>
      <w:r w:rsidRPr="0023015D">
        <w:rPr>
          <w:rFonts w:ascii="Times New Roman" w:hAnsi="Times New Roman"/>
          <w:b/>
          <w:bCs/>
          <w:sz w:val="32"/>
        </w:rPr>
        <w:t xml:space="preserve"> годов»</w:t>
      </w:r>
    </w:p>
    <w:p w:rsidR="00C2558E" w:rsidRDefault="00C2558E" w:rsidP="00C2558E">
      <w:pPr>
        <w:pStyle w:val="3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C2558E" w:rsidRPr="0023015D" w:rsidRDefault="00C2558E" w:rsidP="00C2558E">
      <w:pPr>
        <w:pStyle w:val="3"/>
        <w:spacing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23015D">
        <w:rPr>
          <w:rFonts w:ascii="Times New Roman" w:hAnsi="Times New Roman"/>
          <w:b w:val="0"/>
          <w:sz w:val="28"/>
          <w:szCs w:val="28"/>
        </w:rPr>
        <w:t xml:space="preserve">Формирование бюджета </w:t>
      </w:r>
      <w:r>
        <w:rPr>
          <w:rFonts w:ascii="Times New Roman" w:hAnsi="Times New Roman"/>
          <w:b w:val="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Нолинский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муниципальный район Кировской области </w:t>
      </w:r>
      <w:r w:rsidRPr="0023015D">
        <w:rPr>
          <w:rFonts w:ascii="Times New Roman" w:hAnsi="Times New Roman"/>
          <w:b w:val="0"/>
          <w:bCs w:val="0"/>
          <w:sz w:val="28"/>
          <w:szCs w:val="28"/>
        </w:rPr>
        <w:t>на 20</w:t>
      </w:r>
      <w:r>
        <w:rPr>
          <w:rFonts w:ascii="Times New Roman" w:hAnsi="Times New Roman"/>
          <w:b w:val="0"/>
          <w:bCs w:val="0"/>
          <w:sz w:val="28"/>
          <w:szCs w:val="28"/>
        </w:rPr>
        <w:t>24 год и на плановый период 2025</w:t>
      </w:r>
      <w:r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и 20</w:t>
      </w:r>
      <w:r>
        <w:rPr>
          <w:rFonts w:ascii="Times New Roman" w:hAnsi="Times New Roman"/>
          <w:b w:val="0"/>
          <w:bCs w:val="0"/>
          <w:sz w:val="28"/>
          <w:szCs w:val="28"/>
        </w:rPr>
        <w:t>26</w:t>
      </w:r>
      <w:r w:rsidRPr="0023015D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23015D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</w:t>
      </w:r>
      <w:r>
        <w:rPr>
          <w:rFonts w:ascii="Times New Roman" w:hAnsi="Times New Roman"/>
          <w:b w:val="0"/>
          <w:sz w:val="28"/>
          <w:szCs w:val="28"/>
        </w:rPr>
        <w:t>действующими и планируемыми к принятию нормативными правовыми актами</w:t>
      </w:r>
      <w:r w:rsidRPr="0023015D">
        <w:rPr>
          <w:rFonts w:ascii="Times New Roman" w:hAnsi="Times New Roman"/>
          <w:b w:val="0"/>
          <w:sz w:val="28"/>
          <w:szCs w:val="28"/>
        </w:rPr>
        <w:t xml:space="preserve">, прогнозом социально-экономического развития </w:t>
      </w:r>
      <w:proofErr w:type="spellStart"/>
      <w:r w:rsidR="00144C03">
        <w:rPr>
          <w:rFonts w:ascii="Times New Roman" w:hAnsi="Times New Roman"/>
          <w:b w:val="0"/>
          <w:sz w:val="28"/>
          <w:szCs w:val="28"/>
        </w:rPr>
        <w:t>Нолинского</w:t>
      </w:r>
      <w:proofErr w:type="spellEnd"/>
      <w:r w:rsidR="00144C0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района на</w:t>
      </w:r>
      <w:r w:rsidRPr="00685550">
        <w:rPr>
          <w:sz w:val="28"/>
          <w:szCs w:val="28"/>
        </w:rPr>
        <w:t xml:space="preserve"> </w:t>
      </w:r>
      <w:r w:rsidRPr="008363A4">
        <w:rPr>
          <w:rFonts w:ascii="Times New Roman" w:hAnsi="Times New Roman"/>
          <w:b w:val="0"/>
          <w:sz w:val="28"/>
          <w:szCs w:val="28"/>
        </w:rPr>
        <w:t>20</w:t>
      </w:r>
      <w:r>
        <w:rPr>
          <w:rFonts w:ascii="Times New Roman" w:hAnsi="Times New Roman"/>
          <w:b w:val="0"/>
          <w:sz w:val="28"/>
          <w:szCs w:val="28"/>
        </w:rPr>
        <w:t>24</w:t>
      </w:r>
      <w:r w:rsidRPr="008363A4">
        <w:rPr>
          <w:rFonts w:ascii="Times New Roman" w:hAnsi="Times New Roman"/>
          <w:b w:val="0"/>
          <w:sz w:val="28"/>
          <w:szCs w:val="28"/>
        </w:rPr>
        <w:t xml:space="preserve"> год и на период 20</w:t>
      </w:r>
      <w:r>
        <w:rPr>
          <w:rFonts w:ascii="Times New Roman" w:hAnsi="Times New Roman"/>
          <w:b w:val="0"/>
          <w:sz w:val="28"/>
          <w:szCs w:val="28"/>
        </w:rPr>
        <w:t>25</w:t>
      </w:r>
      <w:r w:rsidRPr="008363A4">
        <w:rPr>
          <w:rFonts w:ascii="Times New Roman" w:hAnsi="Times New Roman"/>
          <w:b w:val="0"/>
          <w:sz w:val="28"/>
          <w:szCs w:val="28"/>
        </w:rPr>
        <w:t xml:space="preserve"> и 202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8363A4">
        <w:rPr>
          <w:rFonts w:ascii="Times New Roman" w:hAnsi="Times New Roman"/>
          <w:b w:val="0"/>
          <w:sz w:val="28"/>
          <w:szCs w:val="28"/>
        </w:rPr>
        <w:t xml:space="preserve"> годов,</w:t>
      </w:r>
      <w:r w:rsidRPr="0023015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муниципальными</w:t>
      </w:r>
      <w:r w:rsidRPr="0023015D">
        <w:rPr>
          <w:rFonts w:ascii="Times New Roman" w:hAnsi="Times New Roman"/>
          <w:b w:val="0"/>
          <w:sz w:val="28"/>
          <w:szCs w:val="28"/>
        </w:rPr>
        <w:t xml:space="preserve"> программами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Нолинского</w:t>
      </w:r>
      <w:proofErr w:type="spellEnd"/>
      <w:r w:rsidR="00144C03">
        <w:rPr>
          <w:rFonts w:ascii="Times New Roman" w:hAnsi="Times New Roman"/>
          <w:b w:val="0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b w:val="0"/>
          <w:sz w:val="28"/>
          <w:szCs w:val="28"/>
        </w:rPr>
        <w:t xml:space="preserve">района </w:t>
      </w:r>
      <w:r w:rsidRPr="0023015D">
        <w:rPr>
          <w:rFonts w:ascii="Times New Roman" w:hAnsi="Times New Roman"/>
          <w:b w:val="0"/>
          <w:sz w:val="28"/>
          <w:szCs w:val="28"/>
        </w:rPr>
        <w:t>Кировской области</w:t>
      </w:r>
      <w:r>
        <w:rPr>
          <w:rFonts w:ascii="Times New Roman" w:hAnsi="Times New Roman"/>
          <w:b w:val="0"/>
          <w:sz w:val="28"/>
          <w:szCs w:val="28"/>
        </w:rPr>
        <w:t>, а также на основе принципов 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подходов по формированию бюджета, заложенных в основных направлениях налоговой и бюджетной политики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Нолинского</w:t>
      </w:r>
      <w:proofErr w:type="spellEnd"/>
      <w:r w:rsidR="00144C03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144C03">
        <w:rPr>
          <w:rFonts w:ascii="Times New Roman" w:hAnsi="Times New Roman"/>
          <w:b w:val="0"/>
          <w:sz w:val="28"/>
          <w:szCs w:val="28"/>
        </w:rPr>
        <w:t>мунциипального</w:t>
      </w:r>
      <w:proofErr w:type="spellEnd"/>
      <w:r w:rsidR="00144C0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района на трехлетний период 2024-2026 годов</w:t>
      </w:r>
      <w:r w:rsidRPr="0023015D">
        <w:rPr>
          <w:rFonts w:ascii="Times New Roman" w:hAnsi="Times New Roman"/>
          <w:b w:val="0"/>
          <w:sz w:val="28"/>
          <w:szCs w:val="28"/>
        </w:rPr>
        <w:t>.</w:t>
      </w:r>
    </w:p>
    <w:p w:rsidR="00C2558E" w:rsidRPr="00EC64D1" w:rsidRDefault="00C2558E" w:rsidP="00C2558E">
      <w:pPr>
        <w:spacing w:before="12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EC64D1">
        <w:rPr>
          <w:rFonts w:ascii="Times New Roman" w:hAnsi="Times New Roman"/>
          <w:sz w:val="28"/>
          <w:szCs w:val="28"/>
        </w:rPr>
        <w:t xml:space="preserve">Основные характеристики проекта </w:t>
      </w:r>
      <w:r w:rsidRPr="00660BF5">
        <w:rPr>
          <w:rFonts w:ascii="Times New Roman" w:hAnsi="Times New Roman"/>
          <w:sz w:val="28"/>
          <w:szCs w:val="28"/>
        </w:rPr>
        <w:t xml:space="preserve">бюджета муниципального образования </w:t>
      </w:r>
      <w:proofErr w:type="spellStart"/>
      <w:r w:rsidRPr="00660BF5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660BF5">
        <w:rPr>
          <w:rFonts w:ascii="Times New Roman" w:hAnsi="Times New Roman"/>
          <w:sz w:val="28"/>
          <w:szCs w:val="28"/>
        </w:rPr>
        <w:t xml:space="preserve"> муниципальный район Кировской области на 20</w:t>
      </w:r>
      <w:r w:rsidRPr="00C334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660BF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Pr="002432E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660BF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660BF5">
        <w:rPr>
          <w:rFonts w:ascii="Times New Roman" w:hAnsi="Times New Roman"/>
          <w:sz w:val="28"/>
          <w:szCs w:val="28"/>
        </w:rPr>
        <w:t xml:space="preserve"> годов</w:t>
      </w:r>
    </w:p>
    <w:p w:rsidR="00C2558E" w:rsidRPr="00660BF5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C10E8">
        <w:rPr>
          <w:rFonts w:ascii="Times New Roman" w:hAnsi="Times New Roman"/>
          <w:sz w:val="28"/>
          <w:szCs w:val="28"/>
        </w:rPr>
        <w:t xml:space="preserve">Исходя из подходов и особенностей формирования бюджета </w:t>
      </w:r>
      <w:r w:rsidRPr="00660BF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660BF5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660BF5">
        <w:rPr>
          <w:rFonts w:ascii="Times New Roman" w:hAnsi="Times New Roman"/>
          <w:sz w:val="28"/>
          <w:szCs w:val="28"/>
        </w:rPr>
        <w:t xml:space="preserve"> муниципальный район Кировской области на 20</w:t>
      </w:r>
      <w:r w:rsidRPr="00C334A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Pr="00660BF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Pr="002432E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660BF5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660BF5">
        <w:rPr>
          <w:rFonts w:ascii="Times New Roman" w:hAnsi="Times New Roman"/>
          <w:sz w:val="28"/>
          <w:szCs w:val="28"/>
        </w:rPr>
        <w:t xml:space="preserve"> годов, основные параметры проекта бюджета муниципального образования </w:t>
      </w:r>
      <w:proofErr w:type="spellStart"/>
      <w:r w:rsidRPr="00660BF5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660BF5">
        <w:rPr>
          <w:rFonts w:ascii="Times New Roman" w:hAnsi="Times New Roman"/>
          <w:sz w:val="28"/>
          <w:szCs w:val="28"/>
        </w:rPr>
        <w:t xml:space="preserve"> муниципальный район Кировской области прогнозируются в следующих объемах:</w:t>
      </w:r>
    </w:p>
    <w:p w:rsidR="00C2558E" w:rsidRDefault="00C2558E" w:rsidP="00C2558E">
      <w:pPr>
        <w:spacing w:before="240"/>
        <w:ind w:left="7791"/>
        <w:contextualSpacing/>
        <w:jc w:val="both"/>
        <w:rPr>
          <w:rFonts w:ascii="Times New Roman" w:hAnsi="Times New Roman"/>
          <w:sz w:val="24"/>
          <w:szCs w:val="24"/>
        </w:rPr>
      </w:pPr>
      <w:r w:rsidRPr="009877C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тыс</w:t>
      </w:r>
      <w:r w:rsidRPr="005F408C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559"/>
        <w:gridCol w:w="1560"/>
        <w:gridCol w:w="1701"/>
      </w:tblGrid>
      <w:tr w:rsidR="00C2558E" w:rsidRPr="005F408C" w:rsidTr="00E375B9">
        <w:trPr>
          <w:trHeight w:val="50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F408C" w:rsidRDefault="00C2558E" w:rsidP="00E375B9">
            <w:pPr>
              <w:spacing w:after="0" w:line="240" w:lineRule="auto"/>
              <w:ind w:left="-4" w:right="1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F408C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C2558E" w:rsidRPr="005F408C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F408C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C2558E" w:rsidRPr="005F408C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F408C" w:rsidRDefault="00C2558E" w:rsidP="00E375B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</w:p>
          <w:p w:rsidR="00C2558E" w:rsidRPr="005F408C" w:rsidRDefault="00C2558E" w:rsidP="00E375B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на 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C2558E" w:rsidRPr="005F408C" w:rsidTr="00E375B9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F408C" w:rsidRDefault="00C2558E" w:rsidP="00E375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08C">
              <w:rPr>
                <w:rFonts w:ascii="Times New Roman" w:hAnsi="Times New Roman"/>
                <w:b/>
                <w:bCs/>
                <w:sz w:val="24"/>
                <w:szCs w:val="24"/>
              </w:rPr>
              <w:t>1.Доходы – всего,</w:t>
            </w:r>
            <w:r w:rsidRPr="005F408C">
              <w:rPr>
                <w:rFonts w:ascii="Times New Roman" w:hAnsi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1D74D3" w:rsidRDefault="00C2558E" w:rsidP="00E375B9">
            <w:pPr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74D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31 769,22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D6C29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Pr="005D6C2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709,33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D6C29" w:rsidRDefault="00C2558E" w:rsidP="00E375B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421 367,54</w:t>
            </w:r>
          </w:p>
        </w:tc>
      </w:tr>
      <w:tr w:rsidR="00C2558E" w:rsidRPr="005F408C" w:rsidTr="00E375B9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F408C" w:rsidRDefault="00C2558E" w:rsidP="00E37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1D74D3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D3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126,80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5D6C29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13 863,11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5D6C29" w:rsidRDefault="00C2558E" w:rsidP="00E375B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9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8 248,82</w:t>
            </w:r>
          </w:p>
        </w:tc>
      </w:tr>
      <w:tr w:rsidR="00C2558E" w:rsidRPr="005F408C" w:rsidTr="00E375B9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F408C" w:rsidRDefault="00C2558E" w:rsidP="00E37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1D74D3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74D3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 468,10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5D6C29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9">
              <w:rPr>
                <w:rFonts w:ascii="Times New Roman" w:hAnsi="Times New Roman"/>
                <w:sz w:val="24"/>
                <w:szCs w:val="24"/>
              </w:rPr>
              <w:t>27 </w:t>
            </w:r>
            <w:r>
              <w:rPr>
                <w:rFonts w:ascii="Times New Roman" w:hAnsi="Times New Roman"/>
                <w:sz w:val="24"/>
                <w:szCs w:val="24"/>
              </w:rPr>
              <w:t>718</w:t>
            </w:r>
            <w:r w:rsidRPr="005D6C2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5D6C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5D6C29" w:rsidRDefault="00C2558E" w:rsidP="00E375B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C2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8 164,5</w:t>
            </w:r>
            <w:r w:rsidRPr="005D6C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2558E" w:rsidRPr="005F408C" w:rsidTr="00E375B9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5F408C" w:rsidRDefault="00C2558E" w:rsidP="00E375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408C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A0189E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9E">
              <w:rPr>
                <w:rFonts w:ascii="Times New Roman" w:hAnsi="Times New Roman"/>
                <w:sz w:val="24"/>
                <w:szCs w:val="24"/>
              </w:rPr>
              <w:t>296</w:t>
            </w:r>
            <w:r w:rsidRPr="00A0189E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A0189E">
              <w:rPr>
                <w:rFonts w:ascii="Times New Roman" w:hAnsi="Times New Roman"/>
                <w:sz w:val="24"/>
                <w:szCs w:val="24"/>
              </w:rPr>
              <w:t>174,32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A0189E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9E">
              <w:rPr>
                <w:rFonts w:ascii="Times New Roman" w:hAnsi="Times New Roman"/>
                <w:sz w:val="24"/>
                <w:szCs w:val="24"/>
              </w:rPr>
              <w:t>262 127,52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A0189E" w:rsidRDefault="00C2558E" w:rsidP="00E375B9">
            <w:pPr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189E">
              <w:rPr>
                <w:rFonts w:ascii="Times New Roman" w:hAnsi="Times New Roman"/>
                <w:sz w:val="24"/>
                <w:szCs w:val="24"/>
              </w:rPr>
              <w:t>274 954,22</w:t>
            </w:r>
          </w:p>
        </w:tc>
      </w:tr>
      <w:tr w:rsidR="00C2558E" w:rsidRPr="000D4947" w:rsidTr="00E375B9">
        <w:trPr>
          <w:trHeight w:val="3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0D4947" w:rsidRDefault="00C2558E" w:rsidP="00E375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4947">
              <w:rPr>
                <w:rFonts w:ascii="Times New Roman" w:hAnsi="Times New Roman"/>
                <w:b/>
                <w:bCs/>
                <w:sz w:val="24"/>
                <w:szCs w:val="24"/>
              </w:rPr>
              <w:t>2.Расходы –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5E5D53" w:rsidRDefault="00C2558E" w:rsidP="00E375B9">
            <w:pPr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D53">
              <w:rPr>
                <w:rFonts w:ascii="Times New Roman" w:hAnsi="Times New Roman"/>
                <w:b/>
                <w:sz w:val="24"/>
                <w:szCs w:val="24"/>
              </w:rPr>
              <w:t>437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014,72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5E5D53" w:rsidRDefault="00C2558E" w:rsidP="00E375B9">
            <w:pPr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D53">
              <w:rPr>
                <w:rFonts w:ascii="Times New Roman" w:hAnsi="Times New Roman"/>
                <w:b/>
                <w:sz w:val="24"/>
                <w:szCs w:val="24"/>
              </w:rPr>
              <w:t>403 709,33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558E" w:rsidRPr="0071408B" w:rsidRDefault="00C2558E" w:rsidP="00E375B9">
            <w:pPr>
              <w:tabs>
                <w:tab w:val="left" w:pos="1332"/>
              </w:tabs>
              <w:spacing w:after="0" w:line="240" w:lineRule="auto"/>
              <w:ind w:left="-180" w:right="-36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408B">
              <w:rPr>
                <w:rFonts w:ascii="Times New Roman" w:hAnsi="Times New Roman"/>
                <w:b/>
                <w:sz w:val="24"/>
                <w:szCs w:val="24"/>
              </w:rPr>
              <w:t>421 367,54</w:t>
            </w:r>
          </w:p>
        </w:tc>
      </w:tr>
      <w:tr w:rsidR="00C2558E" w:rsidRPr="000D4947" w:rsidTr="00E375B9">
        <w:trPr>
          <w:trHeight w:val="31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8E" w:rsidRPr="000D4947" w:rsidRDefault="00C2558E" w:rsidP="00E375B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4947">
              <w:rPr>
                <w:rFonts w:ascii="Times New Roman" w:hAnsi="Times New Roman"/>
                <w:b/>
                <w:bCs/>
                <w:sz w:val="24"/>
                <w:szCs w:val="24"/>
              </w:rPr>
              <w:t>3. Дефицит (профицит)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8E" w:rsidRPr="005E5D53" w:rsidRDefault="00C2558E" w:rsidP="00E375B9">
            <w:pPr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D5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245,5</w:t>
            </w:r>
            <w:r w:rsidRPr="005E5D53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8E" w:rsidRPr="005E5D53" w:rsidRDefault="00C2558E" w:rsidP="00E375B9">
            <w:pPr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5D53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58E" w:rsidRPr="0071408B" w:rsidRDefault="00C2558E" w:rsidP="00E375B9">
            <w:pPr>
              <w:tabs>
                <w:tab w:val="left" w:pos="1332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408B"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C2558E" w:rsidRDefault="00C2558E" w:rsidP="00C2558E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D4947">
        <w:rPr>
          <w:rFonts w:ascii="Times New Roman" w:eastAsia="Times New Roman" w:hAnsi="Times New Roman"/>
          <w:bCs/>
          <w:sz w:val="28"/>
          <w:szCs w:val="28"/>
        </w:rPr>
        <w:t xml:space="preserve">Доходы бюджета </w:t>
      </w:r>
      <w:r w:rsidRPr="000D494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0D4947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1E5963">
        <w:rPr>
          <w:rFonts w:ascii="Times New Roman" w:hAnsi="Times New Roman"/>
          <w:sz w:val="28"/>
          <w:szCs w:val="28"/>
        </w:rPr>
        <w:t xml:space="preserve"> муниципальный район Кировской области </w:t>
      </w:r>
      <w:r w:rsidRPr="001E5963">
        <w:rPr>
          <w:rFonts w:ascii="Times New Roman" w:eastAsia="Times New Roman" w:hAnsi="Times New Roman"/>
          <w:bCs/>
          <w:sz w:val="28"/>
          <w:szCs w:val="28"/>
        </w:rPr>
        <w:t>на 20</w:t>
      </w:r>
      <w:r>
        <w:rPr>
          <w:rFonts w:ascii="Times New Roman" w:eastAsia="Times New Roman" w:hAnsi="Times New Roman"/>
          <w:bCs/>
          <w:sz w:val="28"/>
          <w:szCs w:val="28"/>
        </w:rPr>
        <w:t>24</w:t>
      </w:r>
      <w:r w:rsidRPr="001E5963">
        <w:rPr>
          <w:rFonts w:ascii="Times New Roman" w:eastAsia="Times New Roman" w:hAnsi="Times New Roman"/>
          <w:bCs/>
          <w:sz w:val="28"/>
          <w:szCs w:val="28"/>
        </w:rPr>
        <w:t xml:space="preserve"> год и на плановый период 20</w:t>
      </w:r>
      <w:r>
        <w:rPr>
          <w:rFonts w:ascii="Times New Roman" w:eastAsia="Times New Roman" w:hAnsi="Times New Roman"/>
          <w:bCs/>
          <w:sz w:val="28"/>
          <w:szCs w:val="28"/>
        </w:rPr>
        <w:t>25</w:t>
      </w:r>
      <w:r w:rsidRPr="001E5963">
        <w:rPr>
          <w:rFonts w:ascii="Times New Roman" w:eastAsia="Times New Roman" w:hAnsi="Times New Roman"/>
          <w:bCs/>
          <w:sz w:val="28"/>
          <w:szCs w:val="28"/>
        </w:rPr>
        <w:t xml:space="preserve"> и 202</w:t>
      </w:r>
      <w:r>
        <w:rPr>
          <w:rFonts w:ascii="Times New Roman" w:eastAsia="Times New Roman" w:hAnsi="Times New Roman"/>
          <w:bCs/>
          <w:sz w:val="28"/>
          <w:szCs w:val="28"/>
        </w:rPr>
        <w:t>6</w:t>
      </w:r>
      <w:r w:rsidRPr="001E5963">
        <w:rPr>
          <w:rFonts w:ascii="Times New Roman" w:eastAsia="Times New Roman" w:hAnsi="Times New Roman"/>
          <w:bCs/>
          <w:sz w:val="28"/>
          <w:szCs w:val="28"/>
        </w:rPr>
        <w:t xml:space="preserve"> годов сформированы по показателям прогнозируемых объемов поступлений, представленных главными администраторами доходов бюджета </w:t>
      </w:r>
      <w:r w:rsidRPr="001E596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1E5963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1E5963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Pr="001E5963">
        <w:rPr>
          <w:rFonts w:ascii="Times New Roman" w:eastAsia="Times New Roman" w:hAnsi="Times New Roman"/>
          <w:bCs/>
          <w:sz w:val="28"/>
          <w:szCs w:val="28"/>
        </w:rPr>
        <w:t>. Прогноз налоговых</w:t>
      </w:r>
      <w:r w:rsidRPr="00067D64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и неналоговых </w:t>
      </w:r>
      <w:r w:rsidRPr="00067D64">
        <w:rPr>
          <w:rFonts w:ascii="Times New Roman" w:eastAsia="Times New Roman" w:hAnsi="Times New Roman"/>
          <w:bCs/>
          <w:sz w:val="28"/>
          <w:szCs w:val="28"/>
        </w:rPr>
        <w:t xml:space="preserve">доходов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составлен на основе </w:t>
      </w:r>
      <w:r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базового варианта показателей </w:t>
      </w:r>
      <w:r w:rsidRPr="00067D64">
        <w:rPr>
          <w:rFonts w:ascii="Times New Roman" w:eastAsia="Times New Roman" w:hAnsi="Times New Roman"/>
          <w:bCs/>
          <w:sz w:val="28"/>
          <w:szCs w:val="28"/>
        </w:rPr>
        <w:t xml:space="preserve">прогноза социально-экономического развития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Нолинского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района </w:t>
      </w:r>
      <w:r w:rsidRPr="00067D64">
        <w:rPr>
          <w:rFonts w:ascii="Times New Roman" w:eastAsia="Times New Roman" w:hAnsi="Times New Roman"/>
          <w:bCs/>
          <w:sz w:val="28"/>
          <w:szCs w:val="28"/>
        </w:rPr>
        <w:t xml:space="preserve">Кировской </w:t>
      </w:r>
      <w:r w:rsidRPr="00682AA2">
        <w:rPr>
          <w:rFonts w:ascii="Times New Roman" w:eastAsia="Times New Roman" w:hAnsi="Times New Roman"/>
          <w:bCs/>
          <w:sz w:val="28"/>
          <w:szCs w:val="28"/>
        </w:rPr>
        <w:t>области</w:t>
      </w:r>
      <w:r w:rsidRPr="002D7A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и сценарных условий  </w:t>
      </w:r>
      <w:r w:rsidRPr="00067D64">
        <w:rPr>
          <w:rFonts w:ascii="Times New Roman" w:eastAsia="Times New Roman" w:hAnsi="Times New Roman"/>
          <w:bCs/>
          <w:sz w:val="28"/>
          <w:szCs w:val="28"/>
        </w:rPr>
        <w:t xml:space="preserve">социально-экономического развития Кировской </w:t>
      </w:r>
      <w:r w:rsidRPr="00682AA2">
        <w:rPr>
          <w:rFonts w:ascii="Times New Roman" w:eastAsia="Times New Roman" w:hAnsi="Times New Roman"/>
          <w:bCs/>
          <w:sz w:val="28"/>
          <w:szCs w:val="28"/>
        </w:rPr>
        <w:t>области</w:t>
      </w:r>
      <w:r w:rsidRPr="002D7A6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на этот же период. </w:t>
      </w:r>
    </w:p>
    <w:p w:rsidR="00C2558E" w:rsidRPr="0018693D" w:rsidRDefault="00C2558E" w:rsidP="00C2558E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При формировании доходов учтены положения принятых и планируемых к принятию федеральных и областных законов, регулирующих налоговые и бюджетные правоотношения, вступающие в силу с 1 января 2024 </w:t>
      </w:r>
      <w:r w:rsidRPr="0018693D">
        <w:rPr>
          <w:rFonts w:ascii="Times New Roman" w:eastAsia="Times New Roman" w:hAnsi="Times New Roman"/>
          <w:bCs/>
          <w:sz w:val="28"/>
          <w:szCs w:val="28"/>
        </w:rPr>
        <w:t>года, в том числе предусматривающие изменение нормативов отчислений в бюджеты бюджетной системы Российской Федерации по отдельным налоговым доходам.</w:t>
      </w:r>
    </w:p>
    <w:p w:rsidR="00C2558E" w:rsidRDefault="00C2558E" w:rsidP="00C2558E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67D64">
        <w:rPr>
          <w:rFonts w:ascii="Times New Roman" w:eastAsia="Times New Roman" w:hAnsi="Times New Roman"/>
          <w:bCs/>
          <w:sz w:val="28"/>
          <w:szCs w:val="28"/>
        </w:rPr>
        <w:t>В целом прогноз поступлений налоговых</w:t>
      </w:r>
      <w:r>
        <w:rPr>
          <w:rFonts w:ascii="Times New Roman" w:hAnsi="Times New Roman"/>
          <w:sz w:val="28"/>
          <w:szCs w:val="28"/>
        </w:rPr>
        <w:t xml:space="preserve"> и неналоговых доходов на предстоящий бюджетный цикл</w:t>
      </w:r>
      <w:r w:rsidRPr="005C10E8">
        <w:rPr>
          <w:rFonts w:ascii="Times New Roman" w:hAnsi="Times New Roman"/>
          <w:sz w:val="28"/>
          <w:szCs w:val="28"/>
        </w:rPr>
        <w:t xml:space="preserve"> характеризуются следующими данными.</w:t>
      </w:r>
    </w:p>
    <w:p w:rsidR="00C2558E" w:rsidRDefault="00C2558E" w:rsidP="00C2558E">
      <w:pPr>
        <w:spacing w:before="360"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</w:t>
      </w:r>
      <w:r w:rsidRPr="005C10E8">
        <w:rPr>
          <w:rFonts w:ascii="Times New Roman" w:hAnsi="Times New Roman"/>
          <w:b/>
          <w:sz w:val="28"/>
          <w:szCs w:val="28"/>
        </w:rPr>
        <w:t xml:space="preserve">ХОДЫ БЮДЖЕТА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НОЛИНСКИЙ МУНИЦИПАЛЬНЫЙ РАЙОН КИРОВСКОЙ ОБЛАСТИ </w:t>
      </w:r>
      <w:r w:rsidRPr="005C10E8">
        <w:rPr>
          <w:rFonts w:ascii="Times New Roman" w:hAnsi="Times New Roman"/>
          <w:b/>
          <w:sz w:val="28"/>
          <w:szCs w:val="28"/>
        </w:rPr>
        <w:t>НА 20</w:t>
      </w:r>
      <w:r>
        <w:rPr>
          <w:rFonts w:ascii="Times New Roman" w:hAnsi="Times New Roman"/>
          <w:b/>
          <w:sz w:val="28"/>
          <w:szCs w:val="28"/>
        </w:rPr>
        <w:t>24</w:t>
      </w:r>
      <w:r w:rsidRPr="005C10E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2558E" w:rsidRDefault="00C2558E" w:rsidP="00C2558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С учетом вышеизложенных подходов доходы </w:t>
      </w:r>
      <w:r w:rsidRPr="00067D64">
        <w:rPr>
          <w:rFonts w:ascii="Times New Roman" w:eastAsia="Times New Roman" w:hAnsi="Times New Roman"/>
          <w:bCs/>
          <w:sz w:val="28"/>
          <w:szCs w:val="28"/>
        </w:rPr>
        <w:t xml:space="preserve">бюджета </w:t>
      </w:r>
      <w:r w:rsidRPr="001E596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451F97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451F97">
        <w:rPr>
          <w:rFonts w:ascii="Times New Roman" w:hAnsi="Times New Roman"/>
          <w:sz w:val="28"/>
          <w:szCs w:val="28"/>
        </w:rPr>
        <w:t xml:space="preserve"> муниципальный район Кировской области в 202</w:t>
      </w:r>
      <w:r>
        <w:rPr>
          <w:rFonts w:ascii="Times New Roman" w:hAnsi="Times New Roman"/>
          <w:sz w:val="28"/>
          <w:szCs w:val="28"/>
        </w:rPr>
        <w:t>4</w:t>
      </w:r>
      <w:r w:rsidRPr="00451F97">
        <w:rPr>
          <w:rFonts w:ascii="Times New Roman" w:hAnsi="Times New Roman"/>
          <w:sz w:val="28"/>
          <w:szCs w:val="28"/>
        </w:rPr>
        <w:t xml:space="preserve"> году прогнозируются в объеме </w:t>
      </w:r>
      <w:r w:rsidRPr="00D82B4A">
        <w:rPr>
          <w:rFonts w:ascii="Times New Roman" w:hAnsi="Times New Roman"/>
          <w:sz w:val="28"/>
          <w:szCs w:val="28"/>
        </w:rPr>
        <w:t>431 769,22 тыс. рублей, в том числе налоговые доходы в сумме 108 126,8 тыс. рублей, неналоговые доходы – 27 468,1 тыс. рублей, безвозмездные поступления – 296 174,32 тыс</w:t>
      </w:r>
      <w:r w:rsidRPr="00451F97">
        <w:rPr>
          <w:rFonts w:ascii="Times New Roman" w:hAnsi="Times New Roman"/>
          <w:sz w:val="28"/>
          <w:szCs w:val="28"/>
        </w:rPr>
        <w:t>.</w:t>
      </w:r>
      <w:r w:rsidRPr="005F408C">
        <w:rPr>
          <w:rFonts w:ascii="Times New Roman" w:hAnsi="Times New Roman"/>
          <w:sz w:val="28"/>
          <w:szCs w:val="28"/>
        </w:rPr>
        <w:t xml:space="preserve"> рублей.</w:t>
      </w:r>
    </w:p>
    <w:p w:rsidR="00C2558E" w:rsidRPr="005F408C" w:rsidRDefault="00C2558E" w:rsidP="00C2558E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налоговых и неналоговых доходов спрогнозирован с ростом к ожидаемой оценке поступлений текущего года на 5,3 %. </w:t>
      </w:r>
    </w:p>
    <w:p w:rsidR="00C2558E" w:rsidRPr="00536191" w:rsidRDefault="00C2558E" w:rsidP="00C2558E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Структура и динамика доходов </w:t>
      </w:r>
      <w:r w:rsidRPr="00067D64">
        <w:rPr>
          <w:rFonts w:ascii="Times New Roman" w:eastAsia="Times New Roman" w:hAnsi="Times New Roman"/>
          <w:bCs/>
          <w:sz w:val="28"/>
          <w:szCs w:val="28"/>
        </w:rPr>
        <w:t xml:space="preserve">бюджета </w:t>
      </w:r>
      <w:r w:rsidRPr="001E596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1E5963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1E5963">
        <w:rPr>
          <w:rFonts w:ascii="Times New Roman" w:hAnsi="Times New Roman"/>
          <w:sz w:val="28"/>
          <w:szCs w:val="28"/>
        </w:rPr>
        <w:t xml:space="preserve"> муниципальный район Кировской </w:t>
      </w:r>
      <w:r w:rsidRPr="00536191">
        <w:rPr>
          <w:rFonts w:ascii="Times New Roman" w:hAnsi="Times New Roman"/>
          <w:sz w:val="28"/>
          <w:szCs w:val="28"/>
        </w:rPr>
        <w:t>области к оценке поступлений доходов в 202</w:t>
      </w:r>
      <w:r>
        <w:rPr>
          <w:rFonts w:ascii="Times New Roman" w:hAnsi="Times New Roman"/>
          <w:sz w:val="28"/>
          <w:szCs w:val="28"/>
        </w:rPr>
        <w:t>3</w:t>
      </w:r>
      <w:r w:rsidRPr="00536191">
        <w:rPr>
          <w:rFonts w:ascii="Times New Roman" w:hAnsi="Times New Roman"/>
          <w:sz w:val="28"/>
          <w:szCs w:val="28"/>
        </w:rPr>
        <w:t xml:space="preserve"> году сложилась следующим образом:</w:t>
      </w:r>
    </w:p>
    <w:p w:rsidR="00C2558E" w:rsidRPr="005F408C" w:rsidRDefault="00C2558E" w:rsidP="00C2558E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тыс</w:t>
      </w:r>
      <w:r w:rsidRPr="005F408C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851"/>
        <w:gridCol w:w="1417"/>
        <w:gridCol w:w="850"/>
        <w:gridCol w:w="1418"/>
        <w:gridCol w:w="992"/>
      </w:tblGrid>
      <w:tr w:rsidR="00C2558E" w:rsidRPr="005F408C" w:rsidTr="00E375B9">
        <w:trPr>
          <w:trHeight w:val="597"/>
        </w:trPr>
        <w:tc>
          <w:tcPr>
            <w:tcW w:w="2410" w:type="dxa"/>
            <w:vMerge w:val="restart"/>
          </w:tcPr>
          <w:p w:rsidR="00C2558E" w:rsidRPr="005F408C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F408C">
              <w:rPr>
                <w:rFonts w:ascii="Times New Roman" w:hAnsi="Times New Roman" w:cs="Times New Roman"/>
                <w:b w:val="0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C2558E" w:rsidRPr="00AF08C4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F08C4">
              <w:rPr>
                <w:rFonts w:ascii="Times New Roman" w:hAnsi="Times New Roman" w:cs="Times New Roman"/>
                <w:b w:val="0"/>
              </w:rPr>
              <w:t>Оценка поступлений 202</w:t>
            </w:r>
            <w:r>
              <w:rPr>
                <w:rFonts w:ascii="Times New Roman" w:hAnsi="Times New Roman" w:cs="Times New Roman"/>
                <w:b w:val="0"/>
              </w:rPr>
              <w:t>3</w:t>
            </w:r>
            <w:r w:rsidRPr="00AF08C4">
              <w:rPr>
                <w:rFonts w:ascii="Times New Roman" w:hAnsi="Times New Roman" w:cs="Times New Roman"/>
                <w:b w:val="0"/>
              </w:rPr>
              <w:t xml:space="preserve"> года</w:t>
            </w:r>
          </w:p>
        </w:tc>
        <w:tc>
          <w:tcPr>
            <w:tcW w:w="851" w:type="dxa"/>
            <w:vMerge w:val="restart"/>
          </w:tcPr>
          <w:p w:rsidR="00C2558E" w:rsidRPr="00AF08C4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F08C4">
              <w:rPr>
                <w:rFonts w:ascii="Times New Roman" w:hAnsi="Times New Roman" w:cs="Times New Roman"/>
                <w:b w:val="0"/>
              </w:rPr>
              <w:t>Структура, %</w:t>
            </w:r>
          </w:p>
        </w:tc>
        <w:tc>
          <w:tcPr>
            <w:tcW w:w="1417" w:type="dxa"/>
            <w:vMerge w:val="restart"/>
          </w:tcPr>
          <w:p w:rsidR="00C2558E" w:rsidRPr="00AF08C4" w:rsidRDefault="00C2558E" w:rsidP="00E375B9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F08C4">
              <w:rPr>
                <w:rFonts w:ascii="Times New Roman" w:hAnsi="Times New Roman" w:cs="Times New Roman"/>
                <w:b w:val="0"/>
              </w:rPr>
              <w:t xml:space="preserve">Прогноз </w:t>
            </w:r>
          </w:p>
          <w:p w:rsidR="00C2558E" w:rsidRPr="00AF08C4" w:rsidRDefault="00C2558E" w:rsidP="00E375B9">
            <w:pPr>
              <w:pStyle w:val="ConsPlusTitle"/>
              <w:widowControl/>
              <w:ind w:right="34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F08C4">
              <w:rPr>
                <w:rFonts w:ascii="Times New Roman" w:hAnsi="Times New Roman" w:cs="Times New Roman"/>
                <w:b w:val="0"/>
              </w:rPr>
              <w:t>на 202</w:t>
            </w:r>
            <w:r>
              <w:rPr>
                <w:rFonts w:ascii="Times New Roman" w:hAnsi="Times New Roman" w:cs="Times New Roman"/>
                <w:b w:val="0"/>
              </w:rPr>
              <w:t>4</w:t>
            </w:r>
            <w:r w:rsidRPr="00AF08C4">
              <w:rPr>
                <w:rFonts w:ascii="Times New Roman" w:hAnsi="Times New Roman" w:cs="Times New Roman"/>
                <w:b w:val="0"/>
              </w:rPr>
              <w:t>год</w:t>
            </w:r>
          </w:p>
        </w:tc>
        <w:tc>
          <w:tcPr>
            <w:tcW w:w="850" w:type="dxa"/>
            <w:vMerge w:val="restart"/>
          </w:tcPr>
          <w:p w:rsidR="00C2558E" w:rsidRPr="00AF08C4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AF08C4">
              <w:rPr>
                <w:rFonts w:ascii="Times New Roman" w:hAnsi="Times New Roman" w:cs="Times New Roman"/>
                <w:b w:val="0"/>
              </w:rPr>
              <w:t>Структура, %</w:t>
            </w:r>
          </w:p>
        </w:tc>
        <w:tc>
          <w:tcPr>
            <w:tcW w:w="2410" w:type="dxa"/>
            <w:gridSpan w:val="2"/>
          </w:tcPr>
          <w:p w:rsidR="00C2558E" w:rsidRPr="005F408C" w:rsidRDefault="00C2558E" w:rsidP="00E375B9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F408C">
              <w:rPr>
                <w:rFonts w:ascii="Times New Roman" w:hAnsi="Times New Roman" w:cs="Times New Roman"/>
                <w:b w:val="0"/>
              </w:rPr>
              <w:t xml:space="preserve">Отклонение прогноза </w:t>
            </w:r>
            <w:r>
              <w:rPr>
                <w:rFonts w:ascii="Times New Roman" w:hAnsi="Times New Roman" w:cs="Times New Roman"/>
                <w:b w:val="0"/>
              </w:rPr>
              <w:t xml:space="preserve">на </w:t>
            </w:r>
            <w:r w:rsidRPr="005F408C">
              <w:rPr>
                <w:rFonts w:ascii="Times New Roman" w:hAnsi="Times New Roman" w:cs="Times New Roman"/>
                <w:b w:val="0"/>
              </w:rPr>
              <w:t>20</w:t>
            </w:r>
            <w:r>
              <w:rPr>
                <w:rFonts w:ascii="Times New Roman" w:hAnsi="Times New Roman" w:cs="Times New Roman"/>
                <w:b w:val="0"/>
              </w:rPr>
              <w:t>24</w:t>
            </w:r>
            <w:r w:rsidRPr="005F408C">
              <w:rPr>
                <w:rFonts w:ascii="Times New Roman" w:hAnsi="Times New Roman" w:cs="Times New Roman"/>
                <w:b w:val="0"/>
              </w:rPr>
              <w:t xml:space="preserve"> год от </w:t>
            </w:r>
            <w:r>
              <w:rPr>
                <w:rFonts w:ascii="Times New Roman" w:hAnsi="Times New Roman" w:cs="Times New Roman"/>
                <w:b w:val="0"/>
              </w:rPr>
              <w:t>оценки поступлений</w:t>
            </w:r>
            <w:r w:rsidRPr="005F408C">
              <w:rPr>
                <w:rFonts w:ascii="Times New Roman" w:hAnsi="Times New Roman" w:cs="Times New Roman"/>
                <w:b w:val="0"/>
              </w:rPr>
              <w:t xml:space="preserve"> 20</w:t>
            </w:r>
            <w:r>
              <w:rPr>
                <w:rFonts w:ascii="Times New Roman" w:hAnsi="Times New Roman" w:cs="Times New Roman"/>
                <w:b w:val="0"/>
              </w:rPr>
              <w:t>23</w:t>
            </w:r>
            <w:r w:rsidRPr="005F408C">
              <w:rPr>
                <w:rFonts w:ascii="Times New Roman" w:hAnsi="Times New Roman" w:cs="Times New Roman"/>
                <w:b w:val="0"/>
              </w:rPr>
              <w:t xml:space="preserve"> год</w:t>
            </w:r>
            <w:r>
              <w:rPr>
                <w:rFonts w:ascii="Times New Roman" w:hAnsi="Times New Roman" w:cs="Times New Roman"/>
                <w:b w:val="0"/>
              </w:rPr>
              <w:t>а</w:t>
            </w:r>
          </w:p>
        </w:tc>
      </w:tr>
      <w:tr w:rsidR="00C2558E" w:rsidRPr="005F408C" w:rsidTr="00E375B9">
        <w:trPr>
          <w:trHeight w:val="325"/>
        </w:trPr>
        <w:tc>
          <w:tcPr>
            <w:tcW w:w="2410" w:type="dxa"/>
            <w:vMerge/>
          </w:tcPr>
          <w:p w:rsidR="00C2558E" w:rsidRPr="005F408C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559" w:type="dxa"/>
            <w:vMerge/>
          </w:tcPr>
          <w:p w:rsidR="00C2558E" w:rsidRPr="00AF08C4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1" w:type="dxa"/>
            <w:vMerge/>
          </w:tcPr>
          <w:p w:rsidR="00C2558E" w:rsidRPr="00AF08C4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7" w:type="dxa"/>
            <w:vMerge/>
          </w:tcPr>
          <w:p w:rsidR="00C2558E" w:rsidRPr="00AF08C4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850" w:type="dxa"/>
            <w:vMerge/>
          </w:tcPr>
          <w:p w:rsidR="00C2558E" w:rsidRPr="00AF08C4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1418" w:type="dxa"/>
          </w:tcPr>
          <w:p w:rsidR="00C2558E" w:rsidRPr="005F408C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F408C">
              <w:rPr>
                <w:rFonts w:ascii="Times New Roman" w:hAnsi="Times New Roman" w:cs="Times New Roman"/>
                <w:b w:val="0"/>
              </w:rPr>
              <w:t>В сумме</w:t>
            </w:r>
          </w:p>
        </w:tc>
        <w:tc>
          <w:tcPr>
            <w:tcW w:w="992" w:type="dxa"/>
          </w:tcPr>
          <w:p w:rsidR="00C2558E" w:rsidRPr="005F408C" w:rsidRDefault="00C2558E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</w:rPr>
            </w:pPr>
            <w:r w:rsidRPr="005F408C">
              <w:rPr>
                <w:rFonts w:ascii="Times New Roman" w:hAnsi="Times New Roman" w:cs="Times New Roman"/>
                <w:b w:val="0"/>
              </w:rPr>
              <w:t>в %</w:t>
            </w:r>
          </w:p>
        </w:tc>
      </w:tr>
      <w:tr w:rsidR="00C2558E" w:rsidRPr="005F408C" w:rsidTr="00E375B9">
        <w:trPr>
          <w:trHeight w:val="283"/>
        </w:trPr>
        <w:tc>
          <w:tcPr>
            <w:tcW w:w="2410" w:type="dxa"/>
            <w:vAlign w:val="bottom"/>
          </w:tcPr>
          <w:p w:rsidR="00C2558E" w:rsidRPr="00AC11D3" w:rsidRDefault="00C2558E" w:rsidP="00E375B9">
            <w:pPr>
              <w:pStyle w:val="ConsPlusTitle"/>
              <w:widowControl/>
              <w:rPr>
                <w:rFonts w:ascii="Times New Roman" w:hAnsi="Times New Roman" w:cs="Times New Roman"/>
              </w:rPr>
            </w:pPr>
            <w:r w:rsidRPr="00AC11D3">
              <w:rPr>
                <w:rFonts w:ascii="Times New Roman" w:hAnsi="Times New Roman" w:cs="Times New Roman"/>
              </w:rPr>
              <w:t>Доходы всего, в том числе:</w:t>
            </w:r>
          </w:p>
        </w:tc>
        <w:tc>
          <w:tcPr>
            <w:tcW w:w="1559" w:type="dxa"/>
            <w:vAlign w:val="center"/>
          </w:tcPr>
          <w:p w:rsidR="00C2558E" w:rsidRPr="00E7721F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</w:rPr>
            </w:pPr>
            <w:r w:rsidRPr="00E7721F">
              <w:rPr>
                <w:rFonts w:ascii="Times New Roman" w:hAnsi="Times New Roman" w:cs="Times New Roman"/>
              </w:rPr>
              <w:t>464 241,30</w:t>
            </w:r>
          </w:p>
        </w:tc>
        <w:tc>
          <w:tcPr>
            <w:tcW w:w="851" w:type="dxa"/>
            <w:vAlign w:val="center"/>
          </w:tcPr>
          <w:p w:rsidR="00C2558E" w:rsidRPr="00E7721F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</w:rPr>
            </w:pPr>
            <w:r w:rsidRPr="00E7721F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vAlign w:val="center"/>
          </w:tcPr>
          <w:p w:rsidR="00C2558E" w:rsidRPr="00B45260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45260">
              <w:rPr>
                <w:rFonts w:ascii="Times New Roman" w:hAnsi="Times New Roman" w:cs="Times New Roman"/>
              </w:rPr>
              <w:t>431 769,22</w:t>
            </w:r>
          </w:p>
        </w:tc>
        <w:tc>
          <w:tcPr>
            <w:tcW w:w="850" w:type="dxa"/>
            <w:vAlign w:val="center"/>
          </w:tcPr>
          <w:p w:rsidR="00C2558E" w:rsidRPr="00B45260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4526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8" w:type="dxa"/>
            <w:vAlign w:val="center"/>
          </w:tcPr>
          <w:p w:rsidR="00C2558E" w:rsidRPr="00053DC1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</w:rPr>
            </w:pPr>
            <w:r w:rsidRPr="00053DC1">
              <w:rPr>
                <w:rFonts w:ascii="Times New Roman" w:hAnsi="Times New Roman" w:cs="Times New Roman"/>
              </w:rPr>
              <w:t>-32 472,08</w:t>
            </w:r>
          </w:p>
        </w:tc>
        <w:tc>
          <w:tcPr>
            <w:tcW w:w="992" w:type="dxa"/>
            <w:vAlign w:val="center"/>
          </w:tcPr>
          <w:p w:rsidR="00C2558E" w:rsidRPr="00053DC1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</w:rPr>
            </w:pPr>
            <w:r w:rsidRPr="00053DC1">
              <w:rPr>
                <w:rFonts w:ascii="Times New Roman" w:hAnsi="Times New Roman" w:cs="Times New Roman"/>
              </w:rPr>
              <w:t>93,0</w:t>
            </w:r>
          </w:p>
        </w:tc>
      </w:tr>
      <w:tr w:rsidR="00C2558E" w:rsidRPr="005F408C" w:rsidTr="00E375B9">
        <w:trPr>
          <w:trHeight w:val="283"/>
        </w:trPr>
        <w:tc>
          <w:tcPr>
            <w:tcW w:w="2410" w:type="dxa"/>
            <w:vAlign w:val="bottom"/>
          </w:tcPr>
          <w:p w:rsidR="00C2558E" w:rsidRPr="005F408C" w:rsidRDefault="00C2558E" w:rsidP="00E375B9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5F408C">
              <w:rPr>
                <w:rFonts w:ascii="Times New Roman" w:hAnsi="Times New Roman" w:cs="Times New Roman"/>
                <w:b w:val="0"/>
              </w:rPr>
              <w:t>Налоговые доходы</w:t>
            </w:r>
          </w:p>
        </w:tc>
        <w:tc>
          <w:tcPr>
            <w:tcW w:w="1559" w:type="dxa"/>
            <w:vAlign w:val="center"/>
          </w:tcPr>
          <w:p w:rsidR="00C2558E" w:rsidRPr="00E7721F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E7721F">
              <w:rPr>
                <w:rFonts w:ascii="Times New Roman" w:hAnsi="Times New Roman" w:cs="Times New Roman"/>
                <w:b w:val="0"/>
              </w:rPr>
              <w:t>97 677,10</w:t>
            </w:r>
          </w:p>
        </w:tc>
        <w:tc>
          <w:tcPr>
            <w:tcW w:w="851" w:type="dxa"/>
            <w:vAlign w:val="center"/>
          </w:tcPr>
          <w:p w:rsidR="00C2558E" w:rsidRPr="00E7721F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E7721F">
              <w:rPr>
                <w:rFonts w:ascii="Times New Roman" w:hAnsi="Times New Roman" w:cs="Times New Roman"/>
                <w:b w:val="0"/>
              </w:rPr>
              <w:t>21,0</w:t>
            </w:r>
          </w:p>
        </w:tc>
        <w:tc>
          <w:tcPr>
            <w:tcW w:w="1417" w:type="dxa"/>
            <w:vAlign w:val="center"/>
          </w:tcPr>
          <w:p w:rsidR="00C2558E" w:rsidRPr="00B45260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B45260">
              <w:rPr>
                <w:rFonts w:ascii="Times New Roman" w:hAnsi="Times New Roman" w:cs="Times New Roman"/>
                <w:b w:val="0"/>
              </w:rPr>
              <w:t>108 126,80</w:t>
            </w:r>
          </w:p>
        </w:tc>
        <w:tc>
          <w:tcPr>
            <w:tcW w:w="850" w:type="dxa"/>
            <w:vAlign w:val="center"/>
          </w:tcPr>
          <w:p w:rsidR="00C2558E" w:rsidRPr="00B45260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B45260">
              <w:rPr>
                <w:rFonts w:ascii="Times New Roman" w:hAnsi="Times New Roman" w:cs="Times New Roman"/>
                <w:b w:val="0"/>
              </w:rPr>
              <w:t>25,0</w:t>
            </w:r>
          </w:p>
        </w:tc>
        <w:tc>
          <w:tcPr>
            <w:tcW w:w="1418" w:type="dxa"/>
            <w:vAlign w:val="center"/>
          </w:tcPr>
          <w:p w:rsidR="00C2558E" w:rsidRPr="00053DC1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053DC1">
              <w:rPr>
                <w:rFonts w:ascii="Times New Roman" w:hAnsi="Times New Roman" w:cs="Times New Roman"/>
                <w:b w:val="0"/>
              </w:rPr>
              <w:t>10 449,70</w:t>
            </w:r>
          </w:p>
        </w:tc>
        <w:tc>
          <w:tcPr>
            <w:tcW w:w="992" w:type="dxa"/>
            <w:vAlign w:val="center"/>
          </w:tcPr>
          <w:p w:rsidR="00C2558E" w:rsidRPr="00053DC1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053DC1">
              <w:rPr>
                <w:rFonts w:ascii="Times New Roman" w:hAnsi="Times New Roman" w:cs="Times New Roman"/>
                <w:b w:val="0"/>
              </w:rPr>
              <w:t>110,7</w:t>
            </w:r>
          </w:p>
        </w:tc>
      </w:tr>
      <w:tr w:rsidR="00C2558E" w:rsidRPr="005F408C" w:rsidTr="00E375B9">
        <w:trPr>
          <w:trHeight w:val="283"/>
        </w:trPr>
        <w:tc>
          <w:tcPr>
            <w:tcW w:w="2410" w:type="dxa"/>
            <w:vAlign w:val="bottom"/>
          </w:tcPr>
          <w:p w:rsidR="00C2558E" w:rsidRPr="005F408C" w:rsidRDefault="00C2558E" w:rsidP="00E375B9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5F408C">
              <w:rPr>
                <w:rFonts w:ascii="Times New Roman" w:hAnsi="Times New Roman" w:cs="Times New Roman"/>
                <w:b w:val="0"/>
              </w:rPr>
              <w:t>Неналоговые доходы</w:t>
            </w:r>
          </w:p>
        </w:tc>
        <w:tc>
          <w:tcPr>
            <w:tcW w:w="1559" w:type="dxa"/>
            <w:vAlign w:val="center"/>
          </w:tcPr>
          <w:p w:rsidR="00C2558E" w:rsidRPr="00E7721F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E7721F">
              <w:rPr>
                <w:rFonts w:ascii="Times New Roman" w:hAnsi="Times New Roman" w:cs="Times New Roman"/>
                <w:b w:val="0"/>
              </w:rPr>
              <w:t>31 078,30</w:t>
            </w:r>
          </w:p>
        </w:tc>
        <w:tc>
          <w:tcPr>
            <w:tcW w:w="851" w:type="dxa"/>
            <w:vAlign w:val="center"/>
          </w:tcPr>
          <w:p w:rsidR="00C2558E" w:rsidRPr="00E7721F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E7721F">
              <w:rPr>
                <w:rFonts w:ascii="Times New Roman" w:hAnsi="Times New Roman" w:cs="Times New Roman"/>
                <w:b w:val="0"/>
              </w:rPr>
              <w:t>6,7</w:t>
            </w:r>
          </w:p>
        </w:tc>
        <w:tc>
          <w:tcPr>
            <w:tcW w:w="1417" w:type="dxa"/>
            <w:vAlign w:val="center"/>
          </w:tcPr>
          <w:p w:rsidR="00C2558E" w:rsidRPr="00B45260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B45260">
              <w:rPr>
                <w:rFonts w:ascii="Times New Roman" w:hAnsi="Times New Roman" w:cs="Times New Roman"/>
                <w:b w:val="0"/>
              </w:rPr>
              <w:t>27 468,10</w:t>
            </w:r>
          </w:p>
        </w:tc>
        <w:tc>
          <w:tcPr>
            <w:tcW w:w="850" w:type="dxa"/>
            <w:vAlign w:val="center"/>
          </w:tcPr>
          <w:p w:rsidR="00C2558E" w:rsidRPr="00B45260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B45260">
              <w:rPr>
                <w:rFonts w:ascii="Times New Roman" w:hAnsi="Times New Roman" w:cs="Times New Roman"/>
                <w:b w:val="0"/>
              </w:rPr>
              <w:t>6,4</w:t>
            </w:r>
          </w:p>
        </w:tc>
        <w:tc>
          <w:tcPr>
            <w:tcW w:w="1418" w:type="dxa"/>
            <w:vAlign w:val="center"/>
          </w:tcPr>
          <w:p w:rsidR="00C2558E" w:rsidRPr="00053DC1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053DC1">
              <w:rPr>
                <w:rFonts w:ascii="Times New Roman" w:hAnsi="Times New Roman" w:cs="Times New Roman"/>
                <w:b w:val="0"/>
              </w:rPr>
              <w:t>-3 610,20</w:t>
            </w:r>
          </w:p>
        </w:tc>
        <w:tc>
          <w:tcPr>
            <w:tcW w:w="992" w:type="dxa"/>
            <w:vAlign w:val="center"/>
          </w:tcPr>
          <w:p w:rsidR="00C2558E" w:rsidRPr="00053DC1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053DC1">
              <w:rPr>
                <w:rFonts w:ascii="Times New Roman" w:hAnsi="Times New Roman" w:cs="Times New Roman"/>
                <w:b w:val="0"/>
              </w:rPr>
              <w:t>88,4</w:t>
            </w:r>
          </w:p>
        </w:tc>
      </w:tr>
      <w:tr w:rsidR="00C2558E" w:rsidRPr="005F408C" w:rsidTr="00E375B9">
        <w:trPr>
          <w:trHeight w:val="266"/>
        </w:trPr>
        <w:tc>
          <w:tcPr>
            <w:tcW w:w="2410" w:type="dxa"/>
            <w:vAlign w:val="bottom"/>
          </w:tcPr>
          <w:p w:rsidR="00C2558E" w:rsidRPr="005F408C" w:rsidRDefault="00C2558E" w:rsidP="00E375B9">
            <w:pPr>
              <w:pStyle w:val="ConsPlusTitle"/>
              <w:widowControl/>
              <w:rPr>
                <w:rFonts w:ascii="Times New Roman" w:hAnsi="Times New Roman" w:cs="Times New Roman"/>
                <w:b w:val="0"/>
              </w:rPr>
            </w:pPr>
            <w:r w:rsidRPr="005F408C">
              <w:rPr>
                <w:rFonts w:ascii="Times New Roman" w:hAnsi="Times New Roman" w:cs="Times New Roman"/>
                <w:b w:val="0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C2558E" w:rsidRPr="00E7721F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E7721F">
              <w:rPr>
                <w:rFonts w:ascii="Times New Roman" w:hAnsi="Times New Roman" w:cs="Times New Roman"/>
                <w:b w:val="0"/>
              </w:rPr>
              <w:t>335 485,90</w:t>
            </w:r>
          </w:p>
        </w:tc>
        <w:tc>
          <w:tcPr>
            <w:tcW w:w="851" w:type="dxa"/>
            <w:vAlign w:val="center"/>
          </w:tcPr>
          <w:p w:rsidR="00C2558E" w:rsidRPr="00E7721F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E7721F">
              <w:rPr>
                <w:rFonts w:ascii="Times New Roman" w:hAnsi="Times New Roman" w:cs="Times New Roman"/>
                <w:b w:val="0"/>
              </w:rPr>
              <w:t>72,3</w:t>
            </w:r>
          </w:p>
        </w:tc>
        <w:tc>
          <w:tcPr>
            <w:tcW w:w="1417" w:type="dxa"/>
            <w:vAlign w:val="center"/>
          </w:tcPr>
          <w:p w:rsidR="00C2558E" w:rsidRPr="00B45260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B45260">
              <w:rPr>
                <w:rFonts w:ascii="Times New Roman" w:hAnsi="Times New Roman" w:cs="Times New Roman"/>
                <w:b w:val="0"/>
              </w:rPr>
              <w:t>296 174,32</w:t>
            </w:r>
          </w:p>
        </w:tc>
        <w:tc>
          <w:tcPr>
            <w:tcW w:w="850" w:type="dxa"/>
            <w:vAlign w:val="center"/>
          </w:tcPr>
          <w:p w:rsidR="00C2558E" w:rsidRPr="00B45260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B45260">
              <w:rPr>
                <w:rFonts w:ascii="Times New Roman" w:hAnsi="Times New Roman" w:cs="Times New Roman"/>
                <w:b w:val="0"/>
              </w:rPr>
              <w:t>68,6</w:t>
            </w:r>
          </w:p>
        </w:tc>
        <w:tc>
          <w:tcPr>
            <w:tcW w:w="1418" w:type="dxa"/>
            <w:vAlign w:val="center"/>
          </w:tcPr>
          <w:p w:rsidR="00C2558E" w:rsidRPr="00053DC1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053DC1">
              <w:rPr>
                <w:rFonts w:ascii="Times New Roman" w:hAnsi="Times New Roman" w:cs="Times New Roman"/>
                <w:b w:val="0"/>
              </w:rPr>
              <w:t>-39 311,58</w:t>
            </w:r>
          </w:p>
        </w:tc>
        <w:tc>
          <w:tcPr>
            <w:tcW w:w="992" w:type="dxa"/>
            <w:vAlign w:val="center"/>
          </w:tcPr>
          <w:p w:rsidR="00C2558E" w:rsidRPr="00053DC1" w:rsidRDefault="00C2558E" w:rsidP="00E375B9">
            <w:pPr>
              <w:pStyle w:val="ConsPlusTitle"/>
              <w:widowControl/>
              <w:spacing w:after="40"/>
              <w:jc w:val="center"/>
              <w:rPr>
                <w:rFonts w:ascii="Times New Roman" w:hAnsi="Times New Roman" w:cs="Times New Roman"/>
                <w:b w:val="0"/>
              </w:rPr>
            </w:pPr>
            <w:r w:rsidRPr="00053DC1">
              <w:rPr>
                <w:rFonts w:ascii="Times New Roman" w:hAnsi="Times New Roman" w:cs="Times New Roman"/>
                <w:b w:val="0"/>
              </w:rPr>
              <w:t>88,3</w:t>
            </w:r>
          </w:p>
        </w:tc>
      </w:tr>
    </w:tbl>
    <w:p w:rsidR="00C2558E" w:rsidRPr="00C90677" w:rsidRDefault="00C2558E" w:rsidP="00C2558E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F408C">
        <w:rPr>
          <w:rFonts w:ascii="Times New Roman" w:hAnsi="Times New Roman"/>
          <w:sz w:val="28"/>
          <w:szCs w:val="28"/>
        </w:rPr>
        <w:t xml:space="preserve">В структуре доходов </w:t>
      </w:r>
      <w:r w:rsidRPr="00067D64">
        <w:rPr>
          <w:rFonts w:ascii="Times New Roman" w:eastAsia="Times New Roman" w:hAnsi="Times New Roman"/>
          <w:bCs/>
          <w:sz w:val="28"/>
          <w:szCs w:val="28"/>
        </w:rPr>
        <w:t xml:space="preserve">бюджета </w:t>
      </w:r>
      <w:r w:rsidRPr="001E596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1E5963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1E5963">
        <w:rPr>
          <w:rFonts w:ascii="Times New Roman" w:hAnsi="Times New Roman"/>
          <w:sz w:val="28"/>
          <w:szCs w:val="28"/>
        </w:rPr>
        <w:t xml:space="preserve"> </w:t>
      </w:r>
      <w:r w:rsidRPr="002E1BFE">
        <w:rPr>
          <w:rFonts w:ascii="Times New Roman" w:hAnsi="Times New Roman"/>
          <w:sz w:val="28"/>
          <w:szCs w:val="28"/>
        </w:rPr>
        <w:t xml:space="preserve">муниципальный район Кировской </w:t>
      </w:r>
      <w:r w:rsidRPr="00C90677">
        <w:rPr>
          <w:rFonts w:ascii="Times New Roman" w:hAnsi="Times New Roman"/>
          <w:sz w:val="28"/>
          <w:szCs w:val="28"/>
        </w:rPr>
        <w:t>области 25,0 % от общего объема доходов составляет прогнозируемый объем налоговых доходов, 6,4 % – неналоговые доходы, 68,6 % – безвозмездные поступления.</w:t>
      </w:r>
    </w:p>
    <w:p w:rsidR="00C2558E" w:rsidRPr="0075445C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51D8D">
        <w:rPr>
          <w:rFonts w:ascii="Times New Roman" w:hAnsi="Times New Roman"/>
          <w:bCs/>
          <w:sz w:val="28"/>
          <w:szCs w:val="28"/>
        </w:rPr>
        <w:lastRenderedPageBreak/>
        <w:t xml:space="preserve">В целом объем </w:t>
      </w:r>
      <w:r w:rsidRPr="00C51D8D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C51D8D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24</w:t>
      </w:r>
      <w:r w:rsidRPr="00C51D8D">
        <w:rPr>
          <w:rFonts w:ascii="Times New Roman" w:hAnsi="Times New Roman"/>
          <w:sz w:val="28"/>
          <w:szCs w:val="28"/>
        </w:rPr>
        <w:t xml:space="preserve"> год, спрогнозирован в сумме </w:t>
      </w:r>
      <w:r>
        <w:rPr>
          <w:rFonts w:ascii="Times New Roman" w:hAnsi="Times New Roman"/>
          <w:sz w:val="28"/>
          <w:szCs w:val="28"/>
        </w:rPr>
        <w:t>108 126,8</w:t>
      </w:r>
      <w:r w:rsidRPr="00C51D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C51D8D">
        <w:rPr>
          <w:rFonts w:ascii="Times New Roman" w:hAnsi="Times New Roman"/>
          <w:sz w:val="28"/>
          <w:szCs w:val="28"/>
        </w:rPr>
        <w:t xml:space="preserve">. рублей, что </w:t>
      </w:r>
      <w:r>
        <w:rPr>
          <w:rFonts w:ascii="Times New Roman" w:hAnsi="Times New Roman"/>
          <w:sz w:val="28"/>
          <w:szCs w:val="28"/>
        </w:rPr>
        <w:t>выше</w:t>
      </w:r>
      <w:r w:rsidRPr="00C51D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оценки поступлений текущего года </w:t>
      </w:r>
      <w:r w:rsidRPr="00C51D8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10 449,7</w:t>
      </w:r>
      <w:r w:rsidRPr="0075445C">
        <w:rPr>
          <w:rFonts w:ascii="Times New Roman" w:hAnsi="Times New Roman"/>
          <w:sz w:val="28"/>
          <w:szCs w:val="28"/>
        </w:rPr>
        <w:t xml:space="preserve"> тыс. рублей (на 10,</w:t>
      </w:r>
      <w:r>
        <w:rPr>
          <w:rFonts w:ascii="Times New Roman" w:hAnsi="Times New Roman"/>
          <w:sz w:val="28"/>
          <w:szCs w:val="28"/>
        </w:rPr>
        <w:t>7</w:t>
      </w:r>
      <w:r w:rsidRPr="0075445C">
        <w:rPr>
          <w:rFonts w:ascii="Times New Roman" w:hAnsi="Times New Roman"/>
          <w:sz w:val="28"/>
          <w:szCs w:val="28"/>
        </w:rPr>
        <w:t xml:space="preserve"> %). </w:t>
      </w:r>
    </w:p>
    <w:p w:rsidR="00C2558E" w:rsidRPr="005F408C" w:rsidRDefault="00C2558E" w:rsidP="00C2558E">
      <w:pPr>
        <w:pStyle w:val="a7"/>
        <w:spacing w:after="0" w:line="276" w:lineRule="auto"/>
        <w:ind w:left="0" w:firstLine="709"/>
        <w:jc w:val="both"/>
        <w:rPr>
          <w:sz w:val="28"/>
          <w:szCs w:val="28"/>
        </w:rPr>
      </w:pPr>
      <w:r w:rsidRPr="005F408C">
        <w:rPr>
          <w:sz w:val="28"/>
          <w:szCs w:val="28"/>
        </w:rPr>
        <w:t>Объемы поступлений основных налоговых доходов на 20</w:t>
      </w:r>
      <w:r>
        <w:rPr>
          <w:sz w:val="28"/>
          <w:szCs w:val="28"/>
        </w:rPr>
        <w:t>24</w:t>
      </w:r>
      <w:r w:rsidRPr="005F408C">
        <w:rPr>
          <w:sz w:val="28"/>
          <w:szCs w:val="28"/>
        </w:rPr>
        <w:t xml:space="preserve"> год представлены в нижеследующей таблице.</w:t>
      </w:r>
    </w:p>
    <w:p w:rsidR="00C2558E" w:rsidRPr="005F408C" w:rsidRDefault="00C2558E" w:rsidP="00C2558E">
      <w:pPr>
        <w:pStyle w:val="a7"/>
        <w:spacing w:after="0" w:line="276" w:lineRule="auto"/>
        <w:ind w:left="6886" w:firstLine="902"/>
        <w:contextualSpacing/>
        <w:jc w:val="right"/>
        <w:rPr>
          <w:sz w:val="24"/>
          <w:szCs w:val="24"/>
        </w:rPr>
      </w:pPr>
      <w:r w:rsidRPr="005F408C">
        <w:rPr>
          <w:sz w:val="28"/>
          <w:szCs w:val="28"/>
        </w:rPr>
        <w:t xml:space="preserve"> </w:t>
      </w:r>
      <w:r w:rsidRPr="00C341DB">
        <w:rPr>
          <w:sz w:val="24"/>
          <w:szCs w:val="24"/>
        </w:rPr>
        <w:t>тыс.</w:t>
      </w:r>
      <w:r w:rsidRPr="005F408C">
        <w:rPr>
          <w:sz w:val="24"/>
          <w:szCs w:val="24"/>
        </w:rPr>
        <w:t xml:space="preserve">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134"/>
        <w:gridCol w:w="850"/>
        <w:gridCol w:w="1134"/>
        <w:gridCol w:w="851"/>
        <w:gridCol w:w="1134"/>
        <w:gridCol w:w="851"/>
      </w:tblGrid>
      <w:tr w:rsidR="00C2558E" w:rsidRPr="005F408C" w:rsidTr="00E375B9">
        <w:trPr>
          <w:cantSplit/>
          <w:trHeight w:val="801"/>
        </w:trPr>
        <w:tc>
          <w:tcPr>
            <w:tcW w:w="3544" w:type="dxa"/>
            <w:vMerge w:val="restart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8C">
              <w:rPr>
                <w:rFonts w:ascii="Times New Roman" w:hAnsi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</w:tcPr>
          <w:p w:rsidR="00C2558E" w:rsidRPr="00F92F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F3A">
              <w:rPr>
                <w:rFonts w:ascii="Times New Roman" w:hAnsi="Times New Roman"/>
                <w:sz w:val="20"/>
                <w:szCs w:val="20"/>
              </w:rPr>
              <w:t>Оценка поступлений 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92F3A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850" w:type="dxa"/>
            <w:vMerge w:val="restart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rFonts w:ascii="Times New Roman" w:hAnsi="Times New Roman"/>
                <w:sz w:val="20"/>
                <w:szCs w:val="20"/>
              </w:rPr>
              <w:t>Струк</w:t>
            </w:r>
            <w:proofErr w:type="spellEnd"/>
            <w:r w:rsidRPr="005F408C">
              <w:rPr>
                <w:rFonts w:ascii="Times New Roman" w:hAnsi="Times New Roman"/>
                <w:sz w:val="20"/>
                <w:szCs w:val="20"/>
              </w:rPr>
              <w:t>-тура</w:t>
            </w:r>
            <w:proofErr w:type="gramEnd"/>
            <w:r w:rsidRPr="005F408C"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1134" w:type="dxa"/>
            <w:vMerge w:val="restart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8C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  <w:proofErr w:type="gramStart"/>
            <w:r w:rsidRPr="005F40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8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5F408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vMerge w:val="restart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rFonts w:ascii="Times New Roman" w:hAnsi="Times New Roman"/>
                <w:sz w:val="20"/>
                <w:szCs w:val="20"/>
              </w:rPr>
              <w:t>Струк</w:t>
            </w:r>
            <w:proofErr w:type="spellEnd"/>
            <w:r w:rsidRPr="005F408C">
              <w:rPr>
                <w:rFonts w:ascii="Times New Roman" w:hAnsi="Times New Roman"/>
                <w:sz w:val="20"/>
                <w:szCs w:val="20"/>
              </w:rPr>
              <w:t>-тура</w:t>
            </w:r>
            <w:proofErr w:type="gramEnd"/>
            <w:r w:rsidRPr="005F408C"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1985" w:type="dxa"/>
            <w:gridSpan w:val="2"/>
          </w:tcPr>
          <w:p w:rsidR="00C2558E" w:rsidRPr="00F92F3A" w:rsidRDefault="00C2558E" w:rsidP="00E375B9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F92F3A">
              <w:rPr>
                <w:rFonts w:ascii="Times New Roman" w:hAnsi="Times New Roman" w:cs="Times New Roman"/>
                <w:b w:val="0"/>
                <w:sz w:val="20"/>
                <w:szCs w:val="20"/>
              </w:rPr>
              <w:t>Отклонение прогноза на 202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4</w:t>
            </w:r>
            <w:r w:rsidRPr="00F92F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 от оценки поступлений 202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</w:t>
            </w:r>
            <w:r w:rsidRPr="00F92F3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</w:tr>
      <w:tr w:rsidR="00C2558E" w:rsidRPr="005F408C" w:rsidTr="00E375B9">
        <w:tc>
          <w:tcPr>
            <w:tcW w:w="3544" w:type="dxa"/>
            <w:vMerge/>
            <w:vAlign w:val="center"/>
          </w:tcPr>
          <w:p w:rsidR="00C2558E" w:rsidRPr="005F408C" w:rsidRDefault="00C2558E" w:rsidP="00E375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2558E" w:rsidRPr="005F408C" w:rsidRDefault="00C2558E" w:rsidP="00E375B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8C">
              <w:rPr>
                <w:rFonts w:ascii="Times New Roman" w:hAnsi="Times New Roman"/>
                <w:sz w:val="20"/>
                <w:szCs w:val="20"/>
              </w:rPr>
              <w:t>в сумме</w:t>
            </w:r>
          </w:p>
        </w:tc>
        <w:tc>
          <w:tcPr>
            <w:tcW w:w="851" w:type="dxa"/>
            <w:vAlign w:val="center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8C">
              <w:rPr>
                <w:rFonts w:ascii="Times New Roman" w:hAnsi="Times New Roman"/>
                <w:sz w:val="20"/>
                <w:szCs w:val="20"/>
              </w:rPr>
              <w:t>в %</w:t>
            </w:r>
          </w:p>
        </w:tc>
      </w:tr>
      <w:tr w:rsidR="00C2558E" w:rsidRPr="005F408C" w:rsidTr="00E375B9">
        <w:trPr>
          <w:trHeight w:val="441"/>
        </w:trPr>
        <w:tc>
          <w:tcPr>
            <w:tcW w:w="3544" w:type="dxa"/>
            <w:vAlign w:val="center"/>
          </w:tcPr>
          <w:p w:rsidR="00C2558E" w:rsidRPr="00A5133A" w:rsidRDefault="00C2558E" w:rsidP="00E375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5133A">
              <w:rPr>
                <w:rFonts w:ascii="Times New Roman" w:hAnsi="Times New Roman"/>
                <w:b/>
              </w:rPr>
              <w:t xml:space="preserve">Налоговые доходы всего, </w:t>
            </w:r>
          </w:p>
          <w:p w:rsidR="00C2558E" w:rsidRPr="00A5133A" w:rsidRDefault="00C2558E" w:rsidP="00E375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5133A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134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44BC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7</w:t>
            </w:r>
            <w:r w:rsidRPr="008B44BC">
              <w:rPr>
                <w:rFonts w:ascii="Times New Roman" w:hAnsi="Times New Roman"/>
                <w:b/>
              </w:rPr>
              <w:t> </w:t>
            </w:r>
            <w:r>
              <w:rPr>
                <w:rFonts w:ascii="Times New Roman" w:hAnsi="Times New Roman"/>
                <w:b/>
              </w:rPr>
              <w:t>67</w:t>
            </w:r>
            <w:r w:rsidRPr="008B44BC">
              <w:rPr>
                <w:rFonts w:ascii="Times New Roman" w:hAnsi="Times New Roman"/>
                <w:b/>
              </w:rPr>
              <w:t>7,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0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44BC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4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108 126,8</w:t>
            </w:r>
          </w:p>
        </w:tc>
        <w:tc>
          <w:tcPr>
            <w:tcW w:w="851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4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10 449,7</w:t>
            </w:r>
          </w:p>
        </w:tc>
        <w:tc>
          <w:tcPr>
            <w:tcW w:w="851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03187">
              <w:rPr>
                <w:rFonts w:ascii="Times New Roman" w:hAnsi="Times New Roman"/>
                <w:b/>
              </w:rPr>
              <w:t>110,</w:t>
            </w: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C2558E" w:rsidRPr="005F408C" w:rsidTr="00E375B9">
        <w:trPr>
          <w:trHeight w:val="283"/>
        </w:trPr>
        <w:tc>
          <w:tcPr>
            <w:tcW w:w="3544" w:type="dxa"/>
            <w:vAlign w:val="center"/>
          </w:tcPr>
          <w:p w:rsidR="00C2558E" w:rsidRPr="00184355" w:rsidRDefault="00C2558E" w:rsidP="00E375B9">
            <w:pPr>
              <w:spacing w:after="0" w:line="240" w:lineRule="auto"/>
              <w:rPr>
                <w:rFonts w:ascii="Times New Roman" w:hAnsi="Times New Roman"/>
              </w:rPr>
            </w:pPr>
            <w:r w:rsidRPr="00184355">
              <w:rPr>
                <w:rFonts w:ascii="Times New Roman" w:hAnsi="Times New Roman"/>
              </w:rPr>
              <w:t xml:space="preserve">Налог на доходы физических лиц </w:t>
            </w:r>
          </w:p>
        </w:tc>
        <w:tc>
          <w:tcPr>
            <w:tcW w:w="1134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44B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7 646,0</w:t>
            </w:r>
          </w:p>
        </w:tc>
        <w:tc>
          <w:tcPr>
            <w:tcW w:w="850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44BC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8</w:t>
            </w:r>
            <w:r w:rsidRPr="008B44B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40 163,3</w:t>
            </w:r>
          </w:p>
        </w:tc>
        <w:tc>
          <w:tcPr>
            <w:tcW w:w="851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37,1</w:t>
            </w:r>
          </w:p>
        </w:tc>
        <w:tc>
          <w:tcPr>
            <w:tcW w:w="1134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18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517,3</w:t>
            </w:r>
          </w:p>
        </w:tc>
        <w:tc>
          <w:tcPr>
            <w:tcW w:w="851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187">
              <w:rPr>
                <w:rFonts w:ascii="Times New Roman" w:hAnsi="Times New Roman"/>
              </w:rPr>
              <w:t>106,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C2558E" w:rsidRPr="005F408C" w:rsidTr="00E375B9">
        <w:trPr>
          <w:trHeight w:val="283"/>
        </w:trPr>
        <w:tc>
          <w:tcPr>
            <w:tcW w:w="3544" w:type="dxa"/>
            <w:vAlign w:val="center"/>
          </w:tcPr>
          <w:p w:rsidR="00C2558E" w:rsidRPr="00184355" w:rsidRDefault="00C2558E" w:rsidP="00E375B9">
            <w:pPr>
              <w:spacing w:after="0" w:line="240" w:lineRule="auto"/>
              <w:rPr>
                <w:rFonts w:ascii="Times New Roman" w:hAnsi="Times New Roman"/>
              </w:rPr>
            </w:pPr>
            <w:r w:rsidRPr="00184355">
              <w:rPr>
                <w:rFonts w:ascii="Times New Roman" w:hAnsi="Times New Roman"/>
              </w:rPr>
              <w:t>Акцизы</w:t>
            </w:r>
          </w:p>
        </w:tc>
        <w:tc>
          <w:tcPr>
            <w:tcW w:w="1134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44B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 416,7</w:t>
            </w:r>
          </w:p>
        </w:tc>
        <w:tc>
          <w:tcPr>
            <w:tcW w:w="850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44BC">
              <w:rPr>
                <w:rFonts w:ascii="Times New Roman" w:hAnsi="Times New Roman"/>
              </w:rPr>
              <w:t>7,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7 448,5</w:t>
            </w:r>
          </w:p>
        </w:tc>
        <w:tc>
          <w:tcPr>
            <w:tcW w:w="851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6,9</w:t>
            </w:r>
          </w:p>
        </w:tc>
        <w:tc>
          <w:tcPr>
            <w:tcW w:w="1134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18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1,8</w:t>
            </w:r>
          </w:p>
        </w:tc>
        <w:tc>
          <w:tcPr>
            <w:tcW w:w="851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</w:tr>
      <w:tr w:rsidR="00C2558E" w:rsidRPr="005F408C" w:rsidTr="00E375B9">
        <w:trPr>
          <w:trHeight w:val="283"/>
        </w:trPr>
        <w:tc>
          <w:tcPr>
            <w:tcW w:w="3544" w:type="dxa"/>
            <w:vAlign w:val="center"/>
          </w:tcPr>
          <w:p w:rsidR="00C2558E" w:rsidRPr="00184355" w:rsidRDefault="00C2558E" w:rsidP="00E375B9">
            <w:pPr>
              <w:spacing w:after="0" w:line="240" w:lineRule="auto"/>
              <w:rPr>
                <w:rFonts w:ascii="Times New Roman" w:hAnsi="Times New Roman"/>
              </w:rPr>
            </w:pPr>
            <w:r w:rsidRPr="00184355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34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4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2</w:t>
            </w:r>
            <w:r w:rsidRPr="008B44BC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615</w:t>
            </w:r>
            <w:r w:rsidRPr="008B44BC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44BC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  <w:r w:rsidRPr="008B44BC">
              <w:rPr>
                <w:rFonts w:ascii="Times New Roman" w:hAnsi="Times New Roman"/>
              </w:rPr>
              <w:t>,6</w:t>
            </w:r>
          </w:p>
        </w:tc>
        <w:tc>
          <w:tcPr>
            <w:tcW w:w="1134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50 220,0</w:t>
            </w:r>
          </w:p>
        </w:tc>
        <w:tc>
          <w:tcPr>
            <w:tcW w:w="851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46,4</w:t>
            </w:r>
          </w:p>
        </w:tc>
        <w:tc>
          <w:tcPr>
            <w:tcW w:w="1134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10318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605</w:t>
            </w:r>
            <w:r w:rsidRPr="00103187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187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7,8</w:t>
            </w:r>
          </w:p>
        </w:tc>
      </w:tr>
      <w:tr w:rsidR="00C2558E" w:rsidRPr="005F408C" w:rsidTr="00E375B9">
        <w:trPr>
          <w:trHeight w:val="283"/>
        </w:trPr>
        <w:tc>
          <w:tcPr>
            <w:tcW w:w="3544" w:type="dxa"/>
            <w:vAlign w:val="center"/>
          </w:tcPr>
          <w:p w:rsidR="00C2558E" w:rsidRPr="00184355" w:rsidRDefault="00C2558E" w:rsidP="00E375B9">
            <w:pPr>
              <w:spacing w:after="0" w:line="240" w:lineRule="auto"/>
              <w:rPr>
                <w:rFonts w:ascii="Times New Roman" w:hAnsi="Times New Roman"/>
              </w:rPr>
            </w:pPr>
            <w:r w:rsidRPr="00184355">
              <w:rPr>
                <w:rFonts w:ascii="Times New Roman" w:hAnsi="Times New Roman"/>
              </w:rPr>
              <w:t>Налог на имущество организаций</w:t>
            </w:r>
          </w:p>
        </w:tc>
        <w:tc>
          <w:tcPr>
            <w:tcW w:w="1134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8B44BC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95</w:t>
            </w:r>
            <w:r w:rsidRPr="008B44BC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  <w:vAlign w:val="bottom"/>
          </w:tcPr>
          <w:p w:rsidR="00C2558E" w:rsidRPr="008B44B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B44BC">
              <w:rPr>
                <w:rFonts w:ascii="Times New Roman" w:hAnsi="Times New Roman"/>
              </w:rPr>
              <w:t>5,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5 040,0</w:t>
            </w:r>
          </w:p>
        </w:tc>
        <w:tc>
          <w:tcPr>
            <w:tcW w:w="851" w:type="dxa"/>
            <w:vAlign w:val="bottom"/>
          </w:tcPr>
          <w:p w:rsidR="00C2558E" w:rsidRPr="00A5133A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4,7</w:t>
            </w:r>
          </w:p>
        </w:tc>
        <w:tc>
          <w:tcPr>
            <w:tcW w:w="1134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187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0</w:t>
            </w:r>
            <w:r w:rsidRPr="0010318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bottom"/>
          </w:tcPr>
          <w:p w:rsidR="00C2558E" w:rsidRPr="00103187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0318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10318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 w:rsidRPr="00103187">
              <w:rPr>
                <w:rFonts w:ascii="Times New Roman" w:hAnsi="Times New Roman"/>
              </w:rPr>
              <w:t>8</w:t>
            </w:r>
          </w:p>
        </w:tc>
      </w:tr>
    </w:tbl>
    <w:p w:rsidR="00C2558E" w:rsidRPr="005F408C" w:rsidRDefault="00C2558E" w:rsidP="00C2558E">
      <w:pPr>
        <w:pStyle w:val="ConsPlusTitle"/>
        <w:widowControl/>
        <w:spacing w:before="240" w:after="12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F408C">
        <w:rPr>
          <w:rFonts w:ascii="Times New Roman" w:hAnsi="Times New Roman" w:cs="Times New Roman"/>
          <w:b w:val="0"/>
          <w:i/>
          <w:sz w:val="28"/>
          <w:szCs w:val="28"/>
        </w:rPr>
        <w:t xml:space="preserve">Доходы от поступлений налога на доходы физических лиц </w:t>
      </w:r>
    </w:p>
    <w:p w:rsidR="00C2558E" w:rsidRDefault="00C2558E" w:rsidP="00C2558E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Поступления</w:t>
      </w:r>
      <w:r w:rsidRPr="005F408C">
        <w:rPr>
          <w:rFonts w:ascii="Times New Roman" w:hAnsi="Times New Roman"/>
          <w:sz w:val="28"/>
          <w:szCs w:val="28"/>
        </w:rPr>
        <w:t xml:space="preserve"> налога </w:t>
      </w:r>
      <w:r>
        <w:rPr>
          <w:rFonts w:ascii="Times New Roman" w:hAnsi="Times New Roman"/>
          <w:sz w:val="28"/>
          <w:szCs w:val="28"/>
        </w:rPr>
        <w:t>на доходы физических лиц на 2024 год прогнозировались</w:t>
      </w:r>
      <w:r w:rsidRPr="005F408C">
        <w:rPr>
          <w:rFonts w:ascii="Times New Roman" w:hAnsi="Times New Roman"/>
          <w:sz w:val="28"/>
          <w:szCs w:val="28"/>
        </w:rPr>
        <w:t xml:space="preserve"> исходя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408C">
        <w:rPr>
          <w:rFonts w:ascii="Times New Roman" w:hAnsi="Times New Roman"/>
          <w:sz w:val="28"/>
          <w:szCs w:val="28"/>
        </w:rPr>
        <w:t>фонда оплаты труда</w:t>
      </w:r>
      <w:r>
        <w:rPr>
          <w:rFonts w:ascii="Times New Roman" w:hAnsi="Times New Roman"/>
          <w:sz w:val="28"/>
          <w:szCs w:val="28"/>
        </w:rPr>
        <w:t xml:space="preserve">, прогнозируемого на 2024 год в объеме </w:t>
      </w:r>
      <w:r w:rsidRPr="002A3F2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669,7</w:t>
      </w:r>
      <w:r w:rsidRPr="002A3F29">
        <w:rPr>
          <w:rFonts w:ascii="Times New Roman" w:hAnsi="Times New Roman"/>
          <w:sz w:val="28"/>
          <w:szCs w:val="28"/>
        </w:rPr>
        <w:t xml:space="preserve"> млн</w:t>
      </w:r>
      <w:r>
        <w:rPr>
          <w:rFonts w:ascii="Times New Roman" w:hAnsi="Times New Roman"/>
          <w:sz w:val="28"/>
          <w:szCs w:val="28"/>
        </w:rPr>
        <w:t>. рублей с динамикой роста к оценке 2023 года 105,1 %.</w:t>
      </w:r>
    </w:p>
    <w:p w:rsidR="00C2558E" w:rsidRDefault="00C2558E" w:rsidP="00C2558E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части поступлений </w:t>
      </w:r>
      <w:r w:rsidRPr="005F408C">
        <w:rPr>
          <w:rFonts w:ascii="Times New Roman" w:hAnsi="Times New Roman"/>
          <w:sz w:val="28"/>
          <w:szCs w:val="28"/>
        </w:rPr>
        <w:t>налога</w:t>
      </w:r>
      <w:r>
        <w:rPr>
          <w:rFonts w:ascii="Times New Roman" w:hAnsi="Times New Roman"/>
          <w:sz w:val="28"/>
          <w:szCs w:val="28"/>
        </w:rPr>
        <w:t xml:space="preserve"> с доходов, источником которых является налоговый агент, при прогнозировании учтены размеры ставок налога и объема налоговых льгот (</w:t>
      </w:r>
      <w:r w:rsidRPr="00F32A5B">
        <w:rPr>
          <w:rFonts w:ascii="Times New Roman" w:hAnsi="Times New Roman"/>
          <w:sz w:val="28"/>
          <w:szCs w:val="28"/>
        </w:rPr>
        <w:t>стандартные, социальные, имущественные, профессиональные вычеты</w:t>
      </w:r>
      <w:r>
        <w:rPr>
          <w:rFonts w:ascii="Times New Roman" w:hAnsi="Times New Roman"/>
          <w:sz w:val="28"/>
          <w:szCs w:val="28"/>
        </w:rPr>
        <w:t>), предусмотренных</w:t>
      </w:r>
      <w:r w:rsidRPr="00F32A5B">
        <w:rPr>
          <w:rFonts w:ascii="Times New Roman" w:hAnsi="Times New Roman"/>
          <w:sz w:val="28"/>
          <w:szCs w:val="28"/>
        </w:rPr>
        <w:t xml:space="preserve"> </w:t>
      </w:r>
      <w:r w:rsidRPr="00894508">
        <w:rPr>
          <w:rFonts w:ascii="Times New Roman" w:hAnsi="Times New Roman"/>
          <w:sz w:val="28"/>
          <w:szCs w:val="28"/>
        </w:rPr>
        <w:t>статьями 217 – 221 части</w:t>
      </w:r>
      <w:r>
        <w:rPr>
          <w:rFonts w:ascii="Times New Roman" w:hAnsi="Times New Roman"/>
          <w:sz w:val="28"/>
          <w:szCs w:val="28"/>
        </w:rPr>
        <w:t xml:space="preserve"> второй</w:t>
      </w:r>
      <w:r w:rsidRPr="00F32A5B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за отчетный финансовый год</w:t>
      </w:r>
      <w:r w:rsidRPr="00FE1E5A">
        <w:rPr>
          <w:rFonts w:ascii="Times New Roman" w:hAnsi="Times New Roman"/>
          <w:sz w:val="28"/>
          <w:szCs w:val="28"/>
        </w:rPr>
        <w:t>.</w:t>
      </w:r>
    </w:p>
    <w:p w:rsidR="00C2558E" w:rsidRDefault="00C2558E" w:rsidP="00C2558E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Поступления налога на доходы физических лиц с иных доходов,</w:t>
      </w:r>
      <w:r w:rsidRPr="00DA4714">
        <w:rPr>
          <w:rFonts w:ascii="Times New Roman" w:hAnsi="Times New Roman"/>
          <w:sz w:val="28"/>
          <w:szCs w:val="28"/>
        </w:rPr>
        <w:t xml:space="preserve"> </w:t>
      </w:r>
      <w:r w:rsidRPr="00D40338">
        <w:rPr>
          <w:rFonts w:ascii="Times New Roman" w:hAnsi="Times New Roman"/>
          <w:sz w:val="28"/>
          <w:szCs w:val="28"/>
        </w:rPr>
        <w:t xml:space="preserve">в отношении которых исчисление и уплата налога осуществляются в соответствии со </w:t>
      </w:r>
      <w:r w:rsidRPr="007874D0">
        <w:rPr>
          <w:rFonts w:ascii="Times New Roman" w:hAnsi="Times New Roman"/>
          <w:sz w:val="28"/>
          <w:szCs w:val="28"/>
        </w:rPr>
        <w:t xml:space="preserve">статьями </w:t>
      </w:r>
      <w:r w:rsidRPr="002535DC">
        <w:rPr>
          <w:rFonts w:ascii="Times New Roman" w:hAnsi="Times New Roman"/>
          <w:sz w:val="28"/>
          <w:szCs w:val="28"/>
        </w:rPr>
        <w:t>226.1, 227, 227.1 и 22</w:t>
      </w:r>
      <w:r w:rsidRPr="007874D0">
        <w:rPr>
          <w:rFonts w:ascii="Times New Roman" w:hAnsi="Times New Roman"/>
          <w:sz w:val="28"/>
          <w:szCs w:val="28"/>
        </w:rPr>
        <w:t>8 части второй Налогового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874D0">
        <w:rPr>
          <w:rFonts w:ascii="Times New Roman" w:hAnsi="Times New Roman"/>
          <w:sz w:val="28"/>
          <w:szCs w:val="28"/>
        </w:rPr>
        <w:t xml:space="preserve"> прогнозировались исходя</w:t>
      </w:r>
      <w:r>
        <w:rPr>
          <w:rFonts w:ascii="Times New Roman" w:hAnsi="Times New Roman"/>
          <w:sz w:val="28"/>
          <w:szCs w:val="28"/>
        </w:rPr>
        <w:t xml:space="preserve"> из доли налога в фонде заработной платы за отчетный период.</w:t>
      </w:r>
    </w:p>
    <w:p w:rsidR="00C2558E" w:rsidRPr="002D5CF3" w:rsidRDefault="00C2558E" w:rsidP="00C2558E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параметрах прогнозируемых поступлений учтен объем поступлений в виде неисполненных обязательств налогоплательщиков в сумме 765,0 тыс. рублей, за счет взыскания текущей недоимки.</w:t>
      </w:r>
    </w:p>
    <w:p w:rsidR="00C2558E" w:rsidRPr="002E09A7" w:rsidRDefault="00C2558E" w:rsidP="00C2558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параметрах бюджета на 2024 год учтен прогноз </w:t>
      </w:r>
      <w:r w:rsidRPr="005F408C">
        <w:rPr>
          <w:rFonts w:ascii="Times New Roman" w:hAnsi="Times New Roman"/>
          <w:sz w:val="28"/>
          <w:szCs w:val="28"/>
        </w:rPr>
        <w:t>поступлени</w:t>
      </w:r>
      <w:r>
        <w:rPr>
          <w:rFonts w:ascii="Times New Roman" w:hAnsi="Times New Roman"/>
          <w:sz w:val="28"/>
          <w:szCs w:val="28"/>
        </w:rPr>
        <w:t>я</w:t>
      </w:r>
      <w:r w:rsidRPr="005F408C">
        <w:rPr>
          <w:rFonts w:ascii="Times New Roman" w:hAnsi="Times New Roman"/>
          <w:sz w:val="28"/>
          <w:szCs w:val="28"/>
        </w:rPr>
        <w:t xml:space="preserve"> налога на </w:t>
      </w:r>
      <w:r w:rsidRPr="002E09A7">
        <w:rPr>
          <w:rFonts w:ascii="Times New Roman" w:hAnsi="Times New Roman"/>
          <w:sz w:val="28"/>
          <w:szCs w:val="28"/>
        </w:rPr>
        <w:t xml:space="preserve">доходы физических лиц в </w:t>
      </w:r>
      <w:r>
        <w:rPr>
          <w:rFonts w:ascii="Times New Roman" w:hAnsi="Times New Roman"/>
          <w:sz w:val="28"/>
          <w:szCs w:val="28"/>
        </w:rPr>
        <w:t xml:space="preserve">общем </w:t>
      </w:r>
      <w:r w:rsidRPr="002E09A7">
        <w:rPr>
          <w:rFonts w:ascii="Times New Roman" w:hAnsi="Times New Roman"/>
          <w:sz w:val="28"/>
          <w:szCs w:val="28"/>
        </w:rPr>
        <w:t>объеме 4</w:t>
      </w:r>
      <w:r>
        <w:rPr>
          <w:rFonts w:ascii="Times New Roman" w:hAnsi="Times New Roman"/>
          <w:sz w:val="28"/>
          <w:szCs w:val="28"/>
        </w:rPr>
        <w:t>0 163,3</w:t>
      </w:r>
      <w:r w:rsidRPr="002E09A7">
        <w:rPr>
          <w:rFonts w:ascii="Times New Roman" w:hAnsi="Times New Roman"/>
          <w:sz w:val="28"/>
          <w:szCs w:val="28"/>
        </w:rPr>
        <w:t xml:space="preserve"> тыс. рублей, что выше оценки поступлений текущего года на 2</w:t>
      </w:r>
      <w:r>
        <w:rPr>
          <w:rFonts w:ascii="Times New Roman" w:hAnsi="Times New Roman"/>
          <w:sz w:val="28"/>
          <w:szCs w:val="28"/>
        </w:rPr>
        <w:t> 517,3</w:t>
      </w:r>
      <w:r w:rsidRPr="002E09A7">
        <w:rPr>
          <w:rFonts w:ascii="Times New Roman" w:hAnsi="Times New Roman"/>
          <w:sz w:val="28"/>
          <w:szCs w:val="28"/>
        </w:rPr>
        <w:t xml:space="preserve"> тыс. рублей (на 6,</w:t>
      </w:r>
      <w:r>
        <w:rPr>
          <w:rFonts w:ascii="Times New Roman" w:hAnsi="Times New Roman"/>
          <w:sz w:val="28"/>
          <w:szCs w:val="28"/>
        </w:rPr>
        <w:t>7</w:t>
      </w:r>
      <w:r w:rsidRPr="002E09A7">
        <w:rPr>
          <w:rFonts w:ascii="Times New Roman" w:hAnsi="Times New Roman"/>
          <w:sz w:val="28"/>
          <w:szCs w:val="28"/>
        </w:rPr>
        <w:t xml:space="preserve"> %). </w:t>
      </w:r>
    </w:p>
    <w:p w:rsidR="00C2558E" w:rsidRPr="002E09A7" w:rsidRDefault="00C2558E" w:rsidP="00C2558E">
      <w:pPr>
        <w:pStyle w:val="ConsPlusTitle"/>
        <w:widowControl/>
        <w:spacing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C2558E" w:rsidRDefault="00C2558E" w:rsidP="00C2558E">
      <w:pPr>
        <w:pStyle w:val="ConsPlusTitle"/>
        <w:widowControl/>
        <w:spacing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C2558E" w:rsidRPr="00AF7CA1" w:rsidRDefault="00C2558E" w:rsidP="00C2558E">
      <w:pPr>
        <w:pStyle w:val="ConsPlusTitle"/>
        <w:widowControl/>
        <w:spacing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AF7CA1">
        <w:rPr>
          <w:rFonts w:ascii="Times New Roman" w:hAnsi="Times New Roman" w:cs="Times New Roman"/>
          <w:b w:val="0"/>
          <w:i/>
          <w:sz w:val="28"/>
          <w:szCs w:val="28"/>
        </w:rPr>
        <w:lastRenderedPageBreak/>
        <w:t xml:space="preserve">Доходы от поступлений акцизов </w:t>
      </w:r>
    </w:p>
    <w:p w:rsidR="00C2558E" w:rsidRPr="00AF7CA1" w:rsidRDefault="00C2558E" w:rsidP="00C2558E">
      <w:pPr>
        <w:pStyle w:val="ConsPlusTitle"/>
        <w:widowControl/>
        <w:spacing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C2558E" w:rsidRPr="00E402AA" w:rsidRDefault="00C2558E" w:rsidP="00C255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02AA">
        <w:rPr>
          <w:rFonts w:ascii="Times New Roman" w:hAnsi="Times New Roman"/>
          <w:sz w:val="28"/>
          <w:szCs w:val="28"/>
        </w:rPr>
        <w:t>Поступления доходов от уплаты акцизов на нефтепродукты прогнозировались по показателям проекта закона Кировской области «Об областном бюджете на 202</w:t>
      </w:r>
      <w:r>
        <w:rPr>
          <w:rFonts w:ascii="Times New Roman" w:hAnsi="Times New Roman"/>
          <w:sz w:val="28"/>
          <w:szCs w:val="28"/>
        </w:rPr>
        <w:t>4</w:t>
      </w:r>
      <w:r w:rsidRPr="00E402AA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E402AA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E402AA">
        <w:rPr>
          <w:rFonts w:ascii="Times New Roman" w:hAnsi="Times New Roman"/>
          <w:sz w:val="28"/>
          <w:szCs w:val="28"/>
        </w:rPr>
        <w:t xml:space="preserve"> годов».</w:t>
      </w:r>
    </w:p>
    <w:p w:rsidR="00C2558E" w:rsidRPr="00A06F11" w:rsidRDefault="00C2558E" w:rsidP="00C2558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6F11">
        <w:rPr>
          <w:rFonts w:ascii="Times New Roman" w:hAnsi="Times New Roman"/>
          <w:sz w:val="28"/>
          <w:szCs w:val="28"/>
        </w:rPr>
        <w:t xml:space="preserve">В параметрах прогнозируемых поступлений учтено сохранение до  2026 года включительно норматива отчислений в бюджеты субъектов Российской Федерации акцизов на нефтепродукты – 74,9 %, а также установленные для </w:t>
      </w:r>
      <w:proofErr w:type="spellStart"/>
      <w:r w:rsidRPr="00A06F1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A06F11">
        <w:rPr>
          <w:rFonts w:ascii="Times New Roman" w:hAnsi="Times New Roman"/>
          <w:sz w:val="28"/>
          <w:szCs w:val="28"/>
        </w:rPr>
        <w:t xml:space="preserve"> муниципального района размеры нормативов распределения (приложение 3 к проекту Закона Кировской области «Об областном бюджете на 2024 год и на плановый период 2025 и 2026 годов». </w:t>
      </w:r>
      <w:proofErr w:type="gramEnd"/>
    </w:p>
    <w:p w:rsidR="00C2558E" w:rsidRPr="00B16FA5" w:rsidRDefault="00C2558E" w:rsidP="00C2558E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F408C">
        <w:rPr>
          <w:rFonts w:ascii="Times New Roman" w:hAnsi="Times New Roman"/>
          <w:sz w:val="28"/>
          <w:szCs w:val="28"/>
        </w:rPr>
        <w:t xml:space="preserve">оступления в </w:t>
      </w:r>
      <w:r>
        <w:rPr>
          <w:rFonts w:ascii="Times New Roman" w:hAnsi="Times New Roman"/>
          <w:sz w:val="28"/>
          <w:szCs w:val="28"/>
        </w:rPr>
        <w:t xml:space="preserve">бюджет </w:t>
      </w:r>
      <w:r w:rsidRPr="001E596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1E5963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1E5963">
        <w:rPr>
          <w:rFonts w:ascii="Times New Roman" w:hAnsi="Times New Roman"/>
          <w:sz w:val="28"/>
          <w:szCs w:val="28"/>
        </w:rPr>
        <w:t xml:space="preserve"> муниципальный район Кировской области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5F408C">
        <w:rPr>
          <w:rFonts w:ascii="Times New Roman" w:hAnsi="Times New Roman"/>
          <w:sz w:val="28"/>
          <w:szCs w:val="28"/>
        </w:rPr>
        <w:t>целом по всем видам акцизов на 20</w:t>
      </w:r>
      <w:r>
        <w:rPr>
          <w:rFonts w:ascii="Times New Roman" w:hAnsi="Times New Roman"/>
          <w:sz w:val="28"/>
          <w:szCs w:val="28"/>
        </w:rPr>
        <w:t>24</w:t>
      </w:r>
      <w:r w:rsidRPr="005F408C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учтены в </w:t>
      </w:r>
      <w:r w:rsidRPr="00B16FA5">
        <w:rPr>
          <w:rFonts w:ascii="Times New Roman" w:hAnsi="Times New Roman"/>
          <w:sz w:val="28"/>
          <w:szCs w:val="28"/>
        </w:rPr>
        <w:t xml:space="preserve">объеме </w:t>
      </w:r>
      <w:r>
        <w:rPr>
          <w:rFonts w:ascii="Times New Roman" w:hAnsi="Times New Roman"/>
          <w:sz w:val="28"/>
          <w:szCs w:val="28"/>
        </w:rPr>
        <w:t>7 </w:t>
      </w:r>
      <w:r w:rsidRPr="00B16FA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48,5</w:t>
      </w:r>
      <w:r w:rsidRPr="00B16FA5">
        <w:rPr>
          <w:rFonts w:ascii="Times New Roman" w:hAnsi="Times New Roman"/>
          <w:sz w:val="28"/>
          <w:szCs w:val="28"/>
        </w:rPr>
        <w:t xml:space="preserve"> тыс. рублей с </w:t>
      </w:r>
      <w:r>
        <w:rPr>
          <w:rFonts w:ascii="Times New Roman" w:hAnsi="Times New Roman"/>
          <w:sz w:val="28"/>
          <w:szCs w:val="28"/>
        </w:rPr>
        <w:t>ростом</w:t>
      </w:r>
      <w:r w:rsidRPr="00B16FA5">
        <w:rPr>
          <w:rFonts w:ascii="Times New Roman" w:hAnsi="Times New Roman"/>
          <w:sz w:val="28"/>
          <w:szCs w:val="28"/>
        </w:rPr>
        <w:t xml:space="preserve"> к оценке поступлений текущего года на </w:t>
      </w:r>
      <w:r>
        <w:rPr>
          <w:rFonts w:ascii="Times New Roman" w:hAnsi="Times New Roman"/>
          <w:sz w:val="28"/>
          <w:szCs w:val="28"/>
        </w:rPr>
        <w:t>31,8</w:t>
      </w:r>
      <w:r w:rsidRPr="00B16FA5">
        <w:rPr>
          <w:rFonts w:ascii="Times New Roman" w:hAnsi="Times New Roman"/>
          <w:sz w:val="28"/>
          <w:szCs w:val="28"/>
        </w:rPr>
        <w:t xml:space="preserve"> тыс. рублей или на </w:t>
      </w:r>
      <w:r>
        <w:rPr>
          <w:rFonts w:ascii="Times New Roman" w:hAnsi="Times New Roman"/>
          <w:sz w:val="28"/>
          <w:szCs w:val="28"/>
        </w:rPr>
        <w:t>0,4</w:t>
      </w:r>
      <w:r w:rsidRPr="00B16FA5">
        <w:rPr>
          <w:rFonts w:ascii="Times New Roman" w:hAnsi="Times New Roman"/>
          <w:sz w:val="28"/>
          <w:szCs w:val="28"/>
        </w:rPr>
        <w:t xml:space="preserve"> %.</w:t>
      </w:r>
    </w:p>
    <w:p w:rsidR="00C2558E" w:rsidRPr="005F408C" w:rsidRDefault="00C2558E" w:rsidP="00C2558E">
      <w:pPr>
        <w:pStyle w:val="ConsPlusTitle"/>
        <w:widowControl/>
        <w:spacing w:before="240" w:after="240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с применением упрощенной системы налогообложения</w:t>
      </w:r>
    </w:p>
    <w:p w:rsidR="00C2558E" w:rsidRPr="00F8309A" w:rsidRDefault="00C2558E" w:rsidP="00C2558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Поступления налога, взимаемого в связи с применением упрощенной системы налогообложения, прогнозировались по результатам декларирования за 2022 год с учетом установленных единых нормативов отчислений в бюджеты муниципальных районов в размере 100 %. </w:t>
      </w:r>
      <w:r w:rsidRPr="00F8309A">
        <w:rPr>
          <w:rFonts w:ascii="Times New Roman" w:hAnsi="Times New Roman"/>
          <w:sz w:val="28"/>
          <w:szCs w:val="28"/>
        </w:rPr>
        <w:t>При расчете прогноза на 202</w:t>
      </w:r>
      <w:r>
        <w:rPr>
          <w:rFonts w:ascii="Times New Roman" w:hAnsi="Times New Roman"/>
          <w:sz w:val="28"/>
          <w:szCs w:val="28"/>
        </w:rPr>
        <w:t>4</w:t>
      </w:r>
      <w:r w:rsidRPr="00F8309A">
        <w:rPr>
          <w:rFonts w:ascii="Times New Roman" w:hAnsi="Times New Roman"/>
          <w:sz w:val="28"/>
          <w:szCs w:val="28"/>
        </w:rPr>
        <w:t xml:space="preserve"> год учтены следующие факторы, оказывающие влияние на величину налогооблагаемой базы:</w:t>
      </w:r>
    </w:p>
    <w:p w:rsidR="00C2558E" w:rsidRDefault="00C2558E" w:rsidP="00C255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0B23">
        <w:rPr>
          <w:rFonts w:ascii="Times New Roman" w:hAnsi="Times New Roman"/>
          <w:sz w:val="28"/>
          <w:szCs w:val="28"/>
        </w:rPr>
        <w:t>- применение к налоговой базе показателей прогноза социально-экономического развития Кировской области на 202</w:t>
      </w:r>
      <w:r>
        <w:rPr>
          <w:rFonts w:ascii="Times New Roman" w:hAnsi="Times New Roman"/>
          <w:sz w:val="28"/>
          <w:szCs w:val="28"/>
        </w:rPr>
        <w:t>4</w:t>
      </w:r>
      <w:r w:rsidRPr="00810B23">
        <w:rPr>
          <w:rFonts w:ascii="Times New Roman" w:hAnsi="Times New Roman"/>
          <w:sz w:val="28"/>
          <w:szCs w:val="28"/>
        </w:rPr>
        <w:t xml:space="preserve"> год, в том числе: индекса потребительских цен по объекту налогообложения «доходы» и темпа роста прибыли прибыльных предприятий без учета прибыли сельскохозяйственных предприятий по объекту налогообложения «доходы, уменьшенные на величину расходов»;</w:t>
      </w:r>
    </w:p>
    <w:p w:rsidR="00C2558E" w:rsidRDefault="00C2558E" w:rsidP="00C255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прогнозируемый объем страховых взносов на обязательное пенсионное страхование и по временной нетрудоспособности, уменьшающий сумму налога;</w:t>
      </w:r>
    </w:p>
    <w:p w:rsidR="00C2558E" w:rsidRPr="00810B23" w:rsidRDefault="00C2558E" w:rsidP="00C255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дополнительные поступления за счет взыскания неисполненных текущих налоговых обязательств в отношении обоих объектов налогообложения.</w:t>
      </w:r>
    </w:p>
    <w:p w:rsidR="00C2558E" w:rsidRPr="005675A0" w:rsidRDefault="00C2558E" w:rsidP="00C255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309A">
        <w:rPr>
          <w:rFonts w:ascii="Times New Roman" w:hAnsi="Times New Roman"/>
          <w:sz w:val="28"/>
          <w:szCs w:val="28"/>
        </w:rPr>
        <w:t>В результате в параметрах бюджета на 202</w:t>
      </w:r>
      <w:r>
        <w:rPr>
          <w:rFonts w:ascii="Times New Roman" w:hAnsi="Times New Roman"/>
          <w:sz w:val="28"/>
          <w:szCs w:val="28"/>
        </w:rPr>
        <w:t>4</w:t>
      </w:r>
      <w:r w:rsidRPr="00F8309A">
        <w:rPr>
          <w:rFonts w:ascii="Times New Roman" w:hAnsi="Times New Roman"/>
          <w:sz w:val="28"/>
          <w:szCs w:val="28"/>
        </w:rPr>
        <w:t xml:space="preserve"> год учтен прогноз поступления налога, взимаемого при применении упрощенной системы налогообложения, с территорий городских </w:t>
      </w:r>
      <w:r>
        <w:rPr>
          <w:rFonts w:ascii="Times New Roman" w:hAnsi="Times New Roman"/>
          <w:sz w:val="28"/>
          <w:szCs w:val="28"/>
        </w:rPr>
        <w:t>и сельских поселений</w:t>
      </w:r>
      <w:r w:rsidRPr="00F8309A">
        <w:rPr>
          <w:rFonts w:ascii="Times New Roman" w:hAnsi="Times New Roman"/>
          <w:sz w:val="28"/>
          <w:szCs w:val="28"/>
        </w:rPr>
        <w:t xml:space="preserve"> в объеме </w:t>
      </w:r>
      <w:r>
        <w:rPr>
          <w:rFonts w:ascii="Times New Roman" w:hAnsi="Times New Roman"/>
          <w:sz w:val="28"/>
          <w:szCs w:val="28"/>
        </w:rPr>
        <w:lastRenderedPageBreak/>
        <w:t>50 220,0</w:t>
      </w:r>
      <w:r w:rsidRPr="00F83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F8309A">
        <w:rPr>
          <w:rFonts w:ascii="Times New Roman" w:hAnsi="Times New Roman"/>
          <w:sz w:val="28"/>
          <w:szCs w:val="28"/>
        </w:rPr>
        <w:t xml:space="preserve">. рублей </w:t>
      </w:r>
      <w:r w:rsidRPr="005675A0">
        <w:rPr>
          <w:rFonts w:ascii="Times New Roman" w:hAnsi="Times New Roman"/>
          <w:sz w:val="28"/>
          <w:szCs w:val="28"/>
        </w:rPr>
        <w:t xml:space="preserve">с ростом к оценке поступлений текущего года на </w:t>
      </w:r>
      <w:r>
        <w:rPr>
          <w:rFonts w:ascii="Times New Roman" w:hAnsi="Times New Roman"/>
          <w:sz w:val="28"/>
          <w:szCs w:val="28"/>
        </w:rPr>
        <w:t>7 6</w:t>
      </w:r>
      <w:r w:rsidRPr="005675A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  <w:r w:rsidRPr="005675A0">
        <w:rPr>
          <w:rFonts w:ascii="Times New Roman" w:hAnsi="Times New Roman"/>
          <w:sz w:val="28"/>
          <w:szCs w:val="28"/>
        </w:rPr>
        <w:t>,0 тыс. рублей (на 1</w:t>
      </w:r>
      <w:r>
        <w:rPr>
          <w:rFonts w:ascii="Times New Roman" w:hAnsi="Times New Roman"/>
          <w:sz w:val="28"/>
          <w:szCs w:val="28"/>
        </w:rPr>
        <w:t>7</w:t>
      </w:r>
      <w:r w:rsidRPr="005675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8</w:t>
      </w:r>
      <w:r w:rsidRPr="005675A0">
        <w:rPr>
          <w:rFonts w:ascii="Times New Roman" w:hAnsi="Times New Roman"/>
          <w:sz w:val="28"/>
          <w:szCs w:val="28"/>
        </w:rPr>
        <w:t xml:space="preserve"> %). </w:t>
      </w:r>
    </w:p>
    <w:p w:rsidR="00C2558E" w:rsidRPr="005F408C" w:rsidRDefault="00C2558E" w:rsidP="00C2558E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5F408C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 на имущество организаций</w:t>
      </w:r>
    </w:p>
    <w:p w:rsidR="00C2558E" w:rsidRPr="007B4268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4268">
        <w:rPr>
          <w:rFonts w:ascii="Times New Roman" w:hAnsi="Times New Roman"/>
          <w:sz w:val="28"/>
          <w:szCs w:val="28"/>
        </w:rPr>
        <w:t>Прогноз поступлений налога на 202</w:t>
      </w:r>
      <w:r>
        <w:rPr>
          <w:rFonts w:ascii="Times New Roman" w:hAnsi="Times New Roman"/>
          <w:sz w:val="28"/>
          <w:szCs w:val="28"/>
        </w:rPr>
        <w:t>4</w:t>
      </w:r>
      <w:r w:rsidRPr="007B4268">
        <w:rPr>
          <w:rFonts w:ascii="Times New Roman" w:hAnsi="Times New Roman"/>
          <w:sz w:val="28"/>
          <w:szCs w:val="28"/>
        </w:rPr>
        <w:t xml:space="preserve"> год базировался на показателях налоговой базы отчетного налогового периода – 20</w:t>
      </w:r>
      <w:r>
        <w:rPr>
          <w:rFonts w:ascii="Times New Roman" w:hAnsi="Times New Roman"/>
          <w:sz w:val="28"/>
          <w:szCs w:val="28"/>
        </w:rPr>
        <w:t>22</w:t>
      </w:r>
      <w:r w:rsidRPr="007B4268">
        <w:rPr>
          <w:rFonts w:ascii="Times New Roman" w:hAnsi="Times New Roman"/>
          <w:sz w:val="28"/>
          <w:szCs w:val="28"/>
        </w:rPr>
        <w:t xml:space="preserve"> года по объектам недвижимого имущества и п</w:t>
      </w:r>
      <w:r>
        <w:rPr>
          <w:rFonts w:ascii="Times New Roman" w:hAnsi="Times New Roman"/>
          <w:sz w:val="28"/>
          <w:szCs w:val="28"/>
        </w:rPr>
        <w:t>р</w:t>
      </w:r>
      <w:r w:rsidRPr="007B426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гнозируемых темпах роста остаточной балансовой основных фондов по </w:t>
      </w:r>
      <w:proofErr w:type="spellStart"/>
      <w:r>
        <w:rPr>
          <w:rFonts w:ascii="Times New Roman" w:hAnsi="Times New Roman"/>
          <w:sz w:val="28"/>
          <w:szCs w:val="28"/>
        </w:rPr>
        <w:t>Нолинскому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району.</w:t>
      </w:r>
      <w:r w:rsidRPr="007B4268">
        <w:rPr>
          <w:rFonts w:ascii="Times New Roman" w:hAnsi="Times New Roman"/>
          <w:sz w:val="28"/>
          <w:szCs w:val="28"/>
        </w:rPr>
        <w:t xml:space="preserve"> </w:t>
      </w:r>
    </w:p>
    <w:p w:rsidR="00C2558E" w:rsidRPr="007B4268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4268">
        <w:rPr>
          <w:rFonts w:ascii="Times New Roman" w:hAnsi="Times New Roman"/>
          <w:sz w:val="28"/>
          <w:szCs w:val="28"/>
        </w:rPr>
        <w:t>В прогнозируемых поступлени</w:t>
      </w:r>
      <w:r>
        <w:rPr>
          <w:rFonts w:ascii="Times New Roman" w:hAnsi="Times New Roman"/>
          <w:sz w:val="28"/>
          <w:szCs w:val="28"/>
        </w:rPr>
        <w:t>ях</w:t>
      </w:r>
      <w:r w:rsidRPr="007B4268">
        <w:rPr>
          <w:rFonts w:ascii="Times New Roman" w:hAnsi="Times New Roman"/>
          <w:sz w:val="28"/>
          <w:szCs w:val="28"/>
        </w:rPr>
        <w:t xml:space="preserve"> учтен</w:t>
      </w:r>
      <w:r>
        <w:rPr>
          <w:rFonts w:ascii="Times New Roman" w:hAnsi="Times New Roman"/>
          <w:sz w:val="28"/>
          <w:szCs w:val="28"/>
        </w:rPr>
        <w:t>а динамика налоговой базы п</w:t>
      </w:r>
      <w:r w:rsidRPr="007B426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налогу на имущество организаций, в том числе налоговой базы в виде среднегодовой стоимости и налоговой базы в виде кадастровой стоимости, сложившейся за предыдущие налоговые периоды.</w:t>
      </w:r>
    </w:p>
    <w:p w:rsidR="00C2558E" w:rsidRPr="0041218F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92ABE">
        <w:rPr>
          <w:rFonts w:ascii="Times New Roman" w:hAnsi="Times New Roman"/>
          <w:sz w:val="28"/>
          <w:szCs w:val="28"/>
        </w:rPr>
        <w:t>В параметрах бюджета на 202</w:t>
      </w:r>
      <w:r>
        <w:rPr>
          <w:rFonts w:ascii="Times New Roman" w:hAnsi="Times New Roman"/>
          <w:sz w:val="28"/>
          <w:szCs w:val="28"/>
        </w:rPr>
        <w:t>4</w:t>
      </w:r>
      <w:r w:rsidRPr="00C92ABE">
        <w:rPr>
          <w:rFonts w:ascii="Times New Roman" w:hAnsi="Times New Roman"/>
          <w:sz w:val="28"/>
          <w:szCs w:val="28"/>
        </w:rPr>
        <w:t xml:space="preserve"> год учтен прогноз поступления налога </w:t>
      </w:r>
      <w:r w:rsidRPr="00C92ABE">
        <w:rPr>
          <w:rFonts w:ascii="Times New Roman" w:hAnsi="Times New Roman"/>
          <w:sz w:val="28"/>
          <w:szCs w:val="28"/>
        </w:rPr>
        <w:br/>
        <w:t xml:space="preserve">на имущество организаций в объеме </w:t>
      </w:r>
      <w:r>
        <w:rPr>
          <w:rFonts w:ascii="Times New Roman" w:hAnsi="Times New Roman"/>
          <w:sz w:val="28"/>
          <w:szCs w:val="28"/>
        </w:rPr>
        <w:t>5 040,0</w:t>
      </w:r>
      <w:r w:rsidRPr="00C92ABE">
        <w:rPr>
          <w:rFonts w:ascii="Times New Roman" w:hAnsi="Times New Roman"/>
          <w:sz w:val="28"/>
          <w:szCs w:val="28"/>
        </w:rPr>
        <w:t xml:space="preserve"> </w:t>
      </w:r>
      <w:r w:rsidRPr="0041218F">
        <w:rPr>
          <w:rFonts w:ascii="Times New Roman" w:hAnsi="Times New Roman"/>
          <w:sz w:val="28"/>
          <w:szCs w:val="28"/>
        </w:rPr>
        <w:t>тыс. рублей с ростом к оценке поступлений текущего года на 9</w:t>
      </w:r>
      <w:r>
        <w:rPr>
          <w:rFonts w:ascii="Times New Roman" w:hAnsi="Times New Roman"/>
          <w:sz w:val="28"/>
          <w:szCs w:val="28"/>
        </w:rPr>
        <w:t>0,0</w:t>
      </w:r>
      <w:r w:rsidRPr="0041218F">
        <w:rPr>
          <w:rFonts w:ascii="Times New Roman" w:hAnsi="Times New Roman"/>
          <w:sz w:val="28"/>
          <w:szCs w:val="28"/>
        </w:rPr>
        <w:t xml:space="preserve"> тыс. рублей (на 1</w:t>
      </w:r>
      <w:r>
        <w:rPr>
          <w:rFonts w:ascii="Times New Roman" w:hAnsi="Times New Roman"/>
          <w:sz w:val="28"/>
          <w:szCs w:val="28"/>
        </w:rPr>
        <w:t>,</w:t>
      </w:r>
      <w:r w:rsidRPr="0041218F">
        <w:rPr>
          <w:rFonts w:ascii="Times New Roman" w:hAnsi="Times New Roman"/>
          <w:sz w:val="28"/>
          <w:szCs w:val="28"/>
        </w:rPr>
        <w:t>8%).</w:t>
      </w:r>
    </w:p>
    <w:p w:rsidR="00C2558E" w:rsidRDefault="00C2558E" w:rsidP="00C2558E">
      <w:pPr>
        <w:spacing w:after="0"/>
        <w:ind w:firstLine="902"/>
        <w:jc w:val="both"/>
        <w:rPr>
          <w:rFonts w:ascii="Times New Roman" w:hAnsi="Times New Roman"/>
          <w:bCs/>
          <w:sz w:val="28"/>
          <w:szCs w:val="28"/>
        </w:rPr>
      </w:pPr>
    </w:p>
    <w:p w:rsidR="00C2558E" w:rsidRPr="00326A21" w:rsidRDefault="00C2558E" w:rsidP="00C2558E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Прогноз поступления</w:t>
      </w:r>
      <w:r w:rsidRPr="003152F1">
        <w:rPr>
          <w:rFonts w:ascii="Times New Roman" w:hAnsi="Times New Roman"/>
          <w:bCs/>
          <w:sz w:val="28"/>
          <w:szCs w:val="28"/>
        </w:rPr>
        <w:t xml:space="preserve"> </w:t>
      </w:r>
      <w:r w:rsidRPr="003152F1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3152F1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3152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2024 год в целом составляет 27 468,1</w:t>
      </w:r>
      <w:r w:rsidRPr="003152F1">
        <w:rPr>
          <w:rFonts w:ascii="Times New Roman" w:hAnsi="Times New Roman"/>
          <w:sz w:val="28"/>
          <w:szCs w:val="28"/>
        </w:rPr>
        <w:t xml:space="preserve"> </w:t>
      </w:r>
      <w:r w:rsidRPr="00326A21">
        <w:rPr>
          <w:rFonts w:ascii="Times New Roman" w:hAnsi="Times New Roman"/>
          <w:sz w:val="28"/>
          <w:szCs w:val="28"/>
        </w:rPr>
        <w:t xml:space="preserve">тыс. рублей, что </w:t>
      </w:r>
      <w:r>
        <w:rPr>
          <w:rFonts w:ascii="Times New Roman" w:hAnsi="Times New Roman"/>
          <w:sz w:val="28"/>
          <w:szCs w:val="28"/>
        </w:rPr>
        <w:t>ниж</w:t>
      </w:r>
      <w:r w:rsidRPr="00326A21">
        <w:rPr>
          <w:rFonts w:ascii="Times New Roman" w:hAnsi="Times New Roman"/>
          <w:sz w:val="28"/>
          <w:szCs w:val="28"/>
        </w:rPr>
        <w:t xml:space="preserve">е оценки поступлений текущего года на </w:t>
      </w:r>
      <w:r>
        <w:rPr>
          <w:rFonts w:ascii="Times New Roman" w:hAnsi="Times New Roman"/>
          <w:sz w:val="28"/>
          <w:szCs w:val="28"/>
        </w:rPr>
        <w:t>3 610,2</w:t>
      </w:r>
      <w:r w:rsidRPr="00326A21">
        <w:rPr>
          <w:rFonts w:ascii="Times New Roman" w:hAnsi="Times New Roman"/>
          <w:sz w:val="28"/>
          <w:szCs w:val="28"/>
        </w:rPr>
        <w:t xml:space="preserve"> тыс. рублей, или на </w:t>
      </w:r>
      <w:r>
        <w:rPr>
          <w:rFonts w:ascii="Times New Roman" w:hAnsi="Times New Roman"/>
          <w:sz w:val="28"/>
          <w:szCs w:val="28"/>
        </w:rPr>
        <w:t>11,6</w:t>
      </w:r>
      <w:r w:rsidRPr="00326A21">
        <w:rPr>
          <w:rFonts w:ascii="Times New Roman" w:hAnsi="Times New Roman"/>
          <w:sz w:val="28"/>
          <w:szCs w:val="28"/>
        </w:rPr>
        <w:t xml:space="preserve"> %. </w:t>
      </w:r>
    </w:p>
    <w:p w:rsidR="00C2558E" w:rsidRPr="003152F1" w:rsidRDefault="00C2558E" w:rsidP="00C2558E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3152F1">
        <w:rPr>
          <w:sz w:val="28"/>
          <w:szCs w:val="28"/>
        </w:rPr>
        <w:t>Прогнозируемые объемы поступлений основных неналоговых доходов на 20</w:t>
      </w:r>
      <w:r>
        <w:rPr>
          <w:sz w:val="28"/>
          <w:szCs w:val="28"/>
        </w:rPr>
        <w:t>24</w:t>
      </w:r>
      <w:r w:rsidRPr="003152F1">
        <w:rPr>
          <w:sz w:val="28"/>
          <w:szCs w:val="28"/>
        </w:rPr>
        <w:t xml:space="preserve"> год представлены в нижеследующей таблице.</w:t>
      </w:r>
    </w:p>
    <w:p w:rsidR="00C2558E" w:rsidRDefault="00C2558E" w:rsidP="00C2558E">
      <w:pPr>
        <w:ind w:right="-144" w:firstLine="902"/>
        <w:contextualSpacing/>
        <w:jc w:val="right"/>
        <w:rPr>
          <w:rFonts w:ascii="Times New Roman" w:hAnsi="Times New Roman"/>
          <w:sz w:val="24"/>
          <w:szCs w:val="24"/>
        </w:rPr>
      </w:pPr>
    </w:p>
    <w:p w:rsidR="00C2558E" w:rsidRPr="003152F1" w:rsidRDefault="00C2558E" w:rsidP="00C2558E">
      <w:pPr>
        <w:ind w:right="-144" w:firstLine="902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тыс</w:t>
      </w:r>
      <w:r w:rsidRPr="003152F1">
        <w:rPr>
          <w:rFonts w:ascii="Times New Roman" w:hAnsi="Times New Roman"/>
          <w:sz w:val="24"/>
          <w:szCs w:val="24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134"/>
        <w:gridCol w:w="850"/>
        <w:gridCol w:w="1134"/>
        <w:gridCol w:w="850"/>
        <w:gridCol w:w="993"/>
        <w:gridCol w:w="851"/>
      </w:tblGrid>
      <w:tr w:rsidR="00C2558E" w:rsidRPr="003152F1" w:rsidTr="00E375B9">
        <w:trPr>
          <w:cantSplit/>
          <w:trHeight w:val="724"/>
        </w:trPr>
        <w:tc>
          <w:tcPr>
            <w:tcW w:w="3686" w:type="dxa"/>
            <w:vMerge w:val="restart"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52F1">
              <w:rPr>
                <w:rFonts w:ascii="Times New Roman" w:hAnsi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134" w:type="dxa"/>
            <w:vMerge w:val="restart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</w:t>
            </w:r>
          </w:p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8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23</w:t>
            </w:r>
            <w:r w:rsidRPr="005F408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850" w:type="dxa"/>
            <w:vMerge w:val="restart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rFonts w:ascii="Times New Roman" w:hAnsi="Times New Roman"/>
                <w:sz w:val="20"/>
                <w:szCs w:val="20"/>
              </w:rPr>
              <w:t>Струк</w:t>
            </w:r>
            <w:proofErr w:type="spellEnd"/>
            <w:r w:rsidRPr="005F408C">
              <w:rPr>
                <w:rFonts w:ascii="Times New Roman" w:hAnsi="Times New Roman"/>
                <w:sz w:val="20"/>
                <w:szCs w:val="20"/>
              </w:rPr>
              <w:t>-тура</w:t>
            </w:r>
            <w:proofErr w:type="gramEnd"/>
            <w:r w:rsidRPr="005F408C"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1134" w:type="dxa"/>
            <w:vMerge w:val="restart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8C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  <w:proofErr w:type="gramStart"/>
            <w:r w:rsidRPr="005F408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8C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5F408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vMerge w:val="restart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F408C">
              <w:rPr>
                <w:rFonts w:ascii="Times New Roman" w:hAnsi="Times New Roman"/>
                <w:sz w:val="20"/>
                <w:szCs w:val="20"/>
              </w:rPr>
              <w:t>Струк</w:t>
            </w:r>
            <w:proofErr w:type="spellEnd"/>
            <w:r w:rsidRPr="005F408C">
              <w:rPr>
                <w:rFonts w:ascii="Times New Roman" w:hAnsi="Times New Roman"/>
                <w:sz w:val="20"/>
                <w:szCs w:val="20"/>
              </w:rPr>
              <w:t>-тура</w:t>
            </w:r>
            <w:proofErr w:type="gramEnd"/>
            <w:r w:rsidRPr="005F408C">
              <w:rPr>
                <w:rFonts w:ascii="Times New Roman" w:hAnsi="Times New Roman"/>
                <w:sz w:val="20"/>
                <w:szCs w:val="20"/>
              </w:rPr>
              <w:t>, %</w:t>
            </w:r>
          </w:p>
        </w:tc>
        <w:tc>
          <w:tcPr>
            <w:tcW w:w="1844" w:type="dxa"/>
            <w:gridSpan w:val="2"/>
          </w:tcPr>
          <w:p w:rsidR="00C2558E" w:rsidRPr="005F408C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Отклонение прогноза на 2024</w:t>
            </w:r>
            <w:r w:rsidRPr="005F408C"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  <w:r>
              <w:rPr>
                <w:rFonts w:ascii="Times New Roman" w:hAnsi="Times New Roman"/>
                <w:sz w:val="20"/>
                <w:szCs w:val="20"/>
              </w:rPr>
              <w:t>от оценки 2023</w:t>
            </w:r>
            <w:r w:rsidRPr="005F408C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</w:tr>
      <w:tr w:rsidR="00C2558E" w:rsidRPr="003152F1" w:rsidTr="00E375B9">
        <w:trPr>
          <w:cantSplit/>
          <w:trHeight w:val="289"/>
        </w:trPr>
        <w:tc>
          <w:tcPr>
            <w:tcW w:w="3686" w:type="dxa"/>
            <w:vMerge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408C">
              <w:rPr>
                <w:rFonts w:ascii="Times New Roman" w:hAnsi="Times New Roman"/>
                <w:sz w:val="20"/>
                <w:szCs w:val="20"/>
              </w:rPr>
              <w:t>В сумме</w:t>
            </w:r>
          </w:p>
        </w:tc>
        <w:tc>
          <w:tcPr>
            <w:tcW w:w="851" w:type="dxa"/>
          </w:tcPr>
          <w:p w:rsidR="00C2558E" w:rsidRPr="005F408C" w:rsidRDefault="00C2558E" w:rsidP="00E375B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%</w:t>
            </w:r>
          </w:p>
        </w:tc>
      </w:tr>
      <w:tr w:rsidR="00C2558E" w:rsidRPr="003152F1" w:rsidTr="00E375B9">
        <w:tc>
          <w:tcPr>
            <w:tcW w:w="3686" w:type="dxa"/>
            <w:vAlign w:val="center"/>
          </w:tcPr>
          <w:p w:rsidR="00C2558E" w:rsidRPr="003152F1" w:rsidRDefault="00C2558E" w:rsidP="00E375B9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3152F1">
              <w:rPr>
                <w:rFonts w:ascii="Times New Roman" w:hAnsi="Times New Roman"/>
                <w:b/>
              </w:rPr>
              <w:t>Неналоговые доходы всего, в том числе:</w:t>
            </w:r>
          </w:p>
        </w:tc>
        <w:tc>
          <w:tcPr>
            <w:tcW w:w="1134" w:type="dxa"/>
            <w:vAlign w:val="center"/>
          </w:tcPr>
          <w:p w:rsidR="00C2558E" w:rsidRPr="00D94B9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31 078,3</w:t>
            </w:r>
          </w:p>
        </w:tc>
        <w:tc>
          <w:tcPr>
            <w:tcW w:w="850" w:type="dxa"/>
            <w:vAlign w:val="center"/>
          </w:tcPr>
          <w:p w:rsidR="00C2558E" w:rsidRPr="00D94B9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D94B91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1134" w:type="dxa"/>
            <w:vAlign w:val="center"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27 468,1</w:t>
            </w:r>
          </w:p>
        </w:tc>
        <w:tc>
          <w:tcPr>
            <w:tcW w:w="850" w:type="dxa"/>
            <w:vAlign w:val="center"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3152F1">
              <w:rPr>
                <w:rFonts w:ascii="Times New Roman" w:hAnsi="Times New Roman"/>
                <w:b/>
              </w:rPr>
              <w:t>100,0</w:t>
            </w:r>
          </w:p>
        </w:tc>
        <w:tc>
          <w:tcPr>
            <w:tcW w:w="993" w:type="dxa"/>
            <w:vAlign w:val="center"/>
          </w:tcPr>
          <w:p w:rsidR="00C2558E" w:rsidRPr="000D3079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-3 610,2</w:t>
            </w:r>
          </w:p>
        </w:tc>
        <w:tc>
          <w:tcPr>
            <w:tcW w:w="851" w:type="dxa"/>
            <w:vAlign w:val="center"/>
          </w:tcPr>
          <w:p w:rsidR="00C2558E" w:rsidRPr="000D3079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88,4</w:t>
            </w:r>
          </w:p>
        </w:tc>
      </w:tr>
      <w:tr w:rsidR="00C2558E" w:rsidRPr="003152F1" w:rsidTr="00E375B9">
        <w:tc>
          <w:tcPr>
            <w:tcW w:w="3686" w:type="dxa"/>
          </w:tcPr>
          <w:p w:rsidR="00C2558E" w:rsidRPr="00D23196" w:rsidRDefault="00C2558E" w:rsidP="00E375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23196">
              <w:rPr>
                <w:rFonts w:ascii="Times New Roman" w:hAnsi="Times New Roman"/>
              </w:rPr>
              <w:t>Доходы</w:t>
            </w:r>
            <w:r>
              <w:rPr>
                <w:rFonts w:ascii="Times New Roman" w:hAnsi="Times New Roman"/>
              </w:rPr>
              <w:t>, получаемые</w:t>
            </w:r>
            <w:r w:rsidRPr="00D2319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 виде арендной платы за земельные участки</w:t>
            </w:r>
          </w:p>
        </w:tc>
        <w:tc>
          <w:tcPr>
            <w:tcW w:w="1134" w:type="dxa"/>
            <w:vAlign w:val="center"/>
          </w:tcPr>
          <w:p w:rsidR="00C2558E" w:rsidRPr="00D94B9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94B91">
              <w:rPr>
                <w:rFonts w:ascii="Times New Roman" w:hAnsi="Times New Roman"/>
              </w:rPr>
              <w:t>1 9</w:t>
            </w:r>
            <w:r>
              <w:rPr>
                <w:rFonts w:ascii="Times New Roman" w:hAnsi="Times New Roman"/>
              </w:rPr>
              <w:t>33</w:t>
            </w:r>
            <w:r w:rsidRPr="00D94B91"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  <w:vAlign w:val="center"/>
          </w:tcPr>
          <w:p w:rsidR="00C2558E" w:rsidRPr="00D94B9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1134" w:type="dxa"/>
            <w:vAlign w:val="center"/>
          </w:tcPr>
          <w:p w:rsidR="00C2558E" w:rsidRPr="00540E4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1 710,0</w:t>
            </w:r>
          </w:p>
        </w:tc>
        <w:tc>
          <w:tcPr>
            <w:tcW w:w="850" w:type="dxa"/>
            <w:vAlign w:val="center"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</w:t>
            </w:r>
          </w:p>
        </w:tc>
        <w:tc>
          <w:tcPr>
            <w:tcW w:w="993" w:type="dxa"/>
            <w:vAlign w:val="center"/>
          </w:tcPr>
          <w:p w:rsidR="00C2558E" w:rsidRPr="000D3079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-223,0</w:t>
            </w:r>
          </w:p>
        </w:tc>
        <w:tc>
          <w:tcPr>
            <w:tcW w:w="851" w:type="dxa"/>
            <w:vAlign w:val="center"/>
          </w:tcPr>
          <w:p w:rsidR="00C2558E" w:rsidRPr="000D3079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88,5</w:t>
            </w:r>
          </w:p>
        </w:tc>
      </w:tr>
      <w:tr w:rsidR="00C2558E" w:rsidRPr="003152F1" w:rsidTr="00E375B9">
        <w:tc>
          <w:tcPr>
            <w:tcW w:w="3686" w:type="dxa"/>
          </w:tcPr>
          <w:p w:rsidR="00C2558E" w:rsidRPr="00D23196" w:rsidRDefault="00C2558E" w:rsidP="00E375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сдач</w:t>
            </w:r>
            <w:r w:rsidRPr="00D23196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аренду имущества</w:t>
            </w:r>
          </w:p>
        </w:tc>
        <w:tc>
          <w:tcPr>
            <w:tcW w:w="1134" w:type="dxa"/>
            <w:vAlign w:val="center"/>
          </w:tcPr>
          <w:p w:rsidR="00C2558E" w:rsidRPr="00D94B9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94B91">
              <w:rPr>
                <w:rFonts w:ascii="Times New Roman" w:hAnsi="Times New Roman"/>
              </w:rPr>
              <w:t>6 </w:t>
            </w:r>
            <w:r>
              <w:rPr>
                <w:rFonts w:ascii="Times New Roman" w:hAnsi="Times New Roman"/>
              </w:rPr>
              <w:t>1</w:t>
            </w:r>
            <w:r w:rsidRPr="00D94B91">
              <w:rPr>
                <w:rFonts w:ascii="Times New Roman" w:hAnsi="Times New Roman"/>
              </w:rPr>
              <w:t>56,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C2558E" w:rsidRPr="00D94B9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19,8</w:t>
            </w:r>
          </w:p>
        </w:tc>
        <w:tc>
          <w:tcPr>
            <w:tcW w:w="1134" w:type="dxa"/>
            <w:vAlign w:val="center"/>
          </w:tcPr>
          <w:p w:rsidR="00C2558E" w:rsidRPr="00540E4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6 255,8</w:t>
            </w:r>
          </w:p>
        </w:tc>
        <w:tc>
          <w:tcPr>
            <w:tcW w:w="850" w:type="dxa"/>
            <w:vAlign w:val="center"/>
          </w:tcPr>
          <w:p w:rsidR="00C2558E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22,8</w:t>
            </w:r>
          </w:p>
        </w:tc>
        <w:tc>
          <w:tcPr>
            <w:tcW w:w="993" w:type="dxa"/>
            <w:vAlign w:val="center"/>
          </w:tcPr>
          <w:p w:rsidR="00C2558E" w:rsidRPr="000D3079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851" w:type="dxa"/>
            <w:vAlign w:val="center"/>
          </w:tcPr>
          <w:p w:rsidR="00C2558E" w:rsidRPr="000D3079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</w:tr>
      <w:tr w:rsidR="00C2558E" w:rsidRPr="003152F1" w:rsidTr="00E375B9">
        <w:tc>
          <w:tcPr>
            <w:tcW w:w="3686" w:type="dxa"/>
          </w:tcPr>
          <w:p w:rsidR="00C2558E" w:rsidRPr="00D23196" w:rsidRDefault="00C2558E" w:rsidP="00E375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D23196">
              <w:rPr>
                <w:rFonts w:ascii="Times New Roman" w:hAnsi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vAlign w:val="center"/>
          </w:tcPr>
          <w:p w:rsidR="00C2558E" w:rsidRPr="00D94B9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94B91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7 156,3</w:t>
            </w:r>
          </w:p>
        </w:tc>
        <w:tc>
          <w:tcPr>
            <w:tcW w:w="850" w:type="dxa"/>
            <w:vAlign w:val="center"/>
          </w:tcPr>
          <w:p w:rsidR="00C2558E" w:rsidRPr="00D94B9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D94B91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5</w:t>
            </w:r>
            <w:r w:rsidRPr="00D94B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C2558E" w:rsidRPr="00540E4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17 875,7</w:t>
            </w:r>
          </w:p>
        </w:tc>
        <w:tc>
          <w:tcPr>
            <w:tcW w:w="850" w:type="dxa"/>
            <w:vAlign w:val="center"/>
          </w:tcPr>
          <w:p w:rsidR="00C2558E" w:rsidRPr="003152F1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65,1</w:t>
            </w:r>
          </w:p>
        </w:tc>
        <w:tc>
          <w:tcPr>
            <w:tcW w:w="993" w:type="dxa"/>
            <w:vAlign w:val="center"/>
          </w:tcPr>
          <w:p w:rsidR="00C2558E" w:rsidRPr="000D3079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719,4</w:t>
            </w:r>
          </w:p>
        </w:tc>
        <w:tc>
          <w:tcPr>
            <w:tcW w:w="851" w:type="dxa"/>
            <w:vAlign w:val="center"/>
          </w:tcPr>
          <w:p w:rsidR="00C2558E" w:rsidRPr="000D3079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D307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04,2</w:t>
            </w:r>
          </w:p>
        </w:tc>
      </w:tr>
    </w:tbl>
    <w:p w:rsidR="00C2558E" w:rsidRDefault="00C2558E" w:rsidP="00C2558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2558E" w:rsidRDefault="00C2558E" w:rsidP="00C2558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поступления доходов  от использования имущества, находящегося в муниципальной собственности, прогнозируется на 2024 год в объеме 7 965,8 тыс. рублей, со снижением к ожидаемой оценке текущего года на 123,3 тыс. рублей или на 1,5 %.</w:t>
      </w:r>
    </w:p>
    <w:p w:rsidR="00C2558E" w:rsidRDefault="00C2558E" w:rsidP="00C2558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819FD">
        <w:rPr>
          <w:rFonts w:ascii="Times New Roman" w:hAnsi="Times New Roman"/>
          <w:sz w:val="28"/>
          <w:szCs w:val="28"/>
        </w:rPr>
        <w:t>При расчете прогноза поступления по доходам от использования муниципального имущества</w:t>
      </w:r>
      <w:r w:rsidRPr="000278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учтены следующие факторы.</w:t>
      </w:r>
    </w:p>
    <w:p w:rsidR="00C2558E" w:rsidRDefault="00C2558E" w:rsidP="00C2558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части доходов от аренды муниципального имущества и земельных участков:</w:t>
      </w:r>
    </w:p>
    <w:p w:rsidR="00C2558E" w:rsidRPr="000278F5" w:rsidRDefault="00C2558E" w:rsidP="00C2558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</w:p>
    <w:p w:rsidR="00C2558E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переоформление права аренды на иное право, включая передачу объектов в безвозмездное пользование;</w:t>
      </w:r>
    </w:p>
    <w:p w:rsidR="00C2558E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принятие арендаторами решений о прекращении арендных отношений;</w:t>
      </w:r>
    </w:p>
    <w:p w:rsidR="00C2558E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278F5">
        <w:rPr>
          <w:rFonts w:ascii="Times New Roman" w:hAnsi="Times New Roman"/>
          <w:sz w:val="28"/>
          <w:szCs w:val="28"/>
        </w:rPr>
        <w:t>- применение индексация размера арендной платы</w:t>
      </w:r>
      <w:r>
        <w:rPr>
          <w:rFonts w:ascii="Times New Roman" w:hAnsi="Times New Roman"/>
          <w:sz w:val="28"/>
          <w:szCs w:val="28"/>
        </w:rPr>
        <w:t xml:space="preserve"> по долгосрочным договорам</w:t>
      </w:r>
      <w:r w:rsidRPr="000278F5">
        <w:rPr>
          <w:rFonts w:ascii="Times New Roman" w:hAnsi="Times New Roman"/>
          <w:sz w:val="28"/>
          <w:szCs w:val="28"/>
        </w:rPr>
        <w:t>;</w:t>
      </w:r>
    </w:p>
    <w:p w:rsidR="00C2558E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невостребованность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имущества на рынке, низкая заинтересованность арендаторов в получении имущества в аренду по причине отсутствия высоколиквидного имущества в муниципальной собственности.</w:t>
      </w:r>
    </w:p>
    <w:p w:rsidR="00C2558E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части доходов от перечисления прибыли муниципальных унитарных предприятий </w:t>
      </w:r>
      <w:r w:rsidRPr="000278F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нестабильное финансовое положение муниципального</w:t>
      </w:r>
      <w:r w:rsidRPr="000278F5">
        <w:rPr>
          <w:rFonts w:ascii="Times New Roman" w:hAnsi="Times New Roman"/>
          <w:sz w:val="28"/>
          <w:szCs w:val="28"/>
        </w:rPr>
        <w:t xml:space="preserve"> унитарн</w:t>
      </w:r>
      <w:r>
        <w:rPr>
          <w:rFonts w:ascii="Times New Roman" w:hAnsi="Times New Roman"/>
          <w:sz w:val="28"/>
          <w:szCs w:val="28"/>
        </w:rPr>
        <w:t>ого</w:t>
      </w:r>
      <w:r w:rsidRPr="000278F5">
        <w:rPr>
          <w:rFonts w:ascii="Times New Roman" w:hAnsi="Times New Roman"/>
          <w:sz w:val="28"/>
          <w:szCs w:val="28"/>
        </w:rPr>
        <w:t xml:space="preserve"> предприяти</w:t>
      </w:r>
      <w:r>
        <w:rPr>
          <w:rFonts w:ascii="Times New Roman" w:hAnsi="Times New Roman"/>
          <w:sz w:val="28"/>
          <w:szCs w:val="28"/>
        </w:rPr>
        <w:t>я в</w:t>
      </w:r>
      <w:r w:rsidRPr="000278F5">
        <w:rPr>
          <w:rFonts w:ascii="Times New Roman" w:hAnsi="Times New Roman"/>
          <w:sz w:val="28"/>
          <w:szCs w:val="28"/>
        </w:rPr>
        <w:t xml:space="preserve"> текуще</w:t>
      </w:r>
      <w:r>
        <w:rPr>
          <w:rFonts w:ascii="Times New Roman" w:hAnsi="Times New Roman"/>
          <w:sz w:val="28"/>
          <w:szCs w:val="28"/>
        </w:rPr>
        <w:t>м</w:t>
      </w:r>
      <w:r w:rsidRPr="000278F5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у.</w:t>
      </w:r>
    </w:p>
    <w:p w:rsidR="00C2558E" w:rsidRPr="00DE5BB7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5BB7">
        <w:rPr>
          <w:rFonts w:ascii="Times New Roman" w:hAnsi="Times New Roman"/>
          <w:sz w:val="28"/>
          <w:szCs w:val="28"/>
        </w:rPr>
        <w:t>В результате прогноз доходов:</w:t>
      </w:r>
    </w:p>
    <w:p w:rsidR="00C2558E" w:rsidRPr="00DE5BB7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5BB7">
        <w:rPr>
          <w:rFonts w:ascii="Times New Roman" w:hAnsi="Times New Roman"/>
          <w:sz w:val="28"/>
          <w:szCs w:val="28"/>
        </w:rPr>
        <w:t xml:space="preserve">- от аренды земельных участков составил </w:t>
      </w:r>
      <w:r>
        <w:rPr>
          <w:rFonts w:ascii="Times New Roman" w:hAnsi="Times New Roman"/>
          <w:sz w:val="28"/>
          <w:szCs w:val="28"/>
        </w:rPr>
        <w:t>1 710,0</w:t>
      </w:r>
      <w:r w:rsidRPr="00DE5BB7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BB7">
        <w:rPr>
          <w:rFonts w:ascii="Times New Roman" w:hAnsi="Times New Roman"/>
          <w:sz w:val="28"/>
          <w:szCs w:val="28"/>
        </w:rPr>
        <w:t xml:space="preserve">рублей, что </w:t>
      </w:r>
      <w:r>
        <w:rPr>
          <w:rFonts w:ascii="Times New Roman" w:hAnsi="Times New Roman"/>
          <w:sz w:val="28"/>
          <w:szCs w:val="28"/>
        </w:rPr>
        <w:t>ниж</w:t>
      </w:r>
      <w:r w:rsidRPr="00DE5BB7">
        <w:rPr>
          <w:rFonts w:ascii="Times New Roman" w:hAnsi="Times New Roman"/>
          <w:sz w:val="28"/>
          <w:szCs w:val="28"/>
        </w:rPr>
        <w:t xml:space="preserve">е оценки текущего года на </w:t>
      </w:r>
      <w:r>
        <w:rPr>
          <w:rFonts w:ascii="Times New Roman" w:hAnsi="Times New Roman"/>
          <w:sz w:val="28"/>
          <w:szCs w:val="28"/>
        </w:rPr>
        <w:t>223,0</w:t>
      </w:r>
      <w:r w:rsidRPr="00DE5BB7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BB7">
        <w:rPr>
          <w:rFonts w:ascii="Times New Roman" w:hAnsi="Times New Roman"/>
          <w:sz w:val="28"/>
          <w:szCs w:val="28"/>
        </w:rPr>
        <w:t xml:space="preserve">рублей или на </w:t>
      </w:r>
      <w:r>
        <w:rPr>
          <w:rFonts w:ascii="Times New Roman" w:hAnsi="Times New Roman"/>
          <w:sz w:val="28"/>
          <w:szCs w:val="28"/>
        </w:rPr>
        <w:t>11,5</w:t>
      </w:r>
      <w:r w:rsidRPr="00DE5BB7">
        <w:rPr>
          <w:rFonts w:ascii="Times New Roman" w:hAnsi="Times New Roman"/>
          <w:sz w:val="28"/>
          <w:szCs w:val="28"/>
        </w:rPr>
        <w:t xml:space="preserve"> %;</w:t>
      </w:r>
    </w:p>
    <w:p w:rsidR="00C2558E" w:rsidRPr="00DE5BB7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5BB7">
        <w:rPr>
          <w:rFonts w:ascii="Times New Roman" w:hAnsi="Times New Roman"/>
          <w:sz w:val="28"/>
          <w:szCs w:val="28"/>
        </w:rPr>
        <w:t>- от аренды муниципального имущества составил 6</w:t>
      </w:r>
      <w:r>
        <w:rPr>
          <w:rFonts w:ascii="Times New Roman" w:hAnsi="Times New Roman"/>
          <w:sz w:val="28"/>
          <w:szCs w:val="28"/>
        </w:rPr>
        <w:t> 255,8</w:t>
      </w:r>
      <w:r w:rsidRPr="00DE5BB7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BB7">
        <w:rPr>
          <w:rFonts w:ascii="Times New Roman" w:hAnsi="Times New Roman"/>
          <w:sz w:val="28"/>
          <w:szCs w:val="28"/>
        </w:rPr>
        <w:t xml:space="preserve">рублей, что </w:t>
      </w:r>
      <w:r>
        <w:rPr>
          <w:rFonts w:ascii="Times New Roman" w:hAnsi="Times New Roman"/>
          <w:sz w:val="28"/>
          <w:szCs w:val="28"/>
        </w:rPr>
        <w:t>выш</w:t>
      </w:r>
      <w:r w:rsidRPr="00DE5BB7">
        <w:rPr>
          <w:rFonts w:ascii="Times New Roman" w:hAnsi="Times New Roman"/>
          <w:sz w:val="28"/>
          <w:szCs w:val="28"/>
        </w:rPr>
        <w:t xml:space="preserve">е оценки текущего года на </w:t>
      </w:r>
      <w:r>
        <w:rPr>
          <w:rFonts w:ascii="Times New Roman" w:hAnsi="Times New Roman"/>
          <w:sz w:val="28"/>
          <w:szCs w:val="28"/>
        </w:rPr>
        <w:t>99,7</w:t>
      </w:r>
      <w:r w:rsidRPr="00DE5BB7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BB7">
        <w:rPr>
          <w:rFonts w:ascii="Times New Roman" w:hAnsi="Times New Roman"/>
          <w:sz w:val="28"/>
          <w:szCs w:val="28"/>
        </w:rPr>
        <w:t>рублей или на 1,6 %;</w:t>
      </w:r>
    </w:p>
    <w:p w:rsidR="00C2558E" w:rsidRPr="00DE5BB7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5BB7">
        <w:rPr>
          <w:rFonts w:ascii="Times New Roman" w:hAnsi="Times New Roman"/>
          <w:sz w:val="28"/>
          <w:szCs w:val="28"/>
        </w:rPr>
        <w:t xml:space="preserve">- от перечисления части чистой прибыли муниципальных унитарных предприятий составил </w:t>
      </w:r>
      <w:r>
        <w:rPr>
          <w:rFonts w:ascii="Times New Roman" w:hAnsi="Times New Roman"/>
          <w:sz w:val="28"/>
          <w:szCs w:val="28"/>
        </w:rPr>
        <w:t>110,1</w:t>
      </w:r>
      <w:r w:rsidRPr="00DE5BB7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BB7">
        <w:rPr>
          <w:rFonts w:ascii="Times New Roman" w:hAnsi="Times New Roman"/>
          <w:sz w:val="28"/>
          <w:szCs w:val="28"/>
        </w:rPr>
        <w:t xml:space="preserve">рублей или ниже </w:t>
      </w:r>
      <w:r>
        <w:rPr>
          <w:rFonts w:ascii="Times New Roman" w:hAnsi="Times New Roman"/>
          <w:sz w:val="28"/>
          <w:szCs w:val="28"/>
        </w:rPr>
        <w:t>т</w:t>
      </w:r>
      <w:r w:rsidRPr="00DE5BB7">
        <w:rPr>
          <w:rFonts w:ascii="Times New Roman" w:hAnsi="Times New Roman"/>
          <w:sz w:val="28"/>
          <w:szCs w:val="28"/>
        </w:rPr>
        <w:t xml:space="preserve">екущего года на </w:t>
      </w:r>
      <w:r>
        <w:rPr>
          <w:rFonts w:ascii="Times New Roman" w:hAnsi="Times New Roman"/>
          <w:sz w:val="28"/>
          <w:szCs w:val="28"/>
        </w:rPr>
        <w:t>214,8</w:t>
      </w:r>
      <w:r w:rsidRPr="00DE5BB7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5BB7">
        <w:rPr>
          <w:rFonts w:ascii="Times New Roman" w:hAnsi="Times New Roman"/>
          <w:sz w:val="28"/>
          <w:szCs w:val="28"/>
        </w:rPr>
        <w:t>рублей или на 6</w:t>
      </w:r>
      <w:r>
        <w:rPr>
          <w:rFonts w:ascii="Times New Roman" w:hAnsi="Times New Roman"/>
          <w:sz w:val="28"/>
          <w:szCs w:val="28"/>
        </w:rPr>
        <w:t>6,1</w:t>
      </w:r>
      <w:r w:rsidRPr="00DE5BB7">
        <w:rPr>
          <w:rFonts w:ascii="Times New Roman" w:hAnsi="Times New Roman"/>
          <w:sz w:val="28"/>
          <w:szCs w:val="28"/>
        </w:rPr>
        <w:t xml:space="preserve"> %.</w:t>
      </w:r>
    </w:p>
    <w:p w:rsidR="00C2558E" w:rsidRPr="000278F5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прочим доходам от использования имущества прогноз поступления составил 230,4 тыс. рублей.</w:t>
      </w:r>
    </w:p>
    <w:p w:rsidR="00C2558E" w:rsidRDefault="00C2558E" w:rsidP="00C25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доходам от продажи материальных и нематериальных активов при прогнозировании учтено поступление сумм от продажи имущества проданного с рассрочкой платежа на 5 лет в сумме 322,9 тыс. рублей.</w:t>
      </w:r>
    </w:p>
    <w:p w:rsidR="00C2558E" w:rsidRPr="00A83385" w:rsidRDefault="00C2558E" w:rsidP="00C2558E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Доходы от штрафов, санкций, возмещение ущерба прогнозировались главными администраторами доходов на основании данных о количестве наложенных штрафов и их среднем размере, сложившихся за предыдущие годы. На 2024 год доходы от штрафов с</w:t>
      </w:r>
      <w:r w:rsidRPr="003767B8">
        <w:rPr>
          <w:rFonts w:ascii="Times New Roman" w:hAnsi="Times New Roman"/>
          <w:sz w:val="28"/>
          <w:szCs w:val="28"/>
        </w:rPr>
        <w:t>прогнозир</w:t>
      </w:r>
      <w:r>
        <w:rPr>
          <w:rFonts w:ascii="Times New Roman" w:hAnsi="Times New Roman"/>
          <w:sz w:val="28"/>
          <w:szCs w:val="28"/>
        </w:rPr>
        <w:t>ованы в сумме 627,1 тыс. рублей.</w:t>
      </w:r>
    </w:p>
    <w:p w:rsidR="00C2558E" w:rsidRPr="000278F5" w:rsidRDefault="00C2558E" w:rsidP="00C2558E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0278F5">
        <w:rPr>
          <w:rFonts w:ascii="Times New Roman" w:hAnsi="Times New Roman"/>
          <w:sz w:val="28"/>
          <w:szCs w:val="28"/>
        </w:rPr>
        <w:t>По остальным неналоговым доходам, не имеющим постоянного характера поступлений, при прогнозировании учитывались ожидаемая оценка поступления в текущем году, статистические показатели в динамике (виды услуг, размер платежей, фактическое поступление), индексы потребительских цен и объема платных услуг.</w:t>
      </w:r>
    </w:p>
    <w:p w:rsidR="00C2558E" w:rsidRPr="0036427D" w:rsidRDefault="00C2558E" w:rsidP="00C255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F170B">
        <w:rPr>
          <w:rFonts w:ascii="Times New Roman" w:hAnsi="Times New Roman"/>
          <w:sz w:val="28"/>
          <w:szCs w:val="28"/>
        </w:rPr>
        <w:t xml:space="preserve">Сведения о доходах муниципального образования </w:t>
      </w:r>
      <w:proofErr w:type="spellStart"/>
      <w:r w:rsidRPr="00DF170B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DF170B">
        <w:rPr>
          <w:rFonts w:ascii="Times New Roman" w:hAnsi="Times New Roman"/>
          <w:sz w:val="28"/>
          <w:szCs w:val="28"/>
        </w:rPr>
        <w:t xml:space="preserve"> муниципальный район Кировской области по видам доходов на 202</w:t>
      </w:r>
      <w:r>
        <w:rPr>
          <w:rFonts w:ascii="Times New Roman" w:hAnsi="Times New Roman"/>
          <w:sz w:val="28"/>
          <w:szCs w:val="28"/>
        </w:rPr>
        <w:t>4</w:t>
      </w:r>
      <w:r w:rsidRPr="00DF170B">
        <w:rPr>
          <w:rFonts w:ascii="Times New Roman" w:hAnsi="Times New Roman"/>
          <w:sz w:val="28"/>
          <w:szCs w:val="28"/>
        </w:rPr>
        <w:t xml:space="preserve"> год и на </w:t>
      </w:r>
      <w:r w:rsidRPr="00DF170B">
        <w:rPr>
          <w:rFonts w:ascii="Times New Roman" w:hAnsi="Times New Roman"/>
          <w:sz w:val="28"/>
          <w:szCs w:val="28"/>
        </w:rPr>
        <w:lastRenderedPageBreak/>
        <w:t xml:space="preserve">плановый период </w:t>
      </w:r>
      <w:r w:rsidRPr="0036427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5</w:t>
      </w:r>
      <w:r w:rsidRPr="0036427D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36427D">
        <w:rPr>
          <w:rFonts w:ascii="Times New Roman" w:hAnsi="Times New Roman"/>
          <w:sz w:val="28"/>
          <w:szCs w:val="28"/>
        </w:rPr>
        <w:t xml:space="preserve"> годов в сравнении с ожидаемым исполнением за 202</w:t>
      </w:r>
      <w:r>
        <w:rPr>
          <w:rFonts w:ascii="Times New Roman" w:hAnsi="Times New Roman"/>
          <w:sz w:val="28"/>
          <w:szCs w:val="28"/>
        </w:rPr>
        <w:t>3</w:t>
      </w:r>
      <w:r w:rsidRPr="0036427D">
        <w:rPr>
          <w:rFonts w:ascii="Times New Roman" w:hAnsi="Times New Roman"/>
          <w:sz w:val="28"/>
          <w:szCs w:val="28"/>
        </w:rPr>
        <w:t xml:space="preserve"> год и отчетом за 202</w:t>
      </w:r>
      <w:r>
        <w:rPr>
          <w:rFonts w:ascii="Times New Roman" w:hAnsi="Times New Roman"/>
          <w:sz w:val="28"/>
          <w:szCs w:val="28"/>
        </w:rPr>
        <w:t>2</w:t>
      </w:r>
      <w:r w:rsidRPr="0036427D">
        <w:rPr>
          <w:rFonts w:ascii="Times New Roman" w:hAnsi="Times New Roman"/>
          <w:sz w:val="28"/>
          <w:szCs w:val="28"/>
        </w:rPr>
        <w:t xml:space="preserve"> год отражены в приложении №1 к пояснительной записке.</w:t>
      </w:r>
    </w:p>
    <w:p w:rsidR="00C2558E" w:rsidRPr="00C75EE2" w:rsidRDefault="00C2558E" w:rsidP="00C2558E">
      <w:pPr>
        <w:autoSpaceDE w:val="0"/>
        <w:autoSpaceDN w:val="0"/>
        <w:adjustRightInd w:val="0"/>
        <w:spacing w:before="120"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4041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рамках объема поступлений доходов и в </w:t>
      </w:r>
      <w:r w:rsidRPr="00040416">
        <w:rPr>
          <w:rFonts w:ascii="Times New Roman" w:hAnsi="Times New Roman"/>
          <w:sz w:val="28"/>
          <w:szCs w:val="28"/>
        </w:rPr>
        <w:t xml:space="preserve">целях финансового обеспечения дорожной деятельности в составе бюджета </w:t>
      </w:r>
      <w:r w:rsidRPr="001E596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1E5963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1E5963">
        <w:rPr>
          <w:rFonts w:ascii="Times New Roman" w:hAnsi="Times New Roman"/>
          <w:sz w:val="28"/>
          <w:szCs w:val="28"/>
        </w:rPr>
        <w:t xml:space="preserve"> муниципальный район Кировской области </w:t>
      </w:r>
      <w:r w:rsidRPr="00040416">
        <w:rPr>
          <w:rFonts w:ascii="Times New Roman" w:hAnsi="Times New Roman"/>
          <w:sz w:val="28"/>
          <w:szCs w:val="28"/>
        </w:rPr>
        <w:t xml:space="preserve">сформирован </w:t>
      </w:r>
      <w:r w:rsidRPr="00C75EE2">
        <w:rPr>
          <w:rFonts w:ascii="Times New Roman" w:hAnsi="Times New Roman"/>
          <w:sz w:val="28"/>
          <w:szCs w:val="28"/>
        </w:rPr>
        <w:t xml:space="preserve">дорожный фонд </w:t>
      </w:r>
      <w:proofErr w:type="spellStart"/>
      <w:r w:rsidRPr="00C75EE2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C75EE2">
        <w:rPr>
          <w:rFonts w:ascii="Times New Roman" w:hAnsi="Times New Roman"/>
          <w:sz w:val="28"/>
          <w:szCs w:val="28"/>
        </w:rPr>
        <w:t xml:space="preserve"> района Кировской области. </w:t>
      </w:r>
    </w:p>
    <w:p w:rsidR="00C2558E" w:rsidRDefault="00C2558E" w:rsidP="00C2558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40416">
        <w:rPr>
          <w:rFonts w:ascii="Times New Roman" w:hAnsi="Times New Roman"/>
          <w:sz w:val="28"/>
          <w:szCs w:val="28"/>
        </w:rPr>
        <w:t>Прогнозируемые объемы доходов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596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1E5963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1E5963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Pr="00040416">
        <w:rPr>
          <w:rFonts w:ascii="Times New Roman" w:hAnsi="Times New Roman"/>
          <w:sz w:val="28"/>
          <w:szCs w:val="28"/>
        </w:rPr>
        <w:t xml:space="preserve">, формирующие ассигнования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Нолинского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040416">
        <w:rPr>
          <w:rFonts w:ascii="Times New Roman" w:hAnsi="Times New Roman"/>
          <w:sz w:val="28"/>
          <w:szCs w:val="28"/>
        </w:rPr>
        <w:t>Кировской области на 20</w:t>
      </w:r>
      <w:r>
        <w:rPr>
          <w:rFonts w:ascii="Times New Roman" w:hAnsi="Times New Roman"/>
          <w:sz w:val="28"/>
          <w:szCs w:val="28"/>
        </w:rPr>
        <w:t>24</w:t>
      </w:r>
      <w:r w:rsidRPr="00040416">
        <w:rPr>
          <w:rFonts w:ascii="Times New Roman" w:hAnsi="Times New Roman"/>
          <w:sz w:val="28"/>
          <w:szCs w:val="28"/>
        </w:rPr>
        <w:t xml:space="preserve"> год, приведены в нижеследующей таблице.</w:t>
      </w:r>
    </w:p>
    <w:p w:rsidR="00C2558E" w:rsidRPr="00040416" w:rsidRDefault="00C2558E" w:rsidP="00C2558E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C2558E" w:rsidRPr="00040416" w:rsidRDefault="00C2558E" w:rsidP="00C2558E">
      <w:pPr>
        <w:ind w:firstLine="720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040416">
        <w:rPr>
          <w:rFonts w:ascii="Times New Roman" w:hAnsi="Times New Roman"/>
          <w:sz w:val="24"/>
          <w:szCs w:val="24"/>
        </w:rPr>
        <w:t xml:space="preserve">. рублей 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37"/>
        <w:gridCol w:w="1134"/>
      </w:tblGrid>
      <w:tr w:rsidR="00C2558E" w:rsidRPr="00040416" w:rsidTr="00E375B9">
        <w:trPr>
          <w:trHeight w:val="451"/>
        </w:trPr>
        <w:tc>
          <w:tcPr>
            <w:tcW w:w="8237" w:type="dxa"/>
            <w:shd w:val="clear" w:color="auto" w:fill="auto"/>
          </w:tcPr>
          <w:p w:rsidR="00C2558E" w:rsidRPr="00040416" w:rsidRDefault="00C2558E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1F5C">
              <w:rPr>
                <w:rFonts w:ascii="Times New Roman" w:hAnsi="Times New Roman"/>
                <w:b/>
                <w:sz w:val="20"/>
                <w:szCs w:val="20"/>
              </w:rPr>
              <w:t xml:space="preserve">Прогнозируемые объемы доходов бюджета муниципального образования </w:t>
            </w:r>
            <w:proofErr w:type="spellStart"/>
            <w:r w:rsidRPr="009C1F5C">
              <w:rPr>
                <w:rFonts w:ascii="Times New Roman" w:hAnsi="Times New Roman"/>
                <w:b/>
                <w:sz w:val="20"/>
                <w:szCs w:val="20"/>
              </w:rPr>
              <w:t>Нолинский</w:t>
            </w:r>
            <w:proofErr w:type="spellEnd"/>
            <w:r w:rsidRPr="009C1F5C"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муниципальный район Кировской области, формирующих ассигнования дорожного фонда </w:t>
            </w:r>
            <w:proofErr w:type="spellStart"/>
            <w:r w:rsidRPr="009C1F5C">
              <w:rPr>
                <w:rFonts w:ascii="Times New Roman" w:hAnsi="Times New Roman"/>
                <w:b/>
                <w:sz w:val="20"/>
                <w:szCs w:val="20"/>
              </w:rPr>
              <w:t>Нолинского</w:t>
            </w:r>
            <w:proofErr w:type="spellEnd"/>
            <w:r w:rsidRPr="009C1F5C">
              <w:rPr>
                <w:rFonts w:ascii="Times New Roman" w:hAnsi="Times New Roman"/>
                <w:b/>
                <w:sz w:val="20"/>
                <w:szCs w:val="20"/>
              </w:rPr>
              <w:t xml:space="preserve"> района Кировской</w:t>
            </w:r>
            <w:r w:rsidRPr="00040416">
              <w:rPr>
                <w:rFonts w:ascii="Times New Roman" w:hAnsi="Times New Roman"/>
                <w:b/>
                <w:sz w:val="20"/>
                <w:szCs w:val="20"/>
              </w:rPr>
              <w:t xml:space="preserve"> области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2558E" w:rsidRPr="00040416" w:rsidRDefault="00C2558E" w:rsidP="00E375B9">
            <w:pPr>
              <w:spacing w:after="0"/>
              <w:contextualSpacing/>
              <w:jc w:val="center"/>
              <w:rPr>
                <w:rFonts w:ascii="Times New Roman" w:hAnsi="Times New Roman"/>
                <w:b/>
              </w:rPr>
            </w:pPr>
            <w:r w:rsidRPr="00040416">
              <w:rPr>
                <w:rFonts w:ascii="Times New Roman" w:hAnsi="Times New Roman"/>
                <w:b/>
              </w:rPr>
              <w:t>20</w:t>
            </w:r>
            <w:r>
              <w:rPr>
                <w:rFonts w:ascii="Times New Roman" w:hAnsi="Times New Roman"/>
                <w:b/>
              </w:rPr>
              <w:t>24</w:t>
            </w:r>
            <w:r w:rsidRPr="00040416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C2558E" w:rsidRPr="00040416" w:rsidTr="00E375B9">
        <w:trPr>
          <w:trHeight w:val="765"/>
        </w:trPr>
        <w:tc>
          <w:tcPr>
            <w:tcW w:w="8237" w:type="dxa"/>
            <w:shd w:val="clear" w:color="auto" w:fill="auto"/>
          </w:tcPr>
          <w:p w:rsidR="00C2558E" w:rsidRPr="005F408C" w:rsidRDefault="00C2558E" w:rsidP="00E375B9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 w:rsidRPr="005F408C">
              <w:rPr>
                <w:rFonts w:ascii="Times New Roman" w:hAnsi="Times New Roman"/>
                <w:bCs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5F408C">
              <w:rPr>
                <w:rFonts w:ascii="Times New Roman" w:hAnsi="Times New Roman"/>
                <w:bCs/>
              </w:rPr>
              <w:t>инжекторных</w:t>
            </w:r>
            <w:proofErr w:type="spellEnd"/>
            <w:r w:rsidRPr="005F408C">
              <w:rPr>
                <w:rFonts w:ascii="Times New Roman" w:hAnsi="Times New Roman"/>
                <w:bCs/>
              </w:rPr>
              <w:t>) двигателей, производимые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2558E" w:rsidRPr="00935B95" w:rsidRDefault="00C2558E" w:rsidP="00E375B9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7 448,5</w:t>
            </w:r>
          </w:p>
        </w:tc>
      </w:tr>
      <w:tr w:rsidR="00C2558E" w:rsidRPr="00736739" w:rsidTr="00E375B9">
        <w:trPr>
          <w:trHeight w:val="306"/>
        </w:trPr>
        <w:tc>
          <w:tcPr>
            <w:tcW w:w="8237" w:type="dxa"/>
            <w:shd w:val="clear" w:color="auto" w:fill="auto"/>
            <w:noWrap/>
          </w:tcPr>
          <w:p w:rsidR="00C2558E" w:rsidRPr="005F408C" w:rsidRDefault="00C2558E" w:rsidP="00E375B9">
            <w:pPr>
              <w:spacing w:after="0" w:line="240" w:lineRule="auto"/>
              <w:contextualSpacing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Субсидия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2558E" w:rsidRPr="00736739" w:rsidRDefault="00C2558E" w:rsidP="00E375B9">
            <w:pPr>
              <w:spacing w:after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6739">
              <w:rPr>
                <w:rFonts w:ascii="Times New Roman" w:hAnsi="Times New Roman"/>
                <w:bCs/>
                <w:sz w:val="24"/>
                <w:szCs w:val="24"/>
              </w:rPr>
              <w:t>36 232,0</w:t>
            </w:r>
          </w:p>
        </w:tc>
      </w:tr>
      <w:tr w:rsidR="00317EF7" w:rsidRPr="005F408C" w:rsidTr="00E375B9">
        <w:trPr>
          <w:trHeight w:val="360"/>
        </w:trPr>
        <w:tc>
          <w:tcPr>
            <w:tcW w:w="8237" w:type="dxa"/>
            <w:shd w:val="clear" w:color="auto" w:fill="auto"/>
            <w:vAlign w:val="bottom"/>
          </w:tcPr>
          <w:p w:rsidR="00317EF7" w:rsidRPr="00040416" w:rsidRDefault="00317EF7" w:rsidP="00E375B9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2F1F51">
              <w:rPr>
                <w:rFonts w:ascii="Times New Roman" w:hAnsi="Times New Roman"/>
                <w:bCs/>
              </w:rPr>
              <w:t xml:space="preserve">Субсидия на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2F1F51">
              <w:rPr>
                <w:rFonts w:ascii="Times New Roman" w:hAnsi="Times New Roman"/>
                <w:bCs/>
              </w:rPr>
              <w:t>покрытий</w:t>
            </w:r>
            <w:proofErr w:type="gramEnd"/>
            <w:r w:rsidRPr="002F1F51">
              <w:rPr>
                <w:rFonts w:ascii="Times New Roman" w:hAnsi="Times New Roman"/>
                <w:bCs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17EF7" w:rsidRPr="00317EF7" w:rsidRDefault="00317EF7" w:rsidP="00E375B9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17EF7">
              <w:rPr>
                <w:rFonts w:ascii="Times New Roman" w:hAnsi="Times New Roman"/>
                <w:bCs/>
                <w:sz w:val="24"/>
                <w:szCs w:val="24"/>
              </w:rPr>
              <w:t>15739,0</w:t>
            </w:r>
          </w:p>
        </w:tc>
      </w:tr>
      <w:tr w:rsidR="00C2558E" w:rsidRPr="005F408C" w:rsidTr="00E375B9">
        <w:trPr>
          <w:trHeight w:val="360"/>
        </w:trPr>
        <w:tc>
          <w:tcPr>
            <w:tcW w:w="8237" w:type="dxa"/>
            <w:shd w:val="clear" w:color="auto" w:fill="auto"/>
            <w:vAlign w:val="bottom"/>
          </w:tcPr>
          <w:p w:rsidR="00C2558E" w:rsidRPr="00040416" w:rsidRDefault="00C2558E" w:rsidP="00E375B9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040416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2558E" w:rsidRPr="00002A99" w:rsidRDefault="00317EF7" w:rsidP="00317EF7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59</w:t>
            </w:r>
            <w:r w:rsidR="00C2558E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419</w:t>
            </w:r>
            <w:r w:rsidR="00C2558E">
              <w:rPr>
                <w:rFonts w:ascii="Times New Roman" w:hAnsi="Times New Roman"/>
                <w:b/>
                <w:bCs/>
                <w:sz w:val="24"/>
                <w:szCs w:val="24"/>
              </w:rPr>
              <w:t>,5</w:t>
            </w:r>
          </w:p>
        </w:tc>
      </w:tr>
    </w:tbl>
    <w:p w:rsidR="00C2558E" w:rsidRPr="000278F5" w:rsidRDefault="00C2558E" w:rsidP="00C2558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2558E" w:rsidRPr="00866D2D" w:rsidRDefault="00C2558E" w:rsidP="00C2558E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8C7A5F">
        <w:rPr>
          <w:sz w:val="28"/>
          <w:szCs w:val="28"/>
        </w:rPr>
        <w:t xml:space="preserve">Формирование </w:t>
      </w:r>
      <w:r w:rsidRPr="00311C77">
        <w:rPr>
          <w:b/>
          <w:sz w:val="28"/>
          <w:szCs w:val="28"/>
        </w:rPr>
        <w:t>безвозмездных поступлений</w:t>
      </w:r>
      <w:r w:rsidRPr="008C7A5F">
        <w:rPr>
          <w:i/>
          <w:sz w:val="28"/>
          <w:szCs w:val="28"/>
        </w:rPr>
        <w:t xml:space="preserve"> </w:t>
      </w:r>
      <w:r w:rsidRPr="008C7A5F">
        <w:rPr>
          <w:sz w:val="28"/>
          <w:szCs w:val="28"/>
        </w:rPr>
        <w:t>осуществлялось в соответствии с про</w:t>
      </w:r>
      <w:r>
        <w:rPr>
          <w:sz w:val="28"/>
          <w:szCs w:val="28"/>
        </w:rPr>
        <w:t>ектом</w:t>
      </w:r>
      <w:r w:rsidRPr="008C7A5F">
        <w:rPr>
          <w:sz w:val="28"/>
          <w:szCs w:val="28"/>
        </w:rPr>
        <w:t xml:space="preserve"> закона </w:t>
      </w:r>
      <w:r>
        <w:rPr>
          <w:sz w:val="28"/>
          <w:szCs w:val="28"/>
        </w:rPr>
        <w:t xml:space="preserve">области </w:t>
      </w:r>
      <w:r w:rsidRPr="008C7A5F">
        <w:rPr>
          <w:sz w:val="28"/>
          <w:szCs w:val="28"/>
        </w:rPr>
        <w:t>«О</w:t>
      </w:r>
      <w:r>
        <w:rPr>
          <w:sz w:val="28"/>
          <w:szCs w:val="28"/>
        </w:rPr>
        <w:t>б</w:t>
      </w:r>
      <w:r w:rsidRPr="008C7A5F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областн</w:t>
      </w:r>
      <w:r w:rsidRPr="008C7A5F">
        <w:rPr>
          <w:sz w:val="28"/>
          <w:szCs w:val="28"/>
        </w:rPr>
        <w:t>ом бюджете на 20</w:t>
      </w:r>
      <w:r>
        <w:rPr>
          <w:sz w:val="28"/>
          <w:szCs w:val="28"/>
        </w:rPr>
        <w:t>24</w:t>
      </w:r>
      <w:r w:rsidRPr="008C7A5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25</w:t>
      </w:r>
      <w:r w:rsidRPr="008C7A5F">
        <w:rPr>
          <w:sz w:val="28"/>
          <w:szCs w:val="28"/>
        </w:rPr>
        <w:t xml:space="preserve"> и 20</w:t>
      </w:r>
      <w:r>
        <w:rPr>
          <w:sz w:val="28"/>
          <w:szCs w:val="28"/>
        </w:rPr>
        <w:t>26</w:t>
      </w:r>
      <w:r w:rsidRPr="008C7A5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 их объемы </w:t>
      </w:r>
      <w:r w:rsidRPr="003152F1">
        <w:rPr>
          <w:sz w:val="28"/>
          <w:szCs w:val="28"/>
        </w:rPr>
        <w:t>представлены в нижеследующей таблице</w:t>
      </w:r>
      <w:r>
        <w:rPr>
          <w:sz w:val="28"/>
          <w:szCs w:val="28"/>
        </w:rPr>
        <w:t>:</w:t>
      </w:r>
    </w:p>
    <w:p w:rsidR="00C2558E" w:rsidRPr="00866D2D" w:rsidRDefault="00C2558E" w:rsidP="00C2558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val="x-none"/>
        </w:rPr>
      </w:pPr>
    </w:p>
    <w:p w:rsidR="00C2558E" w:rsidRPr="00D23196" w:rsidRDefault="00C2558E" w:rsidP="00C2558E">
      <w:pPr>
        <w:autoSpaceDE w:val="0"/>
        <w:autoSpaceDN w:val="0"/>
        <w:adjustRightInd w:val="0"/>
        <w:spacing w:after="0"/>
        <w:ind w:left="7090" w:firstLine="709"/>
        <w:jc w:val="center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тыс</w:t>
      </w:r>
      <w:r w:rsidRPr="00D23196">
        <w:rPr>
          <w:rFonts w:ascii="Times New Roman" w:hAnsi="Times New Roman"/>
          <w:sz w:val="24"/>
          <w:szCs w:val="24"/>
        </w:rPr>
        <w:t>. рублей</w:t>
      </w: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0"/>
        <w:gridCol w:w="1260"/>
        <w:gridCol w:w="1380"/>
      </w:tblGrid>
      <w:tr w:rsidR="00C2558E" w:rsidRPr="005C10E8" w:rsidTr="00E375B9">
        <w:tc>
          <w:tcPr>
            <w:tcW w:w="6820" w:type="dxa"/>
          </w:tcPr>
          <w:p w:rsidR="00C2558E" w:rsidRPr="00D23196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</w:tcPr>
          <w:p w:rsidR="00C2558E" w:rsidRPr="00C758A6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58A6">
              <w:rPr>
                <w:rFonts w:ascii="Times New Roman" w:hAnsi="Times New Roman"/>
                <w:sz w:val="20"/>
                <w:szCs w:val="20"/>
              </w:rPr>
              <w:t>Прогноз на 202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C758A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80" w:type="dxa"/>
          </w:tcPr>
          <w:p w:rsidR="00C2558E" w:rsidRPr="00C758A6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58A6">
              <w:rPr>
                <w:rFonts w:ascii="Times New Roman" w:hAnsi="Times New Roman"/>
                <w:sz w:val="20"/>
                <w:szCs w:val="20"/>
              </w:rPr>
              <w:t>Прогноз на 202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C758A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C2558E" w:rsidRPr="005C10E8" w:rsidTr="00E375B9">
        <w:tc>
          <w:tcPr>
            <w:tcW w:w="6820" w:type="dxa"/>
          </w:tcPr>
          <w:p w:rsidR="00C2558E" w:rsidRPr="005C10E8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C10E8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260" w:type="dxa"/>
            <w:vAlign w:val="bottom"/>
          </w:tcPr>
          <w:p w:rsidR="00C2558E" w:rsidRPr="00C758A6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315 769,5</w:t>
            </w:r>
          </w:p>
        </w:tc>
        <w:tc>
          <w:tcPr>
            <w:tcW w:w="1380" w:type="dxa"/>
            <w:vAlign w:val="bottom"/>
          </w:tcPr>
          <w:p w:rsidR="00C2558E" w:rsidRPr="007B63B3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63B3">
              <w:rPr>
                <w:rFonts w:ascii="Times New Roman" w:hAnsi="Times New Roman"/>
                <w:b/>
                <w:sz w:val="24"/>
                <w:szCs w:val="24"/>
              </w:rPr>
              <w:t>296 174,32</w:t>
            </w:r>
          </w:p>
        </w:tc>
      </w:tr>
      <w:tr w:rsidR="00C2558E" w:rsidRPr="005C10E8" w:rsidTr="00E375B9">
        <w:tc>
          <w:tcPr>
            <w:tcW w:w="6820" w:type="dxa"/>
          </w:tcPr>
          <w:p w:rsidR="00C2558E" w:rsidRPr="005C10E8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60" w:type="dxa"/>
            <w:vAlign w:val="bottom"/>
          </w:tcPr>
          <w:p w:rsidR="00C2558E" w:rsidRPr="00C758A6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2558E" w:rsidRPr="007B63B3" w:rsidRDefault="00C2558E" w:rsidP="00E375B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58E" w:rsidRPr="005C10E8" w:rsidTr="00E375B9">
        <w:tc>
          <w:tcPr>
            <w:tcW w:w="6820" w:type="dxa"/>
          </w:tcPr>
          <w:p w:rsidR="00C2558E" w:rsidRPr="005C10E8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Дотации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выравнивание бюджетной обеспеченности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:rsidR="00C2558E" w:rsidRPr="00C758A6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Pr="00C758A6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688</w:t>
            </w:r>
            <w:r w:rsidRPr="00C758A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0" w:type="dxa"/>
            <w:vAlign w:val="bottom"/>
          </w:tcPr>
          <w:p w:rsidR="00C2558E" w:rsidRPr="007B63B3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3B3">
              <w:rPr>
                <w:rFonts w:ascii="Times New Roman" w:hAnsi="Times New Roman"/>
                <w:sz w:val="24"/>
                <w:szCs w:val="24"/>
              </w:rPr>
              <w:t>68 809,00</w:t>
            </w:r>
          </w:p>
        </w:tc>
      </w:tr>
      <w:tr w:rsidR="00C2558E" w:rsidRPr="005C10E8" w:rsidTr="00E375B9">
        <w:trPr>
          <w:trHeight w:val="391"/>
        </w:trPr>
        <w:tc>
          <w:tcPr>
            <w:tcW w:w="6820" w:type="dxa"/>
          </w:tcPr>
          <w:p w:rsidR="00C2558E" w:rsidRPr="005C10E8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Субсидии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>бюджетной системы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>(межбюджетные субсидии)</w:t>
            </w:r>
          </w:p>
        </w:tc>
        <w:tc>
          <w:tcPr>
            <w:tcW w:w="1260" w:type="dxa"/>
            <w:vAlign w:val="bottom"/>
          </w:tcPr>
          <w:p w:rsidR="00C2558E" w:rsidRPr="00C758A6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8A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46 498,8</w:t>
            </w:r>
          </w:p>
        </w:tc>
        <w:tc>
          <w:tcPr>
            <w:tcW w:w="1380" w:type="dxa"/>
            <w:vAlign w:val="bottom"/>
          </w:tcPr>
          <w:p w:rsidR="00C2558E" w:rsidRPr="007B63B3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3B3">
              <w:rPr>
                <w:rFonts w:ascii="Times New Roman" w:hAnsi="Times New Roman"/>
                <w:sz w:val="24"/>
                <w:szCs w:val="24"/>
              </w:rPr>
              <w:t>126 974,72</w:t>
            </w:r>
          </w:p>
        </w:tc>
      </w:tr>
      <w:tr w:rsidR="00C2558E" w:rsidRPr="005C10E8" w:rsidTr="00E375B9">
        <w:tc>
          <w:tcPr>
            <w:tcW w:w="6820" w:type="dxa"/>
          </w:tcPr>
          <w:p w:rsidR="00C2558E" w:rsidRPr="005C10E8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>бюджетной системы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260" w:type="dxa"/>
            <w:vAlign w:val="bottom"/>
          </w:tcPr>
          <w:p w:rsidR="00C2558E" w:rsidRPr="00C758A6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97 605,7</w:t>
            </w:r>
          </w:p>
        </w:tc>
        <w:tc>
          <w:tcPr>
            <w:tcW w:w="1380" w:type="dxa"/>
            <w:vAlign w:val="bottom"/>
          </w:tcPr>
          <w:p w:rsidR="00C2558E" w:rsidRPr="007B63B3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3B3">
              <w:rPr>
                <w:rFonts w:ascii="Times New Roman" w:hAnsi="Times New Roman"/>
                <w:sz w:val="24"/>
                <w:szCs w:val="24"/>
              </w:rPr>
              <w:t>96 042,10</w:t>
            </w:r>
          </w:p>
        </w:tc>
      </w:tr>
      <w:tr w:rsidR="00C2558E" w:rsidRPr="005C10E8" w:rsidTr="00E375B9">
        <w:trPr>
          <w:trHeight w:val="388"/>
        </w:trPr>
        <w:tc>
          <w:tcPr>
            <w:tcW w:w="6820" w:type="dxa"/>
          </w:tcPr>
          <w:p w:rsidR="00C2558E" w:rsidRPr="005C10E8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260" w:type="dxa"/>
            <w:vAlign w:val="bottom"/>
          </w:tcPr>
          <w:p w:rsidR="00C2558E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10 760,9</w:t>
            </w:r>
          </w:p>
          <w:p w:rsidR="00C2558E" w:rsidRPr="00C758A6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:rsidR="00C2558E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63B3">
              <w:rPr>
                <w:rFonts w:ascii="Times New Roman" w:hAnsi="Times New Roman"/>
                <w:sz w:val="24"/>
                <w:szCs w:val="24"/>
              </w:rPr>
              <w:t>4 348,50</w:t>
            </w:r>
          </w:p>
          <w:p w:rsidR="00C2558E" w:rsidRPr="007B63B3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558E" w:rsidRPr="005C10E8" w:rsidTr="00E375B9">
        <w:tc>
          <w:tcPr>
            <w:tcW w:w="6820" w:type="dxa"/>
          </w:tcPr>
          <w:p w:rsidR="00C2558E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260" w:type="dxa"/>
            <w:vAlign w:val="bottom"/>
          </w:tcPr>
          <w:p w:rsidR="00C2558E" w:rsidRPr="00C758A6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380" w:type="dxa"/>
            <w:vAlign w:val="bottom"/>
          </w:tcPr>
          <w:p w:rsidR="00C2558E" w:rsidRPr="00C758A6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2558E" w:rsidRPr="005C10E8" w:rsidTr="00E375B9">
        <w:tc>
          <w:tcPr>
            <w:tcW w:w="6820" w:type="dxa"/>
          </w:tcPr>
          <w:p w:rsidR="00C2558E" w:rsidRDefault="00C2558E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260" w:type="dxa"/>
            <w:vAlign w:val="bottom"/>
          </w:tcPr>
          <w:p w:rsidR="00C2558E" w:rsidRPr="00C758A6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282,2</w:t>
            </w:r>
          </w:p>
        </w:tc>
        <w:tc>
          <w:tcPr>
            <w:tcW w:w="1380" w:type="dxa"/>
            <w:vAlign w:val="bottom"/>
          </w:tcPr>
          <w:p w:rsidR="00C2558E" w:rsidRPr="00C758A6" w:rsidRDefault="00C2558E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C2558E" w:rsidRDefault="00C2558E" w:rsidP="00C2558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Информация о</w:t>
      </w:r>
      <w:r w:rsidRPr="00271B81">
        <w:rPr>
          <w:rFonts w:ascii="Times New Roman" w:hAnsi="Times New Roman"/>
          <w:sz w:val="28"/>
          <w:szCs w:val="28"/>
        </w:rPr>
        <w:t xml:space="preserve"> безвозмездных поступлени</w:t>
      </w:r>
      <w:r>
        <w:rPr>
          <w:rFonts w:ascii="Times New Roman" w:hAnsi="Times New Roman"/>
          <w:sz w:val="28"/>
          <w:szCs w:val="28"/>
        </w:rPr>
        <w:t>ях</w:t>
      </w:r>
      <w:r w:rsidRPr="00271B81">
        <w:rPr>
          <w:rFonts w:ascii="Times New Roman" w:hAnsi="Times New Roman"/>
          <w:sz w:val="28"/>
          <w:szCs w:val="28"/>
        </w:rPr>
        <w:t xml:space="preserve"> в разрезе видов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на 2024 год </w:t>
      </w:r>
      <w:r w:rsidRPr="00271B81">
        <w:rPr>
          <w:rFonts w:ascii="Times New Roman" w:hAnsi="Times New Roman"/>
          <w:sz w:val="28"/>
          <w:szCs w:val="28"/>
        </w:rPr>
        <w:t>отражен</w:t>
      </w:r>
      <w:r>
        <w:rPr>
          <w:rFonts w:ascii="Times New Roman" w:hAnsi="Times New Roman"/>
          <w:sz w:val="28"/>
          <w:szCs w:val="28"/>
        </w:rPr>
        <w:t>а</w:t>
      </w:r>
      <w:r w:rsidRPr="00271B81">
        <w:rPr>
          <w:rFonts w:ascii="Times New Roman" w:hAnsi="Times New Roman"/>
          <w:sz w:val="28"/>
          <w:szCs w:val="28"/>
        </w:rPr>
        <w:t xml:space="preserve"> в приложении № </w:t>
      </w:r>
      <w:r>
        <w:rPr>
          <w:rFonts w:ascii="Times New Roman" w:hAnsi="Times New Roman"/>
          <w:sz w:val="28"/>
          <w:szCs w:val="28"/>
        </w:rPr>
        <w:t>4</w:t>
      </w:r>
      <w:r w:rsidRPr="00271B81">
        <w:rPr>
          <w:rFonts w:ascii="Times New Roman" w:hAnsi="Times New Roman"/>
          <w:sz w:val="28"/>
          <w:szCs w:val="28"/>
        </w:rPr>
        <w:t xml:space="preserve"> к проекту</w:t>
      </w:r>
      <w:r>
        <w:rPr>
          <w:rFonts w:ascii="Times New Roman" w:hAnsi="Times New Roman"/>
          <w:sz w:val="28"/>
          <w:szCs w:val="28"/>
        </w:rPr>
        <w:t xml:space="preserve"> решения</w:t>
      </w:r>
      <w:r w:rsidRPr="00271B81">
        <w:rPr>
          <w:rFonts w:ascii="Times New Roman" w:hAnsi="Times New Roman"/>
          <w:sz w:val="28"/>
          <w:szCs w:val="28"/>
        </w:rPr>
        <w:t>.</w:t>
      </w:r>
    </w:p>
    <w:p w:rsidR="00C2558E" w:rsidRDefault="00C2558E" w:rsidP="00C2558E"/>
    <w:p w:rsidR="00C556D8" w:rsidRPr="00A50577" w:rsidRDefault="00511EFE" w:rsidP="00C556D8">
      <w:pPr>
        <w:jc w:val="center"/>
        <w:rPr>
          <w:rFonts w:ascii="Times New Roman" w:hAnsi="Times New Roman"/>
          <w:b/>
          <w:sz w:val="28"/>
          <w:szCs w:val="28"/>
        </w:rPr>
      </w:pPr>
      <w:r w:rsidRPr="00A50577">
        <w:rPr>
          <w:rFonts w:ascii="Times New Roman" w:hAnsi="Times New Roman"/>
          <w:b/>
          <w:sz w:val="28"/>
          <w:szCs w:val="28"/>
        </w:rPr>
        <w:t xml:space="preserve">РАСХОДЫ </w:t>
      </w:r>
    </w:p>
    <w:p w:rsidR="00FF557B" w:rsidRPr="00A948AB" w:rsidRDefault="00AA44A8" w:rsidP="0031700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48AB">
        <w:rPr>
          <w:rFonts w:ascii="Times New Roman" w:hAnsi="Times New Roman"/>
          <w:sz w:val="28"/>
          <w:szCs w:val="28"/>
        </w:rPr>
        <w:t>Ф</w:t>
      </w:r>
      <w:r w:rsidR="00FF557B" w:rsidRPr="00A948AB">
        <w:rPr>
          <w:rFonts w:ascii="Times New Roman" w:hAnsi="Times New Roman"/>
          <w:sz w:val="28"/>
          <w:szCs w:val="28"/>
        </w:rPr>
        <w:t>ормировани</w:t>
      </w:r>
      <w:r w:rsidRPr="00A948AB">
        <w:rPr>
          <w:rFonts w:ascii="Times New Roman" w:hAnsi="Times New Roman"/>
          <w:sz w:val="28"/>
          <w:szCs w:val="28"/>
        </w:rPr>
        <w:t>е</w:t>
      </w:r>
      <w:r w:rsidR="00FF557B" w:rsidRPr="00A948AB">
        <w:rPr>
          <w:rFonts w:ascii="Times New Roman" w:hAnsi="Times New Roman"/>
          <w:sz w:val="28"/>
          <w:szCs w:val="28"/>
        </w:rPr>
        <w:t xml:space="preserve"> расходной части бюджета </w:t>
      </w:r>
      <w:r w:rsidRPr="00A948AB">
        <w:rPr>
          <w:rFonts w:ascii="Times New Roman" w:hAnsi="Times New Roman"/>
          <w:sz w:val="28"/>
          <w:szCs w:val="28"/>
        </w:rPr>
        <w:t xml:space="preserve">проведено в соответствии </w:t>
      </w:r>
      <w:r w:rsidR="003D6103" w:rsidRPr="00A948AB">
        <w:rPr>
          <w:rFonts w:ascii="Times New Roman" w:hAnsi="Times New Roman"/>
          <w:sz w:val="28"/>
          <w:szCs w:val="28"/>
        </w:rPr>
        <w:t>с проектом закона Кировской области об областном бюджете на 202</w:t>
      </w:r>
      <w:r w:rsidR="00A948AB" w:rsidRPr="00A948AB">
        <w:rPr>
          <w:rFonts w:ascii="Times New Roman" w:hAnsi="Times New Roman"/>
          <w:sz w:val="28"/>
          <w:szCs w:val="28"/>
        </w:rPr>
        <w:t>4</w:t>
      </w:r>
      <w:r w:rsidR="003D6103" w:rsidRPr="00A948A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948AB" w:rsidRPr="00A948AB">
        <w:rPr>
          <w:rFonts w:ascii="Times New Roman" w:hAnsi="Times New Roman"/>
          <w:sz w:val="28"/>
          <w:szCs w:val="28"/>
        </w:rPr>
        <w:t>5</w:t>
      </w:r>
      <w:r w:rsidR="003D6103" w:rsidRPr="00A948AB">
        <w:rPr>
          <w:rFonts w:ascii="Times New Roman" w:hAnsi="Times New Roman"/>
          <w:sz w:val="28"/>
          <w:szCs w:val="28"/>
        </w:rPr>
        <w:t xml:space="preserve"> и 202</w:t>
      </w:r>
      <w:r w:rsidR="00A948AB" w:rsidRPr="00A948AB">
        <w:rPr>
          <w:rFonts w:ascii="Times New Roman" w:hAnsi="Times New Roman"/>
          <w:sz w:val="28"/>
          <w:szCs w:val="28"/>
        </w:rPr>
        <w:t>6</w:t>
      </w:r>
      <w:r w:rsidR="003D6103" w:rsidRPr="00A948AB">
        <w:rPr>
          <w:rFonts w:ascii="Times New Roman" w:hAnsi="Times New Roman"/>
          <w:sz w:val="28"/>
          <w:szCs w:val="28"/>
        </w:rPr>
        <w:t xml:space="preserve"> годов, </w:t>
      </w:r>
      <w:r w:rsidR="00E205C5" w:rsidRPr="00A948AB">
        <w:rPr>
          <w:rFonts w:ascii="Times New Roman" w:hAnsi="Times New Roman"/>
          <w:sz w:val="28"/>
          <w:szCs w:val="28"/>
        </w:rPr>
        <w:t xml:space="preserve">Указом Президента Российской Федерации о национальных целях, </w:t>
      </w:r>
      <w:r w:rsidR="003D6103" w:rsidRPr="00A948AB">
        <w:rPr>
          <w:rFonts w:ascii="Times New Roman" w:hAnsi="Times New Roman"/>
          <w:sz w:val="28"/>
          <w:szCs w:val="28"/>
        </w:rPr>
        <w:t xml:space="preserve">а также в соответствии </w:t>
      </w:r>
      <w:r w:rsidRPr="00A948AB">
        <w:rPr>
          <w:rFonts w:ascii="Times New Roman" w:hAnsi="Times New Roman"/>
          <w:sz w:val="28"/>
          <w:szCs w:val="28"/>
        </w:rPr>
        <w:t xml:space="preserve">с </w:t>
      </w:r>
      <w:r w:rsidR="00E205C5" w:rsidRPr="00A948AB">
        <w:rPr>
          <w:rFonts w:ascii="Times New Roman" w:hAnsi="Times New Roman"/>
          <w:sz w:val="28"/>
          <w:szCs w:val="28"/>
        </w:rPr>
        <w:t>м</w:t>
      </w:r>
      <w:r w:rsidRPr="00A948AB">
        <w:rPr>
          <w:rFonts w:ascii="Times New Roman" w:hAnsi="Times New Roman"/>
          <w:sz w:val="28"/>
          <w:szCs w:val="28"/>
        </w:rPr>
        <w:t xml:space="preserve">етодикой планирования бюджетных ассигнований бюджета муниципального образования </w:t>
      </w:r>
      <w:proofErr w:type="spellStart"/>
      <w:r w:rsidRPr="00A948AB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A948AB">
        <w:rPr>
          <w:rFonts w:ascii="Times New Roman" w:hAnsi="Times New Roman"/>
          <w:sz w:val="28"/>
          <w:szCs w:val="28"/>
        </w:rPr>
        <w:t xml:space="preserve"> муниципальный район с учетом следующих </w:t>
      </w:r>
      <w:r w:rsidR="00FF557B" w:rsidRPr="00A948AB">
        <w:rPr>
          <w:rFonts w:ascii="Times New Roman" w:hAnsi="Times New Roman"/>
          <w:sz w:val="28"/>
          <w:szCs w:val="28"/>
        </w:rPr>
        <w:t>основны</w:t>
      </w:r>
      <w:r w:rsidR="00CC303B" w:rsidRPr="00A948AB">
        <w:rPr>
          <w:rFonts w:ascii="Times New Roman" w:hAnsi="Times New Roman"/>
          <w:sz w:val="28"/>
          <w:szCs w:val="28"/>
        </w:rPr>
        <w:t>х подходов.</w:t>
      </w:r>
      <w:proofErr w:type="gramEnd"/>
    </w:p>
    <w:p w:rsidR="00AA44A8" w:rsidRPr="00A948AB" w:rsidRDefault="00D56EEA" w:rsidP="00AA44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948AB">
        <w:rPr>
          <w:rFonts w:ascii="Times New Roman" w:hAnsi="Times New Roman"/>
          <w:sz w:val="28"/>
          <w:szCs w:val="28"/>
        </w:rPr>
        <w:t>Расходы на з</w:t>
      </w:r>
      <w:r w:rsidR="00CE5994" w:rsidRPr="00A948AB">
        <w:rPr>
          <w:rFonts w:ascii="Times New Roman" w:hAnsi="Times New Roman"/>
          <w:sz w:val="28"/>
          <w:szCs w:val="28"/>
        </w:rPr>
        <w:t>аработн</w:t>
      </w:r>
      <w:r w:rsidRPr="00A948AB">
        <w:rPr>
          <w:rFonts w:ascii="Times New Roman" w:hAnsi="Times New Roman"/>
          <w:sz w:val="28"/>
          <w:szCs w:val="28"/>
        </w:rPr>
        <w:t>ую</w:t>
      </w:r>
      <w:r w:rsidR="00CE5994" w:rsidRPr="00A948AB">
        <w:rPr>
          <w:rFonts w:ascii="Times New Roman" w:hAnsi="Times New Roman"/>
          <w:sz w:val="28"/>
          <w:szCs w:val="28"/>
        </w:rPr>
        <w:t xml:space="preserve"> плат</w:t>
      </w:r>
      <w:r w:rsidRPr="00A948AB">
        <w:rPr>
          <w:rFonts w:ascii="Times New Roman" w:hAnsi="Times New Roman"/>
          <w:sz w:val="28"/>
          <w:szCs w:val="28"/>
        </w:rPr>
        <w:t>у</w:t>
      </w:r>
      <w:r w:rsidR="00C2558E">
        <w:rPr>
          <w:rFonts w:ascii="Times New Roman" w:hAnsi="Times New Roman"/>
          <w:sz w:val="28"/>
          <w:szCs w:val="28"/>
        </w:rPr>
        <w:t xml:space="preserve"> </w:t>
      </w:r>
      <w:r w:rsidRPr="00A948AB">
        <w:rPr>
          <w:rFonts w:ascii="Times New Roman" w:hAnsi="Times New Roman"/>
          <w:sz w:val="28"/>
          <w:szCs w:val="28"/>
        </w:rPr>
        <w:t xml:space="preserve">с начислениями </w:t>
      </w:r>
      <w:r w:rsidR="003B1A12" w:rsidRPr="00A948AB">
        <w:rPr>
          <w:rFonts w:ascii="Times New Roman" w:hAnsi="Times New Roman"/>
          <w:sz w:val="28"/>
          <w:szCs w:val="28"/>
        </w:rPr>
        <w:t>работник</w:t>
      </w:r>
      <w:r w:rsidR="002B2777" w:rsidRPr="00A948AB">
        <w:rPr>
          <w:rFonts w:ascii="Times New Roman" w:hAnsi="Times New Roman"/>
          <w:sz w:val="28"/>
          <w:szCs w:val="28"/>
        </w:rPr>
        <w:t>ам</w:t>
      </w:r>
      <w:r w:rsidR="004F3A69">
        <w:rPr>
          <w:rFonts w:ascii="Times New Roman" w:hAnsi="Times New Roman"/>
          <w:sz w:val="28"/>
          <w:szCs w:val="28"/>
        </w:rPr>
        <w:t xml:space="preserve"> </w:t>
      </w:r>
      <w:r w:rsidR="00FF557B" w:rsidRPr="00A948AB">
        <w:rPr>
          <w:rFonts w:ascii="Times New Roman" w:hAnsi="Times New Roman"/>
          <w:sz w:val="28"/>
          <w:szCs w:val="28"/>
        </w:rPr>
        <w:t>учреждений</w:t>
      </w:r>
      <w:r w:rsidR="002B2777" w:rsidRPr="00A948AB">
        <w:rPr>
          <w:rFonts w:ascii="Times New Roman" w:hAnsi="Times New Roman"/>
          <w:sz w:val="28"/>
          <w:szCs w:val="28"/>
        </w:rPr>
        <w:t xml:space="preserve"> бюджетной сферы и</w:t>
      </w:r>
      <w:r w:rsidR="00A948AB" w:rsidRPr="00A948AB">
        <w:rPr>
          <w:rFonts w:ascii="Times New Roman" w:hAnsi="Times New Roman"/>
          <w:sz w:val="28"/>
          <w:szCs w:val="28"/>
        </w:rPr>
        <w:t xml:space="preserve"> </w:t>
      </w:r>
      <w:r w:rsidR="00FF557B" w:rsidRPr="00A948AB">
        <w:rPr>
          <w:rFonts w:ascii="Times New Roman" w:hAnsi="Times New Roman"/>
          <w:sz w:val="28"/>
          <w:szCs w:val="28"/>
        </w:rPr>
        <w:t xml:space="preserve">органов </w:t>
      </w:r>
      <w:r w:rsidR="003B1A12" w:rsidRPr="00A948AB">
        <w:rPr>
          <w:rFonts w:ascii="Times New Roman" w:hAnsi="Times New Roman"/>
          <w:sz w:val="28"/>
          <w:szCs w:val="28"/>
        </w:rPr>
        <w:t>местного самоуправления</w:t>
      </w:r>
      <w:r w:rsidR="00A948AB" w:rsidRPr="00A948AB">
        <w:rPr>
          <w:rFonts w:ascii="Times New Roman" w:hAnsi="Times New Roman"/>
          <w:sz w:val="28"/>
          <w:szCs w:val="28"/>
        </w:rPr>
        <w:t xml:space="preserve"> </w:t>
      </w:r>
      <w:r w:rsidR="00873893" w:rsidRPr="00A948AB">
        <w:rPr>
          <w:rFonts w:ascii="Times New Roman" w:hAnsi="Times New Roman"/>
          <w:sz w:val="28"/>
          <w:szCs w:val="28"/>
        </w:rPr>
        <w:t>предусмотрен</w:t>
      </w:r>
      <w:r w:rsidRPr="00A948AB">
        <w:rPr>
          <w:rFonts w:ascii="Times New Roman" w:hAnsi="Times New Roman"/>
          <w:sz w:val="28"/>
          <w:szCs w:val="28"/>
        </w:rPr>
        <w:t>ы</w:t>
      </w:r>
      <w:r w:rsidR="00A948AB" w:rsidRPr="00A948AB">
        <w:rPr>
          <w:rFonts w:ascii="Times New Roman" w:hAnsi="Times New Roman"/>
          <w:sz w:val="28"/>
          <w:szCs w:val="28"/>
        </w:rPr>
        <w:t xml:space="preserve"> </w:t>
      </w:r>
      <w:r w:rsidR="002B2777" w:rsidRPr="00A948AB">
        <w:rPr>
          <w:rFonts w:ascii="Times New Roman" w:hAnsi="Times New Roman"/>
          <w:sz w:val="28"/>
          <w:szCs w:val="28"/>
        </w:rPr>
        <w:t xml:space="preserve">с учетом </w:t>
      </w:r>
      <w:r w:rsidR="00A948AB" w:rsidRPr="00A948AB">
        <w:rPr>
          <w:rFonts w:ascii="Times New Roman" w:hAnsi="Times New Roman"/>
          <w:sz w:val="28"/>
          <w:szCs w:val="28"/>
        </w:rPr>
        <w:t>решений, принятых</w:t>
      </w:r>
      <w:r w:rsidR="0094442E">
        <w:rPr>
          <w:rFonts w:ascii="Times New Roman" w:hAnsi="Times New Roman"/>
          <w:sz w:val="28"/>
          <w:szCs w:val="28"/>
        </w:rPr>
        <w:t xml:space="preserve"> </w:t>
      </w:r>
      <w:r w:rsidR="00A948AB" w:rsidRPr="00A948AB">
        <w:rPr>
          <w:rFonts w:ascii="Times New Roman" w:hAnsi="Times New Roman"/>
          <w:sz w:val="28"/>
          <w:szCs w:val="28"/>
        </w:rPr>
        <w:t>в 2023 году</w:t>
      </w:r>
      <w:r w:rsidR="00C2558E">
        <w:rPr>
          <w:rFonts w:ascii="Times New Roman" w:hAnsi="Times New Roman"/>
          <w:sz w:val="28"/>
          <w:szCs w:val="28"/>
        </w:rPr>
        <w:t xml:space="preserve"> </w:t>
      </w:r>
      <w:r w:rsidR="00A948AB" w:rsidRPr="00A948AB">
        <w:rPr>
          <w:rFonts w:ascii="Times New Roman" w:hAnsi="Times New Roman"/>
          <w:sz w:val="28"/>
          <w:szCs w:val="28"/>
        </w:rPr>
        <w:t>по повышению</w:t>
      </w:r>
      <w:r w:rsidR="002B2777" w:rsidRPr="00A948AB">
        <w:rPr>
          <w:rFonts w:ascii="Times New Roman" w:hAnsi="Times New Roman"/>
          <w:sz w:val="28"/>
          <w:szCs w:val="28"/>
        </w:rPr>
        <w:t xml:space="preserve"> заработной платы</w:t>
      </w:r>
      <w:r w:rsidRPr="00A948AB">
        <w:rPr>
          <w:rFonts w:ascii="Times New Roman" w:hAnsi="Times New Roman"/>
          <w:sz w:val="28"/>
          <w:szCs w:val="28"/>
        </w:rPr>
        <w:t>.</w:t>
      </w:r>
    </w:p>
    <w:p w:rsidR="002C5DE3" w:rsidRPr="00D77EF1" w:rsidRDefault="002C5DE3" w:rsidP="00AA44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77EF1">
        <w:rPr>
          <w:rFonts w:ascii="Times New Roman" w:hAnsi="Times New Roman"/>
          <w:sz w:val="28"/>
          <w:szCs w:val="28"/>
        </w:rPr>
        <w:t xml:space="preserve">Обеспечение в полном объеме </w:t>
      </w:r>
      <w:proofErr w:type="spellStart"/>
      <w:r w:rsidRPr="00D77EF1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D77EF1">
        <w:rPr>
          <w:rFonts w:ascii="Times New Roman" w:hAnsi="Times New Roman"/>
          <w:sz w:val="28"/>
          <w:szCs w:val="28"/>
        </w:rPr>
        <w:t xml:space="preserve"> к средствам федерального и областного бюджетов в соответствии с условиями </w:t>
      </w:r>
      <w:proofErr w:type="spellStart"/>
      <w:r w:rsidRPr="00D77EF1">
        <w:rPr>
          <w:rFonts w:ascii="Times New Roman" w:hAnsi="Times New Roman"/>
          <w:sz w:val="28"/>
          <w:szCs w:val="28"/>
        </w:rPr>
        <w:t>предосталения</w:t>
      </w:r>
      <w:proofErr w:type="spellEnd"/>
      <w:r w:rsidRPr="00D77EF1">
        <w:rPr>
          <w:rFonts w:ascii="Times New Roman" w:hAnsi="Times New Roman"/>
          <w:sz w:val="28"/>
          <w:szCs w:val="28"/>
        </w:rPr>
        <w:t xml:space="preserve"> межбюджетных трансфертов.</w:t>
      </w:r>
    </w:p>
    <w:p w:rsidR="00FF557B" w:rsidRPr="004829FC" w:rsidRDefault="005E4388" w:rsidP="00AA44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29FC">
        <w:rPr>
          <w:rFonts w:ascii="Times New Roman" w:hAnsi="Times New Roman"/>
          <w:sz w:val="28"/>
          <w:szCs w:val="28"/>
        </w:rPr>
        <w:t xml:space="preserve">Расходы </w:t>
      </w:r>
      <w:proofErr w:type="gramStart"/>
      <w:r w:rsidRPr="004829FC">
        <w:rPr>
          <w:rFonts w:ascii="Times New Roman" w:hAnsi="Times New Roman"/>
          <w:sz w:val="28"/>
          <w:szCs w:val="28"/>
        </w:rPr>
        <w:t>на оплату к</w:t>
      </w:r>
      <w:r w:rsidR="00FF557B" w:rsidRPr="004829FC">
        <w:rPr>
          <w:rFonts w:ascii="Times New Roman" w:hAnsi="Times New Roman"/>
          <w:sz w:val="28"/>
          <w:szCs w:val="28"/>
        </w:rPr>
        <w:t xml:space="preserve">оммунальных услуг </w:t>
      </w:r>
      <w:r w:rsidR="006C12C5" w:rsidRPr="004829FC">
        <w:rPr>
          <w:rFonts w:ascii="Times New Roman" w:hAnsi="Times New Roman"/>
          <w:sz w:val="28"/>
          <w:szCs w:val="28"/>
        </w:rPr>
        <w:t>муниципаль</w:t>
      </w:r>
      <w:r w:rsidR="00FF557B" w:rsidRPr="004829FC">
        <w:rPr>
          <w:rFonts w:ascii="Times New Roman" w:hAnsi="Times New Roman"/>
          <w:sz w:val="28"/>
          <w:szCs w:val="28"/>
        </w:rPr>
        <w:t xml:space="preserve">ных учреждений </w:t>
      </w:r>
      <w:r w:rsidR="005E0139" w:rsidRPr="004829FC">
        <w:rPr>
          <w:rFonts w:ascii="Times New Roman" w:hAnsi="Times New Roman"/>
          <w:sz w:val="28"/>
          <w:szCs w:val="28"/>
        </w:rPr>
        <w:t xml:space="preserve">предусмотрены </w:t>
      </w:r>
      <w:r w:rsidR="00492D10" w:rsidRPr="004829FC">
        <w:rPr>
          <w:rFonts w:ascii="Times New Roman" w:hAnsi="Times New Roman"/>
          <w:sz w:val="28"/>
          <w:szCs w:val="28"/>
        </w:rPr>
        <w:t>с</w:t>
      </w:r>
      <w:r w:rsidR="00FF557B" w:rsidRPr="004829FC">
        <w:rPr>
          <w:rFonts w:ascii="Times New Roman" w:hAnsi="Times New Roman"/>
          <w:sz w:val="28"/>
          <w:szCs w:val="28"/>
        </w:rPr>
        <w:t xml:space="preserve"> учетом роста тарифов на планируемый период по данным региональной службы по тарифам</w:t>
      </w:r>
      <w:proofErr w:type="gramEnd"/>
      <w:r w:rsidR="00FF557B" w:rsidRPr="004829FC">
        <w:rPr>
          <w:rFonts w:ascii="Times New Roman" w:hAnsi="Times New Roman"/>
          <w:sz w:val="28"/>
          <w:szCs w:val="28"/>
        </w:rPr>
        <w:t xml:space="preserve"> Кировской области</w:t>
      </w:r>
      <w:r w:rsidRPr="004829FC">
        <w:rPr>
          <w:rFonts w:ascii="Times New Roman" w:hAnsi="Times New Roman"/>
          <w:sz w:val="28"/>
          <w:szCs w:val="28"/>
        </w:rPr>
        <w:t>.</w:t>
      </w:r>
    </w:p>
    <w:p w:rsidR="002C5DE3" w:rsidRPr="004829FC" w:rsidRDefault="002C5DE3" w:rsidP="00AA44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29FC">
        <w:rPr>
          <w:rFonts w:ascii="Times New Roman" w:hAnsi="Times New Roman"/>
          <w:sz w:val="28"/>
          <w:szCs w:val="28"/>
        </w:rPr>
        <w:t xml:space="preserve">Расходы по уплате налогов определены главными распорядителями исходя из потребности. </w:t>
      </w:r>
    </w:p>
    <w:p w:rsidR="001C0BD9" w:rsidRPr="004829FC" w:rsidRDefault="005E4388" w:rsidP="001C0B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29FC">
        <w:rPr>
          <w:rFonts w:ascii="Times New Roman" w:hAnsi="Times New Roman"/>
          <w:sz w:val="28"/>
          <w:szCs w:val="28"/>
        </w:rPr>
        <w:t>В</w:t>
      </w:r>
      <w:r w:rsidR="0047727F" w:rsidRPr="004829FC">
        <w:rPr>
          <w:rFonts w:ascii="Times New Roman" w:hAnsi="Times New Roman"/>
          <w:sz w:val="28"/>
          <w:szCs w:val="28"/>
        </w:rPr>
        <w:t>се</w:t>
      </w:r>
      <w:r w:rsidR="0031507E" w:rsidRPr="004829FC">
        <w:rPr>
          <w:rFonts w:ascii="Times New Roman" w:hAnsi="Times New Roman"/>
          <w:sz w:val="28"/>
          <w:szCs w:val="28"/>
        </w:rPr>
        <w:t xml:space="preserve"> остальные р</w:t>
      </w:r>
      <w:r w:rsidR="00CE5994" w:rsidRPr="004829FC">
        <w:rPr>
          <w:rFonts w:ascii="Times New Roman" w:hAnsi="Times New Roman"/>
          <w:sz w:val="28"/>
          <w:szCs w:val="28"/>
        </w:rPr>
        <w:t>асходы</w:t>
      </w:r>
      <w:r w:rsidR="0031507E" w:rsidRPr="004829FC">
        <w:rPr>
          <w:rFonts w:ascii="Times New Roman" w:hAnsi="Times New Roman"/>
          <w:sz w:val="28"/>
          <w:szCs w:val="28"/>
        </w:rPr>
        <w:t>, связанные в том числе с</w:t>
      </w:r>
      <w:r w:rsidR="00CE5994" w:rsidRPr="004829FC">
        <w:rPr>
          <w:rFonts w:ascii="Times New Roman" w:hAnsi="Times New Roman"/>
          <w:sz w:val="28"/>
          <w:szCs w:val="28"/>
        </w:rPr>
        <w:t xml:space="preserve"> материальны</w:t>
      </w:r>
      <w:r w:rsidR="00B34482" w:rsidRPr="004829FC">
        <w:rPr>
          <w:rFonts w:ascii="Times New Roman" w:hAnsi="Times New Roman"/>
          <w:sz w:val="28"/>
          <w:szCs w:val="28"/>
        </w:rPr>
        <w:t>ми</w:t>
      </w:r>
      <w:r w:rsidR="00CE5994" w:rsidRPr="004829FC">
        <w:rPr>
          <w:rFonts w:ascii="Times New Roman" w:hAnsi="Times New Roman"/>
          <w:sz w:val="28"/>
          <w:szCs w:val="28"/>
        </w:rPr>
        <w:t xml:space="preserve"> затрат</w:t>
      </w:r>
      <w:r w:rsidR="00B34482" w:rsidRPr="004829FC">
        <w:rPr>
          <w:rFonts w:ascii="Times New Roman" w:hAnsi="Times New Roman"/>
          <w:sz w:val="28"/>
          <w:szCs w:val="28"/>
        </w:rPr>
        <w:t>ами</w:t>
      </w:r>
      <w:r w:rsidR="004829FC" w:rsidRPr="004829FC">
        <w:rPr>
          <w:rFonts w:ascii="Times New Roman" w:hAnsi="Times New Roman"/>
          <w:sz w:val="28"/>
          <w:szCs w:val="28"/>
        </w:rPr>
        <w:t xml:space="preserve"> </w:t>
      </w:r>
      <w:r w:rsidR="004A3553" w:rsidRPr="004829FC">
        <w:rPr>
          <w:rFonts w:ascii="Times New Roman" w:hAnsi="Times New Roman"/>
          <w:sz w:val="28"/>
          <w:szCs w:val="28"/>
        </w:rPr>
        <w:t>муниципальных</w:t>
      </w:r>
      <w:r w:rsidR="00CE5994" w:rsidRPr="004829FC">
        <w:rPr>
          <w:rFonts w:ascii="Times New Roman" w:hAnsi="Times New Roman"/>
          <w:sz w:val="28"/>
          <w:szCs w:val="28"/>
        </w:rPr>
        <w:t xml:space="preserve"> учреждений</w:t>
      </w:r>
      <w:r w:rsidR="0031507E" w:rsidRPr="004829FC">
        <w:rPr>
          <w:rFonts w:ascii="Times New Roman" w:hAnsi="Times New Roman"/>
          <w:sz w:val="28"/>
          <w:szCs w:val="28"/>
        </w:rPr>
        <w:t>,</w:t>
      </w:r>
      <w:r w:rsidR="00CE5994" w:rsidRPr="004829FC">
        <w:rPr>
          <w:rFonts w:ascii="Times New Roman" w:hAnsi="Times New Roman"/>
          <w:sz w:val="28"/>
          <w:szCs w:val="28"/>
        </w:rPr>
        <w:t xml:space="preserve"> предусмотрены </w:t>
      </w:r>
      <w:r w:rsidR="009B3E6B" w:rsidRPr="004829FC">
        <w:rPr>
          <w:rFonts w:ascii="Times New Roman" w:hAnsi="Times New Roman"/>
          <w:sz w:val="28"/>
          <w:szCs w:val="28"/>
        </w:rPr>
        <w:t>по расчетной потребности главных распорядителей средств бюджета</w:t>
      </w:r>
      <w:r w:rsidR="00F90449" w:rsidRPr="004829FC">
        <w:rPr>
          <w:rFonts w:ascii="Times New Roman" w:hAnsi="Times New Roman"/>
          <w:sz w:val="28"/>
          <w:szCs w:val="28"/>
        </w:rPr>
        <w:t>.</w:t>
      </w:r>
    </w:p>
    <w:p w:rsidR="00E366D7" w:rsidRPr="004829FC" w:rsidRDefault="00E366D7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829FC">
        <w:rPr>
          <w:rFonts w:ascii="Times New Roman" w:hAnsi="Times New Roman"/>
          <w:sz w:val="28"/>
          <w:szCs w:val="28"/>
        </w:rPr>
        <w:t>В целях обеспечения сбалансированности бюджета</w:t>
      </w:r>
      <w:r w:rsidRPr="00A5057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829FC">
        <w:rPr>
          <w:rFonts w:ascii="Times New Roman" w:hAnsi="Times New Roman"/>
          <w:sz w:val="28"/>
          <w:szCs w:val="28"/>
        </w:rPr>
        <w:t>муниципального образования Нолинский муниципальный район в рамках установленных Бюджетным кодексом Р</w:t>
      </w:r>
      <w:r w:rsidR="00C2558E">
        <w:rPr>
          <w:rFonts w:ascii="Times New Roman" w:hAnsi="Times New Roman"/>
          <w:sz w:val="28"/>
          <w:szCs w:val="28"/>
        </w:rPr>
        <w:t xml:space="preserve">оссийской </w:t>
      </w:r>
      <w:r w:rsidRPr="004829FC">
        <w:rPr>
          <w:rFonts w:ascii="Times New Roman" w:hAnsi="Times New Roman"/>
          <w:sz w:val="28"/>
          <w:szCs w:val="28"/>
        </w:rPr>
        <w:t>Ф</w:t>
      </w:r>
      <w:r w:rsidR="00C2558E">
        <w:rPr>
          <w:rFonts w:ascii="Times New Roman" w:hAnsi="Times New Roman"/>
          <w:sz w:val="28"/>
          <w:szCs w:val="28"/>
        </w:rPr>
        <w:t>едерации</w:t>
      </w:r>
      <w:r w:rsidRPr="004829FC">
        <w:rPr>
          <w:rFonts w:ascii="Times New Roman" w:hAnsi="Times New Roman"/>
          <w:sz w:val="28"/>
          <w:szCs w:val="28"/>
        </w:rPr>
        <w:t xml:space="preserve"> ограничений и требований возникла необходимость оптимизации ряда расходных обязательств и введения режима экономии бюджетных средств. </w:t>
      </w:r>
    </w:p>
    <w:p w:rsidR="001126C1" w:rsidRDefault="001126C1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58E" w:rsidRDefault="00C2558E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58E" w:rsidRDefault="00C2558E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58E" w:rsidRDefault="00C2558E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58E" w:rsidRDefault="00C2558E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2558E" w:rsidRPr="00A50577" w:rsidRDefault="00C2558E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126C1" w:rsidRDefault="004829FC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Информация по функциональной структуре расходов </w:t>
      </w:r>
      <w:proofErr w:type="spellStart"/>
      <w:r>
        <w:rPr>
          <w:rFonts w:ascii="Times New Roman" w:hAnsi="Times New Roman"/>
          <w:sz w:val="28"/>
          <w:szCs w:val="28"/>
        </w:rPr>
        <w:t>предствлена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в следующей таблице.</w:t>
      </w:r>
    </w:p>
    <w:p w:rsidR="004829FC" w:rsidRPr="00A50577" w:rsidRDefault="004829FC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0"/>
        <w:gridCol w:w="880"/>
        <w:gridCol w:w="1540"/>
        <w:gridCol w:w="1760"/>
      </w:tblGrid>
      <w:tr w:rsidR="00A50577" w:rsidRPr="00A50577">
        <w:trPr>
          <w:trHeight w:val="341"/>
        </w:trPr>
        <w:tc>
          <w:tcPr>
            <w:tcW w:w="5280" w:type="dxa"/>
            <w:vMerge w:val="restart"/>
            <w:shd w:val="clear" w:color="auto" w:fill="auto"/>
            <w:vAlign w:val="center"/>
          </w:tcPr>
          <w:p w:rsidR="00201A9F" w:rsidRPr="00A50577" w:rsidRDefault="00201A9F" w:rsidP="004A146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</w:rPr>
            </w:pPr>
            <w:r w:rsidRPr="00A50577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201A9F" w:rsidRPr="00A50577" w:rsidRDefault="00201A9F" w:rsidP="00201A9F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</w:rPr>
            </w:pPr>
            <w:r w:rsidRPr="00A50577"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3300" w:type="dxa"/>
            <w:gridSpan w:val="2"/>
            <w:vAlign w:val="center"/>
          </w:tcPr>
          <w:p w:rsidR="00201A9F" w:rsidRPr="00A50577" w:rsidRDefault="00201A9F" w:rsidP="00A50577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50577">
              <w:rPr>
                <w:rFonts w:ascii="Times New Roman" w:hAnsi="Times New Roman"/>
                <w:b/>
              </w:rPr>
              <w:t>202</w:t>
            </w:r>
            <w:r w:rsidR="00A50577" w:rsidRPr="00A50577">
              <w:rPr>
                <w:rFonts w:ascii="Times New Roman" w:hAnsi="Times New Roman"/>
                <w:b/>
              </w:rPr>
              <w:t>4</w:t>
            </w:r>
            <w:r w:rsidRPr="00A50577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A50577" w:rsidRPr="00A50577">
        <w:trPr>
          <w:trHeight w:val="341"/>
        </w:trPr>
        <w:tc>
          <w:tcPr>
            <w:tcW w:w="5280" w:type="dxa"/>
            <w:vMerge/>
            <w:shd w:val="clear" w:color="auto" w:fill="auto"/>
            <w:vAlign w:val="center"/>
          </w:tcPr>
          <w:p w:rsidR="00201A9F" w:rsidRPr="00A50577" w:rsidRDefault="00201A9F" w:rsidP="004A146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201A9F" w:rsidRPr="00A50577" w:rsidRDefault="00201A9F" w:rsidP="004A146D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40" w:type="dxa"/>
            <w:vAlign w:val="center"/>
          </w:tcPr>
          <w:p w:rsidR="00201A9F" w:rsidRPr="00A50577" w:rsidRDefault="00201A9F" w:rsidP="00B238F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50577">
              <w:rPr>
                <w:rFonts w:ascii="Times New Roman" w:hAnsi="Times New Roman"/>
                <w:b/>
              </w:rPr>
              <w:t>Сумма, тыс. рублей</w:t>
            </w:r>
          </w:p>
        </w:tc>
        <w:tc>
          <w:tcPr>
            <w:tcW w:w="1760" w:type="dxa"/>
            <w:vAlign w:val="center"/>
          </w:tcPr>
          <w:p w:rsidR="00201A9F" w:rsidRPr="00A50577" w:rsidRDefault="00201A9F" w:rsidP="00B238F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A50577">
              <w:rPr>
                <w:rFonts w:ascii="Times New Roman" w:hAnsi="Times New Roman"/>
                <w:b/>
              </w:rPr>
              <w:t>% в общем объеме расходов</w:t>
            </w:r>
          </w:p>
        </w:tc>
      </w:tr>
      <w:tr w:rsidR="00A50577" w:rsidRPr="00A50577">
        <w:trPr>
          <w:trHeight w:val="401"/>
        </w:trPr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A50577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540" w:type="dxa"/>
            <w:vAlign w:val="bottom"/>
          </w:tcPr>
          <w:p w:rsidR="00201A9F" w:rsidRPr="00B82555" w:rsidRDefault="004829FC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B82555">
              <w:rPr>
                <w:rFonts w:ascii="Times New Roman" w:hAnsi="Times New Roman"/>
                <w:b/>
              </w:rPr>
              <w:t>437 014,72</w:t>
            </w:r>
          </w:p>
        </w:tc>
        <w:tc>
          <w:tcPr>
            <w:tcW w:w="1760" w:type="dxa"/>
            <w:vAlign w:val="bottom"/>
          </w:tcPr>
          <w:p w:rsidR="00201A9F" w:rsidRPr="00B82555" w:rsidRDefault="009B3E6B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 w:rsidRPr="00B82555">
              <w:rPr>
                <w:rFonts w:ascii="Times New Roman" w:hAnsi="Times New Roman"/>
                <w:b/>
              </w:rPr>
              <w:t>100,0</w:t>
            </w:r>
          </w:p>
        </w:tc>
      </w:tr>
      <w:tr w:rsidR="00A50577" w:rsidRPr="00A50577">
        <w:trPr>
          <w:trHeight w:val="299"/>
        </w:trPr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540" w:type="dxa"/>
            <w:vAlign w:val="bottom"/>
          </w:tcPr>
          <w:p w:rsidR="002C5DE3" w:rsidRPr="00B82555" w:rsidRDefault="004829FC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60 747,00</w:t>
            </w:r>
          </w:p>
        </w:tc>
        <w:tc>
          <w:tcPr>
            <w:tcW w:w="176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13,9</w:t>
            </w:r>
          </w:p>
        </w:tc>
      </w:tr>
      <w:tr w:rsidR="00A50577" w:rsidRPr="00A50577"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54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2 524,30</w:t>
            </w:r>
          </w:p>
        </w:tc>
        <w:tc>
          <w:tcPr>
            <w:tcW w:w="176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0,6</w:t>
            </w:r>
          </w:p>
        </w:tc>
      </w:tr>
      <w:tr w:rsidR="00A50577" w:rsidRPr="00A50577"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54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66 261,50</w:t>
            </w:r>
          </w:p>
        </w:tc>
        <w:tc>
          <w:tcPr>
            <w:tcW w:w="1760" w:type="dxa"/>
            <w:vAlign w:val="bottom"/>
          </w:tcPr>
          <w:p w:rsidR="00201A9F" w:rsidRPr="00B82555" w:rsidRDefault="00B82555" w:rsidP="00A13DD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15,2</w:t>
            </w:r>
          </w:p>
        </w:tc>
      </w:tr>
      <w:tr w:rsidR="00A50577" w:rsidRPr="00A50577">
        <w:trPr>
          <w:trHeight w:val="236"/>
        </w:trPr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4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1 472,10</w:t>
            </w:r>
          </w:p>
        </w:tc>
        <w:tc>
          <w:tcPr>
            <w:tcW w:w="176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0,3</w:t>
            </w:r>
          </w:p>
        </w:tc>
      </w:tr>
      <w:tr w:rsidR="00A50577" w:rsidRPr="00A50577">
        <w:trPr>
          <w:trHeight w:val="273"/>
        </w:trPr>
        <w:tc>
          <w:tcPr>
            <w:tcW w:w="5280" w:type="dxa"/>
            <w:vAlign w:val="bottom"/>
          </w:tcPr>
          <w:p w:rsidR="008E0E06" w:rsidRPr="00A50577" w:rsidRDefault="008E0E06" w:rsidP="00846EB6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880" w:type="dxa"/>
            <w:vAlign w:val="bottom"/>
          </w:tcPr>
          <w:p w:rsidR="008E0E06" w:rsidRPr="00A50577" w:rsidRDefault="008E0E06" w:rsidP="00A13DD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540" w:type="dxa"/>
            <w:vAlign w:val="bottom"/>
          </w:tcPr>
          <w:p w:rsidR="008E0E06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576,10</w:t>
            </w:r>
          </w:p>
        </w:tc>
        <w:tc>
          <w:tcPr>
            <w:tcW w:w="1760" w:type="dxa"/>
            <w:vAlign w:val="bottom"/>
          </w:tcPr>
          <w:p w:rsidR="008E0E06" w:rsidRPr="00B82555" w:rsidRDefault="00B82555" w:rsidP="00A13DD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0,1</w:t>
            </w:r>
          </w:p>
        </w:tc>
      </w:tr>
      <w:tr w:rsidR="00A50577" w:rsidRPr="00A50577">
        <w:trPr>
          <w:trHeight w:val="273"/>
        </w:trPr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54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201 715,77</w:t>
            </w:r>
          </w:p>
        </w:tc>
        <w:tc>
          <w:tcPr>
            <w:tcW w:w="1760" w:type="dxa"/>
            <w:vAlign w:val="bottom"/>
          </w:tcPr>
          <w:p w:rsidR="00A13DD6" w:rsidRPr="00B82555" w:rsidRDefault="00B82555" w:rsidP="00A13DD6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46,2</w:t>
            </w:r>
          </w:p>
        </w:tc>
      </w:tr>
      <w:tr w:rsidR="00A50577" w:rsidRPr="00A50577">
        <w:trPr>
          <w:trHeight w:val="301"/>
        </w:trPr>
        <w:tc>
          <w:tcPr>
            <w:tcW w:w="5280" w:type="dxa"/>
            <w:vAlign w:val="bottom"/>
          </w:tcPr>
          <w:p w:rsidR="00201A9F" w:rsidRPr="00A50577" w:rsidRDefault="00201A9F" w:rsidP="00B93264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Культура</w:t>
            </w:r>
            <w:r w:rsidR="00B93264">
              <w:rPr>
                <w:rFonts w:ascii="Times New Roman" w:hAnsi="Times New Roman"/>
                <w:bCs/>
              </w:rPr>
              <w:t>,</w:t>
            </w:r>
            <w:r w:rsidRPr="00A50577">
              <w:rPr>
                <w:rFonts w:ascii="Times New Roman" w:hAnsi="Times New Roman"/>
                <w:bCs/>
              </w:rPr>
              <w:t xml:space="preserve"> кинематография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540" w:type="dxa"/>
            <w:vAlign w:val="bottom"/>
          </w:tcPr>
          <w:p w:rsidR="00201A9F" w:rsidRPr="00B82555" w:rsidRDefault="00B82555" w:rsidP="00E64CB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54 282,10</w:t>
            </w:r>
          </w:p>
        </w:tc>
        <w:tc>
          <w:tcPr>
            <w:tcW w:w="176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12,4</w:t>
            </w:r>
          </w:p>
        </w:tc>
      </w:tr>
      <w:tr w:rsidR="00A50577" w:rsidRPr="00A50577">
        <w:trPr>
          <w:trHeight w:val="339"/>
        </w:trPr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4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15 306,95</w:t>
            </w:r>
          </w:p>
        </w:tc>
        <w:tc>
          <w:tcPr>
            <w:tcW w:w="176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3,5</w:t>
            </w:r>
          </w:p>
        </w:tc>
      </w:tr>
      <w:tr w:rsidR="00A50577" w:rsidRPr="00A50577">
        <w:trPr>
          <w:trHeight w:val="350"/>
        </w:trPr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54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13 471,70</w:t>
            </w:r>
          </w:p>
        </w:tc>
        <w:tc>
          <w:tcPr>
            <w:tcW w:w="176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3,1</w:t>
            </w:r>
          </w:p>
        </w:tc>
      </w:tr>
      <w:tr w:rsidR="00A50577" w:rsidRPr="00A50577">
        <w:trPr>
          <w:trHeight w:val="342"/>
        </w:trPr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54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1 305,0</w:t>
            </w:r>
          </w:p>
        </w:tc>
        <w:tc>
          <w:tcPr>
            <w:tcW w:w="176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0,3</w:t>
            </w:r>
          </w:p>
        </w:tc>
      </w:tr>
      <w:tr w:rsidR="00A50577" w:rsidRPr="00A50577">
        <w:tc>
          <w:tcPr>
            <w:tcW w:w="5280" w:type="dxa"/>
            <w:vAlign w:val="bottom"/>
          </w:tcPr>
          <w:p w:rsidR="00201A9F" w:rsidRPr="00A50577" w:rsidRDefault="00201A9F" w:rsidP="00846EB6">
            <w:pPr>
              <w:spacing w:after="0"/>
              <w:ind w:left="34" w:right="-108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 xml:space="preserve">Межбюджетные трансферты общего характера бюджетам </w:t>
            </w:r>
            <w:r w:rsidR="00B93264">
              <w:rPr>
                <w:rFonts w:ascii="Times New Roman" w:hAnsi="Times New Roman"/>
                <w:bCs/>
              </w:rPr>
              <w:t xml:space="preserve">бюджетной системы Российской Федерации </w:t>
            </w:r>
          </w:p>
        </w:tc>
        <w:tc>
          <w:tcPr>
            <w:tcW w:w="880" w:type="dxa"/>
            <w:vAlign w:val="bottom"/>
          </w:tcPr>
          <w:p w:rsidR="00201A9F" w:rsidRPr="00A50577" w:rsidRDefault="00201A9F" w:rsidP="00A13DD6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540" w:type="dxa"/>
            <w:vAlign w:val="bottom"/>
          </w:tcPr>
          <w:p w:rsidR="00201A9F" w:rsidRPr="00B82555" w:rsidRDefault="00B82555" w:rsidP="00203960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19 352,20</w:t>
            </w:r>
          </w:p>
        </w:tc>
        <w:tc>
          <w:tcPr>
            <w:tcW w:w="1760" w:type="dxa"/>
            <w:vAlign w:val="bottom"/>
          </w:tcPr>
          <w:p w:rsidR="00201A9F" w:rsidRPr="00B82555" w:rsidRDefault="00B82555" w:rsidP="00E64CBD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 w:rsidRPr="00B82555">
              <w:rPr>
                <w:rFonts w:ascii="Times New Roman" w:hAnsi="Times New Roman"/>
              </w:rPr>
              <w:t>4,4</w:t>
            </w:r>
          </w:p>
        </w:tc>
      </w:tr>
    </w:tbl>
    <w:p w:rsidR="001126C1" w:rsidRPr="00A50577" w:rsidRDefault="001126C1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1ED9" w:rsidRPr="00A50577" w:rsidRDefault="006E05C7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0577">
        <w:rPr>
          <w:rFonts w:ascii="Times New Roman" w:hAnsi="Times New Roman"/>
          <w:sz w:val="28"/>
          <w:szCs w:val="28"/>
        </w:rPr>
        <w:t xml:space="preserve">Как и в текущем году, бюджет муниципального образования </w:t>
      </w:r>
      <w:proofErr w:type="spellStart"/>
      <w:r w:rsidR="00564554">
        <w:rPr>
          <w:rFonts w:ascii="Times New Roman" w:hAnsi="Times New Roman"/>
          <w:sz w:val="28"/>
          <w:szCs w:val="28"/>
        </w:rPr>
        <w:t>Нолинский</w:t>
      </w:r>
      <w:proofErr w:type="spellEnd"/>
      <w:r w:rsidR="00564554">
        <w:rPr>
          <w:rFonts w:ascii="Times New Roman" w:hAnsi="Times New Roman"/>
          <w:sz w:val="28"/>
          <w:szCs w:val="28"/>
        </w:rPr>
        <w:t xml:space="preserve"> муниципальный район </w:t>
      </w:r>
      <w:r w:rsidRPr="00A50577">
        <w:rPr>
          <w:rFonts w:ascii="Times New Roman" w:hAnsi="Times New Roman"/>
          <w:sz w:val="28"/>
          <w:szCs w:val="28"/>
        </w:rPr>
        <w:t>на предстоящий пери</w:t>
      </w:r>
      <w:r w:rsidR="00902AA8">
        <w:rPr>
          <w:rFonts w:ascii="Times New Roman" w:hAnsi="Times New Roman"/>
          <w:sz w:val="28"/>
          <w:szCs w:val="28"/>
        </w:rPr>
        <w:t>од является программным. П</w:t>
      </w:r>
      <w:r w:rsidRPr="00A50577">
        <w:rPr>
          <w:rFonts w:ascii="Times New Roman" w:hAnsi="Times New Roman"/>
          <w:sz w:val="28"/>
          <w:szCs w:val="28"/>
        </w:rPr>
        <w:t xml:space="preserve">редусмотрены расходы на реализацию </w:t>
      </w:r>
      <w:r w:rsidRPr="00B52F52">
        <w:rPr>
          <w:rFonts w:ascii="Times New Roman" w:hAnsi="Times New Roman"/>
          <w:sz w:val="28"/>
          <w:szCs w:val="28"/>
        </w:rPr>
        <w:t>1</w:t>
      </w:r>
      <w:r w:rsidR="00B52F52" w:rsidRPr="00B52F52">
        <w:rPr>
          <w:rFonts w:ascii="Times New Roman" w:hAnsi="Times New Roman"/>
          <w:sz w:val="28"/>
          <w:szCs w:val="28"/>
        </w:rPr>
        <w:t>7</w:t>
      </w:r>
      <w:r w:rsidR="00B52F5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50577">
        <w:rPr>
          <w:rFonts w:ascii="Times New Roman" w:hAnsi="Times New Roman"/>
          <w:sz w:val="28"/>
          <w:szCs w:val="28"/>
        </w:rPr>
        <w:t xml:space="preserve">муниципальных программ. </w:t>
      </w:r>
    </w:p>
    <w:p w:rsidR="00AD66CB" w:rsidRPr="00A50577" w:rsidRDefault="00AD66CB" w:rsidP="004C7C6E">
      <w:pPr>
        <w:spacing w:after="0"/>
        <w:ind w:firstLine="709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4C7C6E" w:rsidRPr="00A50577" w:rsidRDefault="004C7C6E" w:rsidP="004C7C6E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50577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7357"/>
        <w:gridCol w:w="1701"/>
      </w:tblGrid>
      <w:tr w:rsidR="00B16008" w:rsidRPr="00A50577" w:rsidTr="00B16008">
        <w:tc>
          <w:tcPr>
            <w:tcW w:w="548" w:type="dxa"/>
            <w:vAlign w:val="center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90D8E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90D8E">
              <w:rPr>
                <w:rFonts w:ascii="Times New Roman" w:hAnsi="Times New Roman"/>
                <w:b/>
              </w:rPr>
              <w:t>п</w:t>
            </w:r>
            <w:proofErr w:type="gramEnd"/>
            <w:r w:rsidRPr="00690D8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7357" w:type="dxa"/>
            <w:vAlign w:val="center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90D8E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B16008" w:rsidRPr="00690D8E" w:rsidRDefault="00B16008" w:rsidP="00A5057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90D8E">
              <w:rPr>
                <w:rFonts w:ascii="Times New Roman" w:hAnsi="Times New Roman"/>
                <w:b/>
              </w:rPr>
              <w:t>2024 год</w:t>
            </w:r>
          </w:p>
        </w:tc>
      </w:tr>
      <w:tr w:rsidR="00B16008" w:rsidRPr="00A50577" w:rsidTr="00B16008">
        <w:tc>
          <w:tcPr>
            <w:tcW w:w="548" w:type="dxa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57" w:type="dxa"/>
          </w:tcPr>
          <w:p w:rsidR="00B16008" w:rsidRPr="00690D8E" w:rsidRDefault="00B16008" w:rsidP="00884438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690D8E">
              <w:rPr>
                <w:rFonts w:ascii="Times New Roman" w:hAnsi="Times New Roman"/>
                <w:b/>
              </w:rPr>
              <w:t>Программные расходы - всего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90D8E">
              <w:rPr>
                <w:rFonts w:ascii="Times New Roman" w:hAnsi="Times New Roman"/>
                <w:b/>
              </w:rPr>
              <w:t>435 475,92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1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021DEF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"Развитие муниципального управления"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31 909,72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2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</w:t>
            </w:r>
            <w:r w:rsidR="00021DEF">
              <w:rPr>
                <w:rFonts w:ascii="Times New Roman" w:hAnsi="Times New Roman"/>
              </w:rPr>
              <w:t xml:space="preserve"> области "Развитие образования"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207 621,47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3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</w:t>
            </w:r>
            <w:proofErr w:type="gramStart"/>
            <w:r w:rsidRPr="00690D8E">
              <w:rPr>
                <w:rFonts w:ascii="Times New Roman" w:hAnsi="Times New Roman"/>
                <w:lang w:val="en-US"/>
              </w:rPr>
              <w:t>c</w:t>
            </w:r>
            <w:proofErr w:type="gramEnd"/>
            <w:r w:rsidRPr="00690D8E">
              <w:rPr>
                <w:rFonts w:ascii="Times New Roman" w:hAnsi="Times New Roman"/>
              </w:rPr>
              <w:t>кой области "Повышение эффективности реализации молодежной политики"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523,65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4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</w:t>
            </w:r>
            <w:r w:rsidR="00021DEF">
              <w:rPr>
                <w:rFonts w:ascii="Times New Roman" w:hAnsi="Times New Roman"/>
              </w:rPr>
              <w:t>кой области "Развитие культуры"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63 749,20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5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</w:t>
            </w:r>
            <w:proofErr w:type="gramStart"/>
            <w:r w:rsidRPr="00690D8E">
              <w:rPr>
                <w:rFonts w:ascii="Times New Roman" w:hAnsi="Times New Roman"/>
                <w:lang w:val="en-US"/>
              </w:rPr>
              <w:t>c</w:t>
            </w:r>
            <w:proofErr w:type="gramEnd"/>
            <w:r w:rsidRPr="00690D8E">
              <w:rPr>
                <w:rFonts w:ascii="Times New Roman" w:hAnsi="Times New Roman"/>
              </w:rPr>
              <w:t xml:space="preserve">кой области "Организация деятельности по переданным полномочиям в </w:t>
            </w:r>
            <w:r w:rsidR="00021DEF">
              <w:rPr>
                <w:rFonts w:ascii="Times New Roman" w:hAnsi="Times New Roman"/>
              </w:rPr>
              <w:t>области опеки и попечительства"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9 550,20</w:t>
            </w:r>
          </w:p>
        </w:tc>
      </w:tr>
      <w:tr w:rsidR="00B16008" w:rsidRPr="00A50577" w:rsidTr="00B16008">
        <w:trPr>
          <w:trHeight w:val="601"/>
        </w:trPr>
        <w:tc>
          <w:tcPr>
            <w:tcW w:w="548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6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</w:t>
            </w:r>
            <w:proofErr w:type="gramStart"/>
            <w:r w:rsidRPr="00690D8E">
              <w:rPr>
                <w:rFonts w:ascii="Times New Roman" w:hAnsi="Times New Roman"/>
                <w:lang w:val="en-US"/>
              </w:rPr>
              <w:t>c</w:t>
            </w:r>
            <w:proofErr w:type="gramEnd"/>
            <w:r w:rsidRPr="00690D8E">
              <w:rPr>
                <w:rFonts w:ascii="Times New Roman" w:hAnsi="Times New Roman"/>
              </w:rPr>
              <w:t>кой области "Развити</w:t>
            </w:r>
            <w:r w:rsidR="00021DEF">
              <w:rPr>
                <w:rFonts w:ascii="Times New Roman" w:hAnsi="Times New Roman"/>
              </w:rPr>
              <w:t>е физической культуры и спорта"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13 733,28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7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"Обеспечение безопасности жизнедеятельности населения".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2 624,30</w:t>
            </w:r>
          </w:p>
        </w:tc>
      </w:tr>
      <w:tr w:rsidR="00021DEF" w:rsidRPr="00A50577" w:rsidTr="00B16008">
        <w:tc>
          <w:tcPr>
            <w:tcW w:w="548" w:type="dxa"/>
            <w:vAlign w:val="bottom"/>
          </w:tcPr>
          <w:p w:rsidR="00021DEF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357" w:type="dxa"/>
            <w:vAlign w:val="bottom"/>
          </w:tcPr>
          <w:p w:rsidR="00021DEF" w:rsidRPr="00690D8E" w:rsidRDefault="00021DEF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</w:t>
            </w:r>
            <w:r>
              <w:rPr>
                <w:rFonts w:ascii="Times New Roman" w:hAnsi="Times New Roman"/>
              </w:rPr>
              <w:t xml:space="preserve">ой области </w:t>
            </w:r>
            <w:r>
              <w:rPr>
                <w:rFonts w:ascii="Times New Roman" w:hAnsi="Times New Roman"/>
              </w:rPr>
              <w:lastRenderedPageBreak/>
              <w:t>"</w:t>
            </w:r>
            <w:proofErr w:type="spellStart"/>
            <w:r>
              <w:rPr>
                <w:rFonts w:ascii="Times New Roman" w:hAnsi="Times New Roman"/>
              </w:rPr>
              <w:t>азвитие</w:t>
            </w:r>
            <w:proofErr w:type="spellEnd"/>
            <w:r>
              <w:rPr>
                <w:rFonts w:ascii="Times New Roman" w:hAnsi="Times New Roman"/>
              </w:rPr>
              <w:t xml:space="preserve"> строительства и архитектуры</w:t>
            </w:r>
            <w:r w:rsidRPr="00690D8E">
              <w:rPr>
                <w:rFonts w:ascii="Times New Roman" w:hAnsi="Times New Roman"/>
              </w:rPr>
              <w:t>"</w:t>
            </w:r>
          </w:p>
        </w:tc>
        <w:tc>
          <w:tcPr>
            <w:tcW w:w="1701" w:type="dxa"/>
            <w:vAlign w:val="bottom"/>
          </w:tcPr>
          <w:p w:rsidR="00021DEF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36,00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"Обеспечение оказания муниципальных услуг, своевременного и качественного решения вопросов, находящихся в компетенции органов местного самоуправления".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6 635,40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"Развитие транспортной системы"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66 299,50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"Охрана окружающей среды"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576,10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"Содействие развитию институтов гражданского общества и поддержка социально ориентированных некоммерческих организаций"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80,00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0F3EF7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"Поддержка и развитие малого и среднего предпринимательства"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1,00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0F3EF7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"Управление муниципальным имуществом и земельными ресурсами"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2 019,40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"Управление муниципальными финансами и регулирование межбюджетных отношений"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28 764,60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021DEF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"Профилактика правонарушений и борьба с преступностью".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30,00</w:t>
            </w:r>
          </w:p>
        </w:tc>
      </w:tr>
      <w:tr w:rsidR="00B16008" w:rsidRPr="00A50577" w:rsidTr="00B16008">
        <w:tc>
          <w:tcPr>
            <w:tcW w:w="548" w:type="dxa"/>
            <w:vAlign w:val="bottom"/>
          </w:tcPr>
          <w:p w:rsidR="00B16008" w:rsidRPr="00690D8E" w:rsidRDefault="00021DEF" w:rsidP="00FF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357" w:type="dxa"/>
            <w:vAlign w:val="bottom"/>
          </w:tcPr>
          <w:p w:rsidR="00B16008" w:rsidRPr="00690D8E" w:rsidRDefault="00B16008" w:rsidP="00884438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"Развитие коммунальной и жилищной инфраструктуры"</w:t>
            </w:r>
          </w:p>
        </w:tc>
        <w:tc>
          <w:tcPr>
            <w:tcW w:w="1701" w:type="dxa"/>
            <w:vAlign w:val="bottom"/>
          </w:tcPr>
          <w:p w:rsidR="00B16008" w:rsidRPr="00690D8E" w:rsidRDefault="00B16008" w:rsidP="00884438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1 322,10</w:t>
            </w:r>
          </w:p>
        </w:tc>
      </w:tr>
    </w:tbl>
    <w:p w:rsidR="00DA4E98" w:rsidRPr="00A50577" w:rsidRDefault="00DA4E98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66381" w:rsidRPr="004A1FAB" w:rsidRDefault="00166381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1FAB">
        <w:rPr>
          <w:rFonts w:ascii="Times New Roman" w:hAnsi="Times New Roman"/>
          <w:sz w:val="28"/>
          <w:szCs w:val="28"/>
        </w:rPr>
        <w:t xml:space="preserve">В проекте бюджета </w:t>
      </w:r>
      <w:r w:rsidR="00126BF1" w:rsidRPr="004A1FAB">
        <w:rPr>
          <w:rFonts w:ascii="Times New Roman" w:hAnsi="Times New Roman"/>
          <w:sz w:val="28"/>
          <w:szCs w:val="28"/>
        </w:rPr>
        <w:t xml:space="preserve">на 2024 год </w:t>
      </w:r>
      <w:r w:rsidRPr="004A1FAB">
        <w:rPr>
          <w:rFonts w:ascii="Times New Roman" w:hAnsi="Times New Roman"/>
          <w:sz w:val="28"/>
          <w:szCs w:val="28"/>
        </w:rPr>
        <w:t>предусмотрены средства на реализацию национальных проектов в соответствии с Указом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</w:t>
      </w:r>
      <w:r w:rsidR="00BD2620" w:rsidRPr="004A1FAB">
        <w:rPr>
          <w:rFonts w:ascii="Times New Roman" w:hAnsi="Times New Roman"/>
          <w:sz w:val="28"/>
          <w:szCs w:val="28"/>
        </w:rPr>
        <w:t xml:space="preserve"> и от 21.07.2020 года № 474 «О национальных целях развития Российской Федерации на период до 2030 года».</w:t>
      </w:r>
      <w:proofErr w:type="gramEnd"/>
    </w:p>
    <w:p w:rsidR="00526942" w:rsidRPr="00A50577" w:rsidRDefault="00526942" w:rsidP="002B3820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50577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701"/>
      </w:tblGrid>
      <w:tr w:rsidR="00126BF1" w:rsidRPr="00A50577" w:rsidTr="00126BF1">
        <w:tc>
          <w:tcPr>
            <w:tcW w:w="7905" w:type="dxa"/>
          </w:tcPr>
          <w:p w:rsidR="00126BF1" w:rsidRPr="00F91BCC" w:rsidRDefault="00126BF1" w:rsidP="00791D8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91BCC">
              <w:rPr>
                <w:rFonts w:ascii="Times New Roman" w:hAnsi="Times New Roman"/>
                <w:b/>
              </w:rPr>
              <w:t>Наименование</w:t>
            </w:r>
          </w:p>
        </w:tc>
        <w:tc>
          <w:tcPr>
            <w:tcW w:w="1701" w:type="dxa"/>
          </w:tcPr>
          <w:p w:rsidR="00126BF1" w:rsidRPr="00F91BCC" w:rsidRDefault="00126BF1" w:rsidP="00A5057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91BCC">
              <w:rPr>
                <w:rFonts w:ascii="Times New Roman" w:hAnsi="Times New Roman"/>
                <w:b/>
              </w:rPr>
              <w:t>2024 год</w:t>
            </w:r>
          </w:p>
        </w:tc>
      </w:tr>
      <w:tr w:rsidR="00126BF1" w:rsidRPr="00A50577" w:rsidTr="00126BF1">
        <w:tc>
          <w:tcPr>
            <w:tcW w:w="7905" w:type="dxa"/>
          </w:tcPr>
          <w:p w:rsidR="00126BF1" w:rsidRPr="00F91BCC" w:rsidRDefault="00126BF1" w:rsidP="00791D8C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F91BCC">
              <w:rPr>
                <w:rFonts w:ascii="Times New Roman" w:hAnsi="Times New Roman"/>
                <w:b/>
              </w:rPr>
              <w:t>Всего по национальным проектам</w:t>
            </w:r>
          </w:p>
        </w:tc>
        <w:tc>
          <w:tcPr>
            <w:tcW w:w="1701" w:type="dxa"/>
            <w:vAlign w:val="bottom"/>
          </w:tcPr>
          <w:p w:rsidR="00126BF1" w:rsidRPr="00F91BCC" w:rsidRDefault="00F91BCC" w:rsidP="002B38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91BCC">
              <w:rPr>
                <w:rFonts w:ascii="Times New Roman" w:hAnsi="Times New Roman"/>
                <w:b/>
              </w:rPr>
              <w:t>331,50</w:t>
            </w:r>
          </w:p>
        </w:tc>
      </w:tr>
      <w:tr w:rsidR="00126BF1" w:rsidRPr="00A50577" w:rsidTr="00126BF1">
        <w:tc>
          <w:tcPr>
            <w:tcW w:w="7905" w:type="dxa"/>
          </w:tcPr>
          <w:p w:rsidR="00126BF1" w:rsidRPr="00F91BCC" w:rsidRDefault="00126BF1" w:rsidP="00791D8C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F91BCC">
              <w:rPr>
                <w:rFonts w:ascii="Times New Roman" w:hAnsi="Times New Roman"/>
                <w:b/>
              </w:rPr>
              <w:t>Реализация мероприятий национального проекта «Образование»</w:t>
            </w:r>
          </w:p>
        </w:tc>
        <w:tc>
          <w:tcPr>
            <w:tcW w:w="1701" w:type="dxa"/>
            <w:vAlign w:val="bottom"/>
          </w:tcPr>
          <w:p w:rsidR="00126BF1" w:rsidRPr="00F91BCC" w:rsidRDefault="00F91BCC" w:rsidP="00817E7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91BCC">
              <w:rPr>
                <w:rFonts w:ascii="Times New Roman" w:hAnsi="Times New Roman"/>
                <w:b/>
              </w:rPr>
              <w:t>331,50</w:t>
            </w:r>
          </w:p>
        </w:tc>
      </w:tr>
      <w:tr w:rsidR="00126BF1" w:rsidRPr="00A50577" w:rsidTr="00126BF1">
        <w:tc>
          <w:tcPr>
            <w:tcW w:w="7905" w:type="dxa"/>
          </w:tcPr>
          <w:p w:rsidR="00126BF1" w:rsidRPr="00F91BCC" w:rsidRDefault="00126BF1" w:rsidP="007C2F80">
            <w:pPr>
              <w:spacing w:after="0"/>
              <w:jc w:val="both"/>
              <w:rPr>
                <w:rFonts w:ascii="Times New Roman" w:hAnsi="Times New Roman"/>
              </w:rPr>
            </w:pPr>
            <w:r w:rsidRPr="00F91BCC">
              <w:rPr>
                <w:rFonts w:ascii="Times New Roman" w:hAnsi="Times New Roman"/>
              </w:rPr>
              <w:t>Федер</w:t>
            </w:r>
            <w:r w:rsidR="00F91BCC" w:rsidRPr="00F91BCC">
              <w:rPr>
                <w:rFonts w:ascii="Times New Roman" w:hAnsi="Times New Roman"/>
              </w:rPr>
              <w:t>альный проект «Патриотическое воспитание граждан Российской Федерации</w:t>
            </w:r>
            <w:r w:rsidRPr="00F91BCC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vAlign w:val="bottom"/>
          </w:tcPr>
          <w:p w:rsidR="00126BF1" w:rsidRPr="00F91BCC" w:rsidRDefault="00F91BCC" w:rsidP="00817E7E">
            <w:pPr>
              <w:spacing w:after="0"/>
              <w:jc w:val="center"/>
              <w:rPr>
                <w:rFonts w:ascii="Times New Roman" w:hAnsi="Times New Roman"/>
              </w:rPr>
            </w:pPr>
            <w:r w:rsidRPr="00F91BCC">
              <w:rPr>
                <w:rFonts w:ascii="Times New Roman" w:hAnsi="Times New Roman"/>
              </w:rPr>
              <w:t>331,50</w:t>
            </w:r>
          </w:p>
        </w:tc>
      </w:tr>
    </w:tbl>
    <w:p w:rsidR="00166381" w:rsidRPr="00A50577" w:rsidRDefault="00166381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457F6" w:rsidRPr="00A50577" w:rsidRDefault="007457F6" w:rsidP="007457F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50577">
        <w:rPr>
          <w:rFonts w:ascii="Times New Roman" w:hAnsi="Times New Roman"/>
          <w:b/>
          <w:sz w:val="28"/>
          <w:szCs w:val="28"/>
        </w:rPr>
        <w:t>Информация об объемах бюджетных ассигнований в разрезе муниципальных программ на 202</w:t>
      </w:r>
      <w:r w:rsidR="00A50577">
        <w:rPr>
          <w:rFonts w:ascii="Times New Roman" w:hAnsi="Times New Roman"/>
          <w:b/>
          <w:sz w:val="28"/>
          <w:szCs w:val="28"/>
        </w:rPr>
        <w:t>4</w:t>
      </w:r>
      <w:r w:rsidRPr="00A505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6E05C7" w:rsidRPr="00A50577" w:rsidRDefault="006E05C7" w:rsidP="009D2AB2">
      <w:pPr>
        <w:spacing w:after="0"/>
        <w:ind w:firstLine="709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981640" w:rsidRPr="00D169E9" w:rsidRDefault="007535FD" w:rsidP="009D2AB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169E9">
        <w:rPr>
          <w:rFonts w:ascii="Times New Roman" w:hAnsi="Times New Roman"/>
          <w:b/>
          <w:caps/>
          <w:sz w:val="28"/>
          <w:szCs w:val="28"/>
        </w:rPr>
        <w:t>МУНИЦ</w:t>
      </w:r>
      <w:r w:rsidR="00D65E59" w:rsidRPr="00D169E9">
        <w:rPr>
          <w:rFonts w:ascii="Times New Roman" w:hAnsi="Times New Roman"/>
          <w:b/>
          <w:caps/>
          <w:sz w:val="28"/>
          <w:szCs w:val="28"/>
        </w:rPr>
        <w:t>и</w:t>
      </w:r>
      <w:r w:rsidRPr="00D169E9">
        <w:rPr>
          <w:rFonts w:ascii="Times New Roman" w:hAnsi="Times New Roman"/>
          <w:b/>
          <w:caps/>
          <w:sz w:val="28"/>
          <w:szCs w:val="28"/>
        </w:rPr>
        <w:t>ПАЛЬНАЯ ПРОГРАММА</w:t>
      </w:r>
    </w:p>
    <w:p w:rsidR="003406A5" w:rsidRPr="00D169E9" w:rsidRDefault="003406A5" w:rsidP="009D2AB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D169E9">
        <w:rPr>
          <w:rFonts w:ascii="Times New Roman" w:hAnsi="Times New Roman"/>
          <w:b/>
          <w:caps/>
          <w:sz w:val="28"/>
          <w:szCs w:val="28"/>
        </w:rPr>
        <w:t>«</w:t>
      </w:r>
      <w:r w:rsidR="007535FD" w:rsidRPr="00D169E9">
        <w:rPr>
          <w:rFonts w:ascii="Times New Roman" w:hAnsi="Times New Roman"/>
          <w:b/>
          <w:bCs/>
          <w:sz w:val="28"/>
          <w:szCs w:val="28"/>
        </w:rPr>
        <w:t>Развитие муниципального управления</w:t>
      </w:r>
      <w:r w:rsidRPr="00D169E9">
        <w:rPr>
          <w:rFonts w:ascii="Times New Roman" w:hAnsi="Times New Roman"/>
          <w:b/>
          <w:caps/>
          <w:sz w:val="28"/>
          <w:szCs w:val="28"/>
        </w:rPr>
        <w:t>»</w:t>
      </w:r>
    </w:p>
    <w:p w:rsidR="00981640" w:rsidRPr="00D169E9" w:rsidRDefault="00981640" w:rsidP="009D2AB2">
      <w:pPr>
        <w:spacing w:after="0"/>
        <w:ind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535FD" w:rsidRPr="00D169E9" w:rsidRDefault="007535FD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69E9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="00D65E59" w:rsidRPr="00D169E9">
        <w:rPr>
          <w:rFonts w:ascii="Times New Roman" w:hAnsi="Times New Roman"/>
          <w:sz w:val="28"/>
          <w:szCs w:val="28"/>
        </w:rPr>
        <w:t>Нолинского</w:t>
      </w:r>
      <w:proofErr w:type="spellEnd"/>
      <w:r w:rsidR="00D65E59" w:rsidRPr="00D169E9">
        <w:rPr>
          <w:rFonts w:ascii="Times New Roman" w:hAnsi="Times New Roman"/>
          <w:sz w:val="28"/>
          <w:szCs w:val="28"/>
        </w:rPr>
        <w:t xml:space="preserve"> района.</w:t>
      </w:r>
    </w:p>
    <w:p w:rsidR="00D65E59" w:rsidRPr="00D169E9" w:rsidRDefault="00D65E59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69E9">
        <w:rPr>
          <w:rFonts w:ascii="Times New Roman" w:hAnsi="Times New Roman"/>
          <w:sz w:val="28"/>
          <w:szCs w:val="28"/>
        </w:rPr>
        <w:lastRenderedPageBreak/>
        <w:t xml:space="preserve">На реализацию муниципальной программы предусмотрено </w:t>
      </w:r>
      <w:r w:rsidR="007457F6" w:rsidRPr="00D169E9">
        <w:rPr>
          <w:rFonts w:ascii="Times New Roman" w:hAnsi="Times New Roman"/>
          <w:sz w:val="28"/>
          <w:szCs w:val="28"/>
        </w:rPr>
        <w:t>3</w:t>
      </w:r>
      <w:r w:rsidR="00D169E9">
        <w:rPr>
          <w:rFonts w:ascii="Times New Roman" w:hAnsi="Times New Roman"/>
          <w:sz w:val="28"/>
          <w:szCs w:val="28"/>
        </w:rPr>
        <w:t xml:space="preserve">1 909,72 </w:t>
      </w:r>
      <w:r w:rsidR="00A8350D" w:rsidRPr="00D169E9">
        <w:rPr>
          <w:rFonts w:ascii="Times New Roman" w:hAnsi="Times New Roman"/>
          <w:sz w:val="28"/>
          <w:szCs w:val="28"/>
        </w:rPr>
        <w:t>т</w:t>
      </w:r>
      <w:r w:rsidR="0099292E" w:rsidRPr="00D169E9">
        <w:rPr>
          <w:rFonts w:ascii="Times New Roman" w:hAnsi="Times New Roman"/>
          <w:sz w:val="28"/>
          <w:szCs w:val="28"/>
        </w:rPr>
        <w:t>ыс</w:t>
      </w:r>
      <w:r w:rsidRPr="00D169E9">
        <w:rPr>
          <w:rFonts w:ascii="Times New Roman" w:hAnsi="Times New Roman"/>
          <w:sz w:val="28"/>
          <w:szCs w:val="28"/>
        </w:rPr>
        <w:t xml:space="preserve">. рублей, в том числе средства </w:t>
      </w:r>
      <w:r w:rsidR="00B7522C" w:rsidRPr="00D169E9">
        <w:rPr>
          <w:rFonts w:ascii="Times New Roman" w:hAnsi="Times New Roman"/>
          <w:sz w:val="28"/>
          <w:szCs w:val="28"/>
        </w:rPr>
        <w:t xml:space="preserve">федерального бюджета – </w:t>
      </w:r>
      <w:r w:rsidR="00374A94">
        <w:rPr>
          <w:rFonts w:ascii="Times New Roman" w:hAnsi="Times New Roman"/>
          <w:sz w:val="28"/>
          <w:szCs w:val="28"/>
        </w:rPr>
        <w:t>3</w:t>
      </w:r>
      <w:r w:rsidR="000311C4" w:rsidRPr="00D169E9">
        <w:rPr>
          <w:rFonts w:ascii="Times New Roman" w:hAnsi="Times New Roman"/>
          <w:sz w:val="28"/>
          <w:szCs w:val="28"/>
        </w:rPr>
        <w:t>,</w:t>
      </w:r>
      <w:r w:rsidR="00374A94">
        <w:rPr>
          <w:rFonts w:ascii="Times New Roman" w:hAnsi="Times New Roman"/>
          <w:sz w:val="28"/>
          <w:szCs w:val="28"/>
        </w:rPr>
        <w:t>4</w:t>
      </w:r>
      <w:r w:rsidR="007457F6" w:rsidRPr="00D169E9">
        <w:rPr>
          <w:rFonts w:ascii="Times New Roman" w:hAnsi="Times New Roman"/>
          <w:sz w:val="28"/>
          <w:szCs w:val="28"/>
        </w:rPr>
        <w:t>0</w:t>
      </w:r>
      <w:r w:rsidR="00B7522C" w:rsidRPr="00D169E9">
        <w:rPr>
          <w:rFonts w:ascii="Times New Roman" w:hAnsi="Times New Roman"/>
          <w:sz w:val="28"/>
          <w:szCs w:val="28"/>
        </w:rPr>
        <w:t xml:space="preserve"> тыс. рублей</w:t>
      </w:r>
      <w:r w:rsidR="00374A94">
        <w:rPr>
          <w:rFonts w:ascii="Times New Roman" w:hAnsi="Times New Roman"/>
          <w:sz w:val="28"/>
          <w:szCs w:val="28"/>
        </w:rPr>
        <w:t>, средства</w:t>
      </w:r>
      <w:r w:rsidR="00B7522C" w:rsidRPr="00D169E9">
        <w:rPr>
          <w:rFonts w:ascii="Times New Roman" w:hAnsi="Times New Roman"/>
          <w:sz w:val="28"/>
          <w:szCs w:val="28"/>
        </w:rPr>
        <w:t xml:space="preserve"> областного</w:t>
      </w:r>
      <w:r w:rsidRPr="00D169E9">
        <w:rPr>
          <w:rFonts w:ascii="Times New Roman" w:hAnsi="Times New Roman"/>
          <w:sz w:val="28"/>
          <w:szCs w:val="28"/>
        </w:rPr>
        <w:t xml:space="preserve"> бюджета – </w:t>
      </w:r>
      <w:r w:rsidR="008E77A2" w:rsidRPr="00D169E9">
        <w:rPr>
          <w:rFonts w:ascii="Times New Roman" w:hAnsi="Times New Roman"/>
          <w:sz w:val="28"/>
          <w:szCs w:val="28"/>
        </w:rPr>
        <w:t>1</w:t>
      </w:r>
      <w:r w:rsidR="00374A94">
        <w:rPr>
          <w:rFonts w:ascii="Times New Roman" w:hAnsi="Times New Roman"/>
          <w:sz w:val="28"/>
          <w:szCs w:val="28"/>
        </w:rPr>
        <w:t xml:space="preserve"> 514,32 </w:t>
      </w:r>
      <w:r w:rsidRPr="00D169E9">
        <w:rPr>
          <w:rFonts w:ascii="Times New Roman" w:hAnsi="Times New Roman"/>
          <w:sz w:val="28"/>
          <w:szCs w:val="28"/>
        </w:rPr>
        <w:t>тыс. рублей</w:t>
      </w:r>
      <w:r w:rsidR="00374A94">
        <w:rPr>
          <w:rFonts w:ascii="Times New Roman" w:hAnsi="Times New Roman"/>
          <w:sz w:val="28"/>
          <w:szCs w:val="28"/>
        </w:rPr>
        <w:t xml:space="preserve"> и средства местного бюджета – 30 392,00</w:t>
      </w:r>
      <w:r w:rsidRPr="00D169E9">
        <w:rPr>
          <w:rFonts w:ascii="Times New Roman" w:hAnsi="Times New Roman"/>
          <w:sz w:val="28"/>
          <w:szCs w:val="28"/>
        </w:rPr>
        <w:t>.</w:t>
      </w:r>
    </w:p>
    <w:p w:rsidR="00696E36" w:rsidRPr="00A50577" w:rsidRDefault="00696E36" w:rsidP="00893A68">
      <w:pPr>
        <w:pStyle w:val="ac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A1127" w:rsidRPr="00260722" w:rsidRDefault="00AA1127" w:rsidP="009D2AB2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0722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260722" w:rsidRPr="00260722">
        <w:rPr>
          <w:rFonts w:ascii="Times New Roman" w:hAnsi="Times New Roman"/>
          <w:sz w:val="28"/>
          <w:szCs w:val="28"/>
        </w:rPr>
        <w:t>предусмотре</w:t>
      </w:r>
      <w:r w:rsidRPr="00260722">
        <w:rPr>
          <w:rFonts w:ascii="Times New Roman" w:hAnsi="Times New Roman"/>
          <w:sz w:val="28"/>
          <w:szCs w:val="28"/>
        </w:rPr>
        <w:t>но финансирование следующих направлений расходов:</w:t>
      </w:r>
    </w:p>
    <w:p w:rsidR="00893A68" w:rsidRPr="00260722" w:rsidRDefault="00893A68" w:rsidP="009D2AB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60722">
        <w:rPr>
          <w:rFonts w:ascii="Times New Roman" w:hAnsi="Times New Roman"/>
          <w:i/>
          <w:sz w:val="28"/>
          <w:szCs w:val="28"/>
          <w:u w:val="single"/>
        </w:rPr>
        <w:t>Обеспечение деятельности органов местного самоуправления</w:t>
      </w:r>
    </w:p>
    <w:p w:rsidR="00935FAA" w:rsidRPr="00260722" w:rsidRDefault="00AA1127" w:rsidP="009D2AB2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0722">
        <w:rPr>
          <w:rFonts w:ascii="Times New Roman" w:hAnsi="Times New Roman"/>
          <w:sz w:val="28"/>
          <w:szCs w:val="28"/>
        </w:rPr>
        <w:t>Н</w:t>
      </w:r>
      <w:r w:rsidR="00563A41" w:rsidRPr="00260722">
        <w:rPr>
          <w:rFonts w:ascii="Times New Roman" w:hAnsi="Times New Roman"/>
          <w:sz w:val="28"/>
          <w:szCs w:val="28"/>
        </w:rPr>
        <w:t xml:space="preserve">а </w:t>
      </w:r>
      <w:r w:rsidRPr="00260722">
        <w:rPr>
          <w:rFonts w:ascii="Times New Roman" w:hAnsi="Times New Roman"/>
          <w:sz w:val="28"/>
          <w:szCs w:val="28"/>
        </w:rPr>
        <w:t xml:space="preserve">финансовое обеспечение </w:t>
      </w:r>
      <w:r w:rsidR="00FE01DE" w:rsidRPr="00260722">
        <w:rPr>
          <w:rFonts w:ascii="Times New Roman" w:hAnsi="Times New Roman"/>
          <w:sz w:val="28"/>
          <w:szCs w:val="28"/>
        </w:rPr>
        <w:t xml:space="preserve">деятельности </w:t>
      </w:r>
      <w:r w:rsidR="0099292E" w:rsidRPr="00260722">
        <w:rPr>
          <w:rFonts w:ascii="Times New Roman" w:hAnsi="Times New Roman"/>
          <w:sz w:val="28"/>
          <w:szCs w:val="28"/>
        </w:rPr>
        <w:t>главы района</w:t>
      </w:r>
      <w:r w:rsidR="00FE01DE" w:rsidRPr="00260722">
        <w:rPr>
          <w:rFonts w:ascii="Times New Roman" w:hAnsi="Times New Roman"/>
          <w:sz w:val="28"/>
          <w:szCs w:val="28"/>
        </w:rPr>
        <w:t>,</w:t>
      </w:r>
      <w:r w:rsidR="0099292E" w:rsidRPr="00260722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="006F5447" w:rsidRPr="00260722">
        <w:rPr>
          <w:rFonts w:ascii="Times New Roman" w:hAnsi="Times New Roman"/>
          <w:sz w:val="28"/>
          <w:szCs w:val="28"/>
        </w:rPr>
        <w:t>,</w:t>
      </w:r>
      <w:r w:rsidR="00260722" w:rsidRPr="00260722">
        <w:rPr>
          <w:rFonts w:ascii="Times New Roman" w:hAnsi="Times New Roman"/>
          <w:sz w:val="28"/>
          <w:szCs w:val="28"/>
        </w:rPr>
        <w:t xml:space="preserve"> </w:t>
      </w:r>
      <w:r w:rsidR="0099292E" w:rsidRPr="00260722">
        <w:rPr>
          <w:rFonts w:ascii="Times New Roman" w:hAnsi="Times New Roman"/>
          <w:sz w:val="28"/>
          <w:szCs w:val="28"/>
        </w:rPr>
        <w:t xml:space="preserve">ее структурных </w:t>
      </w:r>
      <w:proofErr w:type="spellStart"/>
      <w:r w:rsidR="0099292E" w:rsidRPr="00260722">
        <w:rPr>
          <w:rFonts w:ascii="Times New Roman" w:hAnsi="Times New Roman"/>
          <w:sz w:val="28"/>
          <w:szCs w:val="28"/>
        </w:rPr>
        <w:t>подразделений</w:t>
      </w:r>
      <w:r w:rsidR="00B7522C" w:rsidRPr="00260722">
        <w:rPr>
          <w:rFonts w:ascii="Times New Roman" w:hAnsi="Times New Roman"/>
          <w:sz w:val="28"/>
          <w:szCs w:val="28"/>
        </w:rPr>
        <w:t>в</w:t>
      </w:r>
      <w:proofErr w:type="spellEnd"/>
      <w:r w:rsidR="00B7522C" w:rsidRPr="00260722">
        <w:rPr>
          <w:rFonts w:ascii="Times New Roman" w:hAnsi="Times New Roman"/>
          <w:sz w:val="28"/>
          <w:szCs w:val="28"/>
        </w:rPr>
        <w:t xml:space="preserve"> сумме </w:t>
      </w:r>
      <w:r w:rsidR="00260722" w:rsidRPr="00260722">
        <w:rPr>
          <w:rFonts w:ascii="Times New Roman" w:hAnsi="Times New Roman"/>
          <w:sz w:val="28"/>
          <w:szCs w:val="28"/>
        </w:rPr>
        <w:t>25 575,12</w:t>
      </w:r>
      <w:r w:rsidR="00B7522C" w:rsidRPr="00260722">
        <w:rPr>
          <w:rFonts w:ascii="Times New Roman" w:hAnsi="Times New Roman"/>
          <w:sz w:val="28"/>
          <w:szCs w:val="28"/>
        </w:rPr>
        <w:t xml:space="preserve"> тыс. рублей.</w:t>
      </w:r>
    </w:p>
    <w:p w:rsidR="00563A41" w:rsidRPr="00260722" w:rsidRDefault="00935FAA" w:rsidP="009D2AB2">
      <w:pPr>
        <w:pStyle w:val="ac"/>
        <w:spacing w:after="0"/>
        <w:ind w:firstLine="709"/>
        <w:jc w:val="both"/>
        <w:rPr>
          <w:rFonts w:ascii="Times New Roman" w:hAnsi="Times New Roman"/>
          <w:sz w:val="28"/>
        </w:rPr>
      </w:pPr>
      <w:r w:rsidRPr="00260722">
        <w:rPr>
          <w:rFonts w:ascii="Times New Roman" w:hAnsi="Times New Roman"/>
          <w:sz w:val="28"/>
          <w:szCs w:val="28"/>
        </w:rPr>
        <w:t xml:space="preserve">Финансовое обеспечение расходных обязательств, возникающих при выполнении </w:t>
      </w:r>
      <w:r w:rsidR="00AA1127" w:rsidRPr="00260722">
        <w:rPr>
          <w:rFonts w:ascii="Times New Roman" w:hAnsi="Times New Roman"/>
          <w:sz w:val="28"/>
          <w:szCs w:val="28"/>
        </w:rPr>
        <w:t xml:space="preserve">переданных </w:t>
      </w:r>
      <w:r w:rsidRPr="00260722">
        <w:rPr>
          <w:rFonts w:ascii="Times New Roman" w:hAnsi="Times New Roman"/>
          <w:sz w:val="28"/>
          <w:szCs w:val="28"/>
        </w:rPr>
        <w:t xml:space="preserve">государственных </w:t>
      </w:r>
      <w:r w:rsidR="00AA1127" w:rsidRPr="00260722">
        <w:rPr>
          <w:rFonts w:ascii="Times New Roman" w:hAnsi="Times New Roman"/>
          <w:sz w:val="28"/>
          <w:szCs w:val="28"/>
        </w:rPr>
        <w:t xml:space="preserve">полномочий </w:t>
      </w:r>
      <w:r w:rsidRPr="00260722">
        <w:rPr>
          <w:rFonts w:ascii="Times New Roman" w:hAnsi="Times New Roman"/>
          <w:sz w:val="28"/>
          <w:szCs w:val="28"/>
        </w:rPr>
        <w:t xml:space="preserve">Кировской области </w:t>
      </w:r>
      <w:r w:rsidR="000F71F8" w:rsidRPr="00260722">
        <w:rPr>
          <w:rFonts w:ascii="Times New Roman" w:hAnsi="Times New Roman"/>
          <w:sz w:val="28"/>
          <w:szCs w:val="28"/>
        </w:rPr>
        <w:t xml:space="preserve">в сумме </w:t>
      </w:r>
      <w:r w:rsidR="00167676" w:rsidRPr="00260722">
        <w:rPr>
          <w:rFonts w:ascii="Times New Roman" w:hAnsi="Times New Roman"/>
          <w:sz w:val="28"/>
          <w:szCs w:val="28"/>
        </w:rPr>
        <w:t>1 </w:t>
      </w:r>
      <w:r w:rsidR="00260722" w:rsidRPr="00260722">
        <w:rPr>
          <w:rFonts w:ascii="Times New Roman" w:hAnsi="Times New Roman"/>
          <w:sz w:val="28"/>
          <w:szCs w:val="28"/>
        </w:rPr>
        <w:t>427</w:t>
      </w:r>
      <w:r w:rsidR="00167676" w:rsidRPr="00260722">
        <w:rPr>
          <w:rFonts w:ascii="Times New Roman" w:hAnsi="Times New Roman"/>
          <w:sz w:val="28"/>
          <w:szCs w:val="28"/>
        </w:rPr>
        <w:t>,</w:t>
      </w:r>
      <w:r w:rsidR="00260722" w:rsidRPr="00260722">
        <w:rPr>
          <w:rFonts w:ascii="Times New Roman" w:hAnsi="Times New Roman"/>
          <w:sz w:val="28"/>
          <w:szCs w:val="28"/>
        </w:rPr>
        <w:t>5</w:t>
      </w:r>
      <w:r w:rsidR="00167676" w:rsidRPr="00260722">
        <w:rPr>
          <w:rFonts w:ascii="Times New Roman" w:hAnsi="Times New Roman"/>
          <w:sz w:val="28"/>
          <w:szCs w:val="28"/>
        </w:rPr>
        <w:t>0</w:t>
      </w:r>
      <w:r w:rsidR="00260722" w:rsidRPr="00260722">
        <w:rPr>
          <w:rFonts w:ascii="Times New Roman" w:hAnsi="Times New Roman"/>
          <w:sz w:val="28"/>
          <w:szCs w:val="28"/>
        </w:rPr>
        <w:t xml:space="preserve"> </w:t>
      </w:r>
      <w:r w:rsidR="000F71F8" w:rsidRPr="00260722">
        <w:rPr>
          <w:rFonts w:ascii="Times New Roman" w:hAnsi="Times New Roman"/>
          <w:sz w:val="28"/>
          <w:szCs w:val="28"/>
        </w:rPr>
        <w:t>тыс. рублей</w:t>
      </w:r>
      <w:r w:rsidR="00563A41" w:rsidRPr="00260722">
        <w:rPr>
          <w:rFonts w:ascii="Times New Roman" w:hAnsi="Times New Roman"/>
          <w:sz w:val="28"/>
        </w:rPr>
        <w:t>.</w:t>
      </w:r>
    </w:p>
    <w:p w:rsidR="00C92FBC" w:rsidRPr="00260722" w:rsidRDefault="00935FAA" w:rsidP="009D2AB2">
      <w:pPr>
        <w:pStyle w:val="ac"/>
        <w:spacing w:after="0"/>
        <w:ind w:firstLine="709"/>
        <w:jc w:val="both"/>
        <w:rPr>
          <w:rFonts w:ascii="Times New Roman" w:hAnsi="Times New Roman"/>
          <w:sz w:val="28"/>
        </w:rPr>
      </w:pPr>
      <w:r w:rsidRPr="00260722">
        <w:rPr>
          <w:rFonts w:ascii="Times New Roman" w:hAnsi="Times New Roman"/>
          <w:sz w:val="28"/>
        </w:rPr>
        <w:t>Осуществление переданных полномочий Российской Федерации</w:t>
      </w:r>
      <w:r w:rsidR="004F3A69">
        <w:rPr>
          <w:rFonts w:ascii="Times New Roman" w:hAnsi="Times New Roman"/>
          <w:sz w:val="28"/>
        </w:rPr>
        <w:t xml:space="preserve"> </w:t>
      </w:r>
      <w:r w:rsidRPr="00260722">
        <w:rPr>
          <w:rFonts w:ascii="Times New Roman" w:hAnsi="Times New Roman"/>
          <w:sz w:val="28"/>
        </w:rPr>
        <w:t>по</w:t>
      </w:r>
      <w:r w:rsidR="004F3A69">
        <w:rPr>
          <w:rFonts w:ascii="Times New Roman" w:hAnsi="Times New Roman"/>
          <w:sz w:val="28"/>
        </w:rPr>
        <w:t xml:space="preserve"> </w:t>
      </w:r>
      <w:r w:rsidRPr="00260722">
        <w:rPr>
          <w:rFonts w:ascii="Times New Roman" w:hAnsi="Times New Roman"/>
          <w:sz w:val="28"/>
        </w:rPr>
        <w:t xml:space="preserve">составлению (изменению) списков кандидатов в присяжные заседатели федеральных судов общей юрисдикции в Российской Федерации в сумме </w:t>
      </w:r>
      <w:r w:rsidR="00260722" w:rsidRPr="00260722">
        <w:rPr>
          <w:rFonts w:ascii="Times New Roman" w:hAnsi="Times New Roman"/>
          <w:sz w:val="28"/>
        </w:rPr>
        <w:t>3</w:t>
      </w:r>
      <w:r w:rsidR="00167676" w:rsidRPr="00260722">
        <w:rPr>
          <w:rFonts w:ascii="Times New Roman" w:hAnsi="Times New Roman"/>
          <w:sz w:val="28"/>
        </w:rPr>
        <w:t>,</w:t>
      </w:r>
      <w:r w:rsidR="00260722" w:rsidRPr="00260722">
        <w:rPr>
          <w:rFonts w:ascii="Times New Roman" w:hAnsi="Times New Roman"/>
          <w:sz w:val="28"/>
        </w:rPr>
        <w:t>4</w:t>
      </w:r>
      <w:r w:rsidR="00167676" w:rsidRPr="00260722">
        <w:rPr>
          <w:rFonts w:ascii="Times New Roman" w:hAnsi="Times New Roman"/>
          <w:sz w:val="28"/>
        </w:rPr>
        <w:t>0</w:t>
      </w:r>
      <w:r w:rsidR="00C92FBC" w:rsidRPr="00260722">
        <w:rPr>
          <w:rFonts w:ascii="Times New Roman" w:hAnsi="Times New Roman"/>
          <w:sz w:val="28"/>
        </w:rPr>
        <w:t xml:space="preserve"> тыс. рублей</w:t>
      </w:r>
      <w:r w:rsidR="000311C4" w:rsidRPr="00260722">
        <w:rPr>
          <w:rFonts w:ascii="Times New Roman" w:hAnsi="Times New Roman"/>
          <w:sz w:val="28"/>
        </w:rPr>
        <w:t>.</w:t>
      </w:r>
    </w:p>
    <w:p w:rsidR="00EB3F7F" w:rsidRPr="00260722" w:rsidRDefault="00EB3F7F" w:rsidP="009D2AB2">
      <w:pPr>
        <w:pStyle w:val="ac"/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0C3CCD" w:rsidRPr="00260722" w:rsidRDefault="000C3CCD" w:rsidP="009D2AB2">
      <w:pPr>
        <w:pStyle w:val="ac"/>
        <w:spacing w:after="0"/>
        <w:ind w:firstLine="709"/>
        <w:jc w:val="both"/>
        <w:rPr>
          <w:rFonts w:ascii="Times New Roman" w:hAnsi="Times New Roman"/>
          <w:i/>
          <w:sz w:val="28"/>
          <w:u w:val="single"/>
        </w:rPr>
      </w:pPr>
      <w:r w:rsidRPr="00260722">
        <w:rPr>
          <w:rFonts w:ascii="Times New Roman" w:hAnsi="Times New Roman"/>
          <w:i/>
          <w:sz w:val="28"/>
          <w:u w:val="single"/>
        </w:rPr>
        <w:t>Финансовое обеспечение деятельности муниципальных учреждений</w:t>
      </w:r>
    </w:p>
    <w:p w:rsidR="00E7548C" w:rsidRPr="00260722" w:rsidRDefault="000C3CCD" w:rsidP="009D2AB2">
      <w:pPr>
        <w:pStyle w:val="ac"/>
        <w:spacing w:after="0"/>
        <w:ind w:firstLine="709"/>
        <w:jc w:val="both"/>
        <w:rPr>
          <w:rFonts w:ascii="Times New Roman" w:hAnsi="Times New Roman"/>
          <w:sz w:val="28"/>
        </w:rPr>
      </w:pPr>
      <w:r w:rsidRPr="00260722">
        <w:rPr>
          <w:rFonts w:ascii="Times New Roman" w:hAnsi="Times New Roman"/>
          <w:sz w:val="28"/>
        </w:rPr>
        <w:t>На финансовое обеспечение отдельных категорий работников, занимающихся обеспечением деятельности органов местного самоуправления</w:t>
      </w:r>
      <w:r w:rsidR="000F71F8" w:rsidRPr="00260722">
        <w:rPr>
          <w:rFonts w:ascii="Times New Roman" w:hAnsi="Times New Roman"/>
          <w:sz w:val="28"/>
        </w:rPr>
        <w:t xml:space="preserve"> в сумме </w:t>
      </w:r>
      <w:r w:rsidR="00260722" w:rsidRPr="00260722">
        <w:rPr>
          <w:rFonts w:ascii="Times New Roman" w:hAnsi="Times New Roman"/>
          <w:sz w:val="28"/>
        </w:rPr>
        <w:t xml:space="preserve">3 179,60 </w:t>
      </w:r>
      <w:r w:rsidR="000F71F8" w:rsidRPr="00260722">
        <w:rPr>
          <w:rFonts w:ascii="Times New Roman" w:hAnsi="Times New Roman"/>
          <w:sz w:val="28"/>
        </w:rPr>
        <w:t>тыс. рублей</w:t>
      </w:r>
      <w:r w:rsidRPr="00260722">
        <w:rPr>
          <w:rFonts w:ascii="Times New Roman" w:hAnsi="Times New Roman"/>
          <w:sz w:val="28"/>
        </w:rPr>
        <w:t>.</w:t>
      </w:r>
    </w:p>
    <w:p w:rsidR="001F5984" w:rsidRPr="00260722" w:rsidRDefault="001F5984" w:rsidP="009D2AB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231018" w:rsidRPr="00260722" w:rsidRDefault="00231018" w:rsidP="009D2AB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260722">
        <w:rPr>
          <w:rFonts w:ascii="Times New Roman" w:hAnsi="Times New Roman"/>
          <w:i/>
          <w:sz w:val="28"/>
          <w:szCs w:val="28"/>
          <w:u w:val="single"/>
        </w:rPr>
        <w:t>Предоставление мер социальной поддержки</w:t>
      </w:r>
    </w:p>
    <w:p w:rsidR="00231018" w:rsidRPr="00260722" w:rsidRDefault="00231018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0722">
        <w:rPr>
          <w:rFonts w:ascii="Times New Roman" w:hAnsi="Times New Roman"/>
          <w:sz w:val="28"/>
          <w:szCs w:val="28"/>
        </w:rPr>
        <w:t>На выплату доплат</w:t>
      </w:r>
      <w:r w:rsidR="008E2CAF" w:rsidRPr="00260722">
        <w:rPr>
          <w:rFonts w:ascii="Times New Roman" w:hAnsi="Times New Roman"/>
          <w:sz w:val="28"/>
          <w:szCs w:val="28"/>
        </w:rPr>
        <w:t>ы</w:t>
      </w:r>
      <w:r w:rsidRPr="00260722">
        <w:rPr>
          <w:rFonts w:ascii="Times New Roman" w:hAnsi="Times New Roman"/>
          <w:sz w:val="28"/>
          <w:szCs w:val="28"/>
        </w:rPr>
        <w:t xml:space="preserve"> к пенси</w:t>
      </w:r>
      <w:r w:rsidR="008E2CAF" w:rsidRPr="00260722">
        <w:rPr>
          <w:rFonts w:ascii="Times New Roman" w:hAnsi="Times New Roman"/>
          <w:sz w:val="28"/>
          <w:szCs w:val="28"/>
        </w:rPr>
        <w:t xml:space="preserve">ям лицам, замещавшим муниципальные должности и пенсий </w:t>
      </w:r>
      <w:r w:rsidRPr="00260722">
        <w:rPr>
          <w:rFonts w:ascii="Times New Roman" w:hAnsi="Times New Roman"/>
          <w:sz w:val="28"/>
          <w:szCs w:val="28"/>
        </w:rPr>
        <w:t xml:space="preserve">за выслугу лет лицам, замещавшим должности муниципальной </w:t>
      </w:r>
      <w:proofErr w:type="spellStart"/>
      <w:r w:rsidRPr="00260722">
        <w:rPr>
          <w:rFonts w:ascii="Times New Roman" w:hAnsi="Times New Roman"/>
          <w:sz w:val="28"/>
          <w:szCs w:val="28"/>
        </w:rPr>
        <w:t>службыв</w:t>
      </w:r>
      <w:proofErr w:type="spellEnd"/>
      <w:r w:rsidRPr="00260722">
        <w:rPr>
          <w:rFonts w:ascii="Times New Roman" w:hAnsi="Times New Roman"/>
          <w:sz w:val="28"/>
          <w:szCs w:val="28"/>
        </w:rPr>
        <w:t xml:space="preserve"> сумме </w:t>
      </w:r>
      <w:r w:rsidR="000147B3" w:rsidRPr="00260722">
        <w:rPr>
          <w:rFonts w:ascii="Times New Roman" w:hAnsi="Times New Roman"/>
          <w:sz w:val="28"/>
          <w:szCs w:val="28"/>
        </w:rPr>
        <w:t>1 7</w:t>
      </w:r>
      <w:r w:rsidR="00260722" w:rsidRPr="00260722">
        <w:rPr>
          <w:rFonts w:ascii="Times New Roman" w:hAnsi="Times New Roman"/>
          <w:sz w:val="28"/>
          <w:szCs w:val="28"/>
        </w:rPr>
        <w:t>2</w:t>
      </w:r>
      <w:r w:rsidR="000147B3" w:rsidRPr="00260722">
        <w:rPr>
          <w:rFonts w:ascii="Times New Roman" w:hAnsi="Times New Roman"/>
          <w:sz w:val="28"/>
          <w:szCs w:val="28"/>
        </w:rPr>
        <w:t>4,</w:t>
      </w:r>
      <w:r w:rsidR="00260722" w:rsidRPr="00260722">
        <w:rPr>
          <w:rFonts w:ascii="Times New Roman" w:hAnsi="Times New Roman"/>
          <w:sz w:val="28"/>
          <w:szCs w:val="28"/>
        </w:rPr>
        <w:t>1</w:t>
      </w:r>
      <w:r w:rsidR="000147B3" w:rsidRPr="00260722">
        <w:rPr>
          <w:rFonts w:ascii="Times New Roman" w:hAnsi="Times New Roman"/>
          <w:sz w:val="28"/>
          <w:szCs w:val="28"/>
        </w:rPr>
        <w:t>0</w:t>
      </w:r>
      <w:r w:rsidR="00260722" w:rsidRPr="00260722">
        <w:rPr>
          <w:rFonts w:ascii="Times New Roman" w:hAnsi="Times New Roman"/>
          <w:sz w:val="28"/>
          <w:szCs w:val="28"/>
        </w:rPr>
        <w:t xml:space="preserve"> </w:t>
      </w:r>
      <w:r w:rsidRPr="00260722">
        <w:rPr>
          <w:rFonts w:ascii="Times New Roman" w:hAnsi="Times New Roman"/>
          <w:sz w:val="28"/>
          <w:szCs w:val="28"/>
        </w:rPr>
        <w:t>тыс. рублей.</w:t>
      </w:r>
    </w:p>
    <w:p w:rsidR="00231018" w:rsidRPr="00260722" w:rsidRDefault="00231018" w:rsidP="00981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2AB2" w:rsidRPr="00260722" w:rsidRDefault="009D2AB2" w:rsidP="006F544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5447" w:rsidRPr="00A50577" w:rsidRDefault="006F5447" w:rsidP="00F45250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0577">
        <w:rPr>
          <w:rFonts w:ascii="Times New Roman" w:hAnsi="Times New Roman"/>
          <w:b/>
          <w:caps/>
          <w:sz w:val="28"/>
          <w:szCs w:val="28"/>
        </w:rPr>
        <w:t>МУНИЦиПАЛЬНАЯ ПРОГРАММА</w:t>
      </w:r>
    </w:p>
    <w:p w:rsidR="00C859CB" w:rsidRPr="00A50577" w:rsidRDefault="006F5447" w:rsidP="00F452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50577">
        <w:rPr>
          <w:rFonts w:ascii="Times New Roman" w:hAnsi="Times New Roman"/>
          <w:b/>
          <w:sz w:val="28"/>
          <w:szCs w:val="28"/>
        </w:rPr>
        <w:t>«Развитие образования»</w:t>
      </w:r>
    </w:p>
    <w:p w:rsidR="00810DB8" w:rsidRPr="00A50577" w:rsidRDefault="00810DB8" w:rsidP="006F5447">
      <w:pPr>
        <w:spacing w:after="0" w:line="240" w:lineRule="auto"/>
        <w:jc w:val="both"/>
        <w:rPr>
          <w:rFonts w:ascii="Times New Roman" w:hAnsi="Times New Roman"/>
          <w:caps/>
          <w:color w:val="FF0000"/>
          <w:sz w:val="28"/>
          <w:szCs w:val="28"/>
        </w:rPr>
      </w:pPr>
    </w:p>
    <w:p w:rsidR="006F5447" w:rsidRPr="00A50577" w:rsidRDefault="006F5447" w:rsidP="006F544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0577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отдел образования администрации </w:t>
      </w:r>
      <w:proofErr w:type="spellStart"/>
      <w:r w:rsidRPr="00A50577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A50577"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6F5447" w:rsidRPr="005C6A2B" w:rsidRDefault="006F5447" w:rsidP="006F544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317B9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9317B9" w:rsidRPr="009317B9">
        <w:rPr>
          <w:rFonts w:ascii="Times New Roman" w:hAnsi="Times New Roman"/>
          <w:sz w:val="28"/>
          <w:szCs w:val="28"/>
        </w:rPr>
        <w:t>207 621,47</w:t>
      </w:r>
      <w:r w:rsidRPr="009317B9">
        <w:rPr>
          <w:rFonts w:ascii="Times New Roman" w:hAnsi="Times New Roman"/>
          <w:sz w:val="28"/>
          <w:szCs w:val="28"/>
        </w:rPr>
        <w:t xml:space="preserve"> тыс. рублей, в том числе средства </w:t>
      </w:r>
      <w:r w:rsidR="00C92FBC" w:rsidRPr="009317B9">
        <w:rPr>
          <w:rFonts w:ascii="Times New Roman" w:hAnsi="Times New Roman"/>
          <w:sz w:val="28"/>
          <w:szCs w:val="28"/>
        </w:rPr>
        <w:t xml:space="preserve">федерального </w:t>
      </w:r>
      <w:r w:rsidR="00C92FBC" w:rsidRPr="00FD6CF6">
        <w:rPr>
          <w:rFonts w:ascii="Times New Roman" w:hAnsi="Times New Roman"/>
          <w:sz w:val="28"/>
          <w:szCs w:val="28"/>
        </w:rPr>
        <w:t xml:space="preserve">бюджета – </w:t>
      </w:r>
      <w:r w:rsidR="005D02D8" w:rsidRPr="00FD6CF6">
        <w:rPr>
          <w:rFonts w:ascii="Times New Roman" w:hAnsi="Times New Roman"/>
          <w:sz w:val="28"/>
          <w:szCs w:val="28"/>
        </w:rPr>
        <w:t>5</w:t>
      </w:r>
      <w:r w:rsidR="00FD6CF6" w:rsidRPr="00FD6CF6">
        <w:rPr>
          <w:rFonts w:ascii="Times New Roman" w:hAnsi="Times New Roman"/>
          <w:sz w:val="28"/>
          <w:szCs w:val="28"/>
        </w:rPr>
        <w:t> 497,52</w:t>
      </w:r>
      <w:r w:rsidR="00C92FBC" w:rsidRPr="00FD6CF6">
        <w:rPr>
          <w:rFonts w:ascii="Times New Roman" w:hAnsi="Times New Roman"/>
          <w:sz w:val="28"/>
          <w:szCs w:val="28"/>
        </w:rPr>
        <w:t xml:space="preserve"> тыс. рублей</w:t>
      </w:r>
      <w:r w:rsidR="009317B9" w:rsidRPr="00FD6CF6">
        <w:rPr>
          <w:rFonts w:ascii="Times New Roman" w:hAnsi="Times New Roman"/>
          <w:sz w:val="28"/>
          <w:szCs w:val="28"/>
        </w:rPr>
        <w:t xml:space="preserve">, средства </w:t>
      </w:r>
      <w:r w:rsidR="00935FAA" w:rsidRPr="00FD6CF6">
        <w:rPr>
          <w:rFonts w:ascii="Times New Roman" w:hAnsi="Times New Roman"/>
          <w:sz w:val="28"/>
          <w:szCs w:val="28"/>
        </w:rPr>
        <w:t>област</w:t>
      </w:r>
      <w:r w:rsidRPr="00FD6CF6">
        <w:rPr>
          <w:rFonts w:ascii="Times New Roman" w:hAnsi="Times New Roman"/>
          <w:sz w:val="28"/>
          <w:szCs w:val="28"/>
        </w:rPr>
        <w:t xml:space="preserve">ного бюджета – </w:t>
      </w:r>
      <w:r w:rsidR="0040771A" w:rsidRPr="00FD6CF6">
        <w:rPr>
          <w:rFonts w:ascii="Times New Roman" w:hAnsi="Times New Roman"/>
          <w:sz w:val="28"/>
          <w:szCs w:val="28"/>
        </w:rPr>
        <w:t>1</w:t>
      </w:r>
      <w:r w:rsidR="00555AC7" w:rsidRPr="00FD6CF6">
        <w:rPr>
          <w:rFonts w:ascii="Times New Roman" w:hAnsi="Times New Roman"/>
          <w:sz w:val="28"/>
          <w:szCs w:val="28"/>
        </w:rPr>
        <w:t>16</w:t>
      </w:r>
      <w:r w:rsidR="00FD6CF6" w:rsidRPr="00FD6CF6">
        <w:rPr>
          <w:rFonts w:ascii="Times New Roman" w:hAnsi="Times New Roman"/>
          <w:sz w:val="28"/>
          <w:szCs w:val="28"/>
        </w:rPr>
        <w:t> 764,75</w:t>
      </w:r>
      <w:r w:rsidR="009317B9" w:rsidRPr="00FD6CF6">
        <w:rPr>
          <w:rFonts w:ascii="Times New Roman" w:hAnsi="Times New Roman"/>
          <w:sz w:val="28"/>
          <w:szCs w:val="28"/>
        </w:rPr>
        <w:t xml:space="preserve"> </w:t>
      </w:r>
      <w:r w:rsidRPr="00FD6CF6">
        <w:rPr>
          <w:rFonts w:ascii="Times New Roman" w:hAnsi="Times New Roman"/>
          <w:sz w:val="28"/>
          <w:szCs w:val="28"/>
        </w:rPr>
        <w:t>тыс. рублей</w:t>
      </w:r>
      <w:r w:rsidR="009317B9" w:rsidRPr="00FD6CF6">
        <w:rPr>
          <w:rFonts w:ascii="Times New Roman" w:hAnsi="Times New Roman"/>
          <w:sz w:val="28"/>
          <w:szCs w:val="28"/>
        </w:rPr>
        <w:t xml:space="preserve"> и средства</w:t>
      </w:r>
      <w:r w:rsidR="009317B9" w:rsidRPr="005C6A2B">
        <w:rPr>
          <w:rFonts w:ascii="Times New Roman" w:hAnsi="Times New Roman"/>
          <w:sz w:val="28"/>
          <w:szCs w:val="28"/>
        </w:rPr>
        <w:t xml:space="preserve"> местного бюджета </w:t>
      </w:r>
      <w:r w:rsidR="005C6A2B" w:rsidRPr="005C6A2B">
        <w:rPr>
          <w:rFonts w:ascii="Times New Roman" w:hAnsi="Times New Roman"/>
          <w:sz w:val="28"/>
          <w:szCs w:val="28"/>
        </w:rPr>
        <w:t>–</w:t>
      </w:r>
      <w:r w:rsidR="009317B9" w:rsidRPr="005C6A2B">
        <w:rPr>
          <w:rFonts w:ascii="Times New Roman" w:hAnsi="Times New Roman"/>
          <w:sz w:val="28"/>
          <w:szCs w:val="28"/>
        </w:rPr>
        <w:t xml:space="preserve"> </w:t>
      </w:r>
      <w:r w:rsidR="005C6A2B" w:rsidRPr="005C6A2B">
        <w:rPr>
          <w:rFonts w:ascii="Times New Roman" w:hAnsi="Times New Roman"/>
          <w:sz w:val="28"/>
          <w:szCs w:val="28"/>
        </w:rPr>
        <w:t>85 359,20</w:t>
      </w:r>
      <w:r w:rsidR="009317B9" w:rsidRPr="005C6A2B">
        <w:rPr>
          <w:rFonts w:ascii="Times New Roman" w:hAnsi="Times New Roman"/>
          <w:sz w:val="28"/>
          <w:szCs w:val="28"/>
        </w:rPr>
        <w:t xml:space="preserve"> тыс. рублей</w:t>
      </w:r>
      <w:r w:rsidRPr="005C6A2B">
        <w:rPr>
          <w:rFonts w:ascii="Times New Roman" w:hAnsi="Times New Roman"/>
          <w:sz w:val="28"/>
          <w:szCs w:val="28"/>
        </w:rPr>
        <w:t>.</w:t>
      </w:r>
    </w:p>
    <w:p w:rsidR="00111B3C" w:rsidRPr="00A06E21" w:rsidRDefault="00111B3C" w:rsidP="009D2AB2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26C1" w:rsidRPr="00A06E21" w:rsidRDefault="006F5447" w:rsidP="00111B3C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06E21">
        <w:rPr>
          <w:rFonts w:ascii="Times New Roman" w:hAnsi="Times New Roman"/>
          <w:sz w:val="28"/>
          <w:szCs w:val="28"/>
        </w:rPr>
        <w:lastRenderedPageBreak/>
        <w:t>В рамках муниципальной программы предусмотрено финансирование следующих расходов:</w:t>
      </w:r>
    </w:p>
    <w:p w:rsidR="00111B3C" w:rsidRPr="00A06E21" w:rsidRDefault="00111B3C" w:rsidP="00111B3C">
      <w:pPr>
        <w:pStyle w:val="ac"/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6F5447" w:rsidRPr="00A06E21" w:rsidRDefault="006F5447" w:rsidP="009D2AB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A06E21">
        <w:rPr>
          <w:rFonts w:ascii="Times New Roman" w:hAnsi="Times New Roman"/>
          <w:i/>
          <w:sz w:val="28"/>
          <w:szCs w:val="28"/>
          <w:u w:val="single"/>
        </w:rPr>
        <w:t>Обеспечение деятельности органов местного самоуправления</w:t>
      </w:r>
    </w:p>
    <w:p w:rsidR="006F5447" w:rsidRPr="00A06E21" w:rsidRDefault="006F5447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06E21">
        <w:rPr>
          <w:rFonts w:ascii="Times New Roman" w:hAnsi="Times New Roman"/>
          <w:sz w:val="28"/>
          <w:szCs w:val="28"/>
        </w:rPr>
        <w:t xml:space="preserve">На финансирование деятельности отдела образования администрации </w:t>
      </w:r>
      <w:proofErr w:type="spellStart"/>
      <w:r w:rsidRPr="00A06E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A06E21">
        <w:rPr>
          <w:rFonts w:ascii="Times New Roman" w:hAnsi="Times New Roman"/>
          <w:sz w:val="28"/>
          <w:szCs w:val="28"/>
        </w:rPr>
        <w:t xml:space="preserve"> района</w:t>
      </w:r>
      <w:r w:rsidR="000F71F8" w:rsidRPr="00A06E21">
        <w:rPr>
          <w:rFonts w:ascii="Times New Roman" w:hAnsi="Times New Roman"/>
          <w:sz w:val="28"/>
          <w:szCs w:val="28"/>
        </w:rPr>
        <w:t xml:space="preserve"> в сумме </w:t>
      </w:r>
      <w:r w:rsidR="009A56FA" w:rsidRPr="00A06E21">
        <w:rPr>
          <w:rFonts w:ascii="Times New Roman" w:hAnsi="Times New Roman"/>
          <w:sz w:val="28"/>
          <w:szCs w:val="28"/>
        </w:rPr>
        <w:t>2 </w:t>
      </w:r>
      <w:r w:rsidR="00A06E21" w:rsidRPr="00A06E21">
        <w:rPr>
          <w:rFonts w:ascii="Times New Roman" w:hAnsi="Times New Roman"/>
          <w:sz w:val="28"/>
          <w:szCs w:val="28"/>
        </w:rPr>
        <w:t>260</w:t>
      </w:r>
      <w:r w:rsidR="009A56FA" w:rsidRPr="00A06E21">
        <w:rPr>
          <w:rFonts w:ascii="Times New Roman" w:hAnsi="Times New Roman"/>
          <w:sz w:val="28"/>
          <w:szCs w:val="28"/>
        </w:rPr>
        <w:t>,</w:t>
      </w:r>
      <w:r w:rsidR="00A06E21" w:rsidRPr="00A06E21">
        <w:rPr>
          <w:rFonts w:ascii="Times New Roman" w:hAnsi="Times New Roman"/>
          <w:sz w:val="28"/>
          <w:szCs w:val="28"/>
        </w:rPr>
        <w:t>0</w:t>
      </w:r>
      <w:r w:rsidR="009A56FA" w:rsidRPr="00A06E21">
        <w:rPr>
          <w:rFonts w:ascii="Times New Roman" w:hAnsi="Times New Roman"/>
          <w:sz w:val="28"/>
          <w:szCs w:val="28"/>
        </w:rPr>
        <w:t>0</w:t>
      </w:r>
      <w:r w:rsidR="00A06E21" w:rsidRPr="00A06E21">
        <w:rPr>
          <w:rFonts w:ascii="Times New Roman" w:hAnsi="Times New Roman"/>
          <w:sz w:val="28"/>
          <w:szCs w:val="28"/>
        </w:rPr>
        <w:t xml:space="preserve"> </w:t>
      </w:r>
      <w:r w:rsidR="000F71F8" w:rsidRPr="00A06E21">
        <w:rPr>
          <w:rFonts w:ascii="Times New Roman" w:hAnsi="Times New Roman"/>
          <w:sz w:val="28"/>
          <w:szCs w:val="28"/>
        </w:rPr>
        <w:t>тыс. рублей</w:t>
      </w:r>
      <w:r w:rsidRPr="00A06E21">
        <w:rPr>
          <w:rFonts w:ascii="Times New Roman" w:hAnsi="Times New Roman"/>
          <w:sz w:val="28"/>
          <w:szCs w:val="28"/>
        </w:rPr>
        <w:t>.</w:t>
      </w:r>
    </w:p>
    <w:p w:rsidR="006F5447" w:rsidRPr="00A50577" w:rsidRDefault="006F5447" w:rsidP="009D2AB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F5447" w:rsidRPr="00B056B1" w:rsidRDefault="006F5447" w:rsidP="009D2AB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056B1">
        <w:rPr>
          <w:rFonts w:ascii="Times New Roman" w:hAnsi="Times New Roman"/>
          <w:i/>
          <w:sz w:val="28"/>
          <w:szCs w:val="28"/>
          <w:u w:val="single"/>
        </w:rPr>
        <w:t>Финансовое обеспечение деятельности муниципальных учреждений</w:t>
      </w:r>
    </w:p>
    <w:p w:rsidR="006F5447" w:rsidRPr="007B610E" w:rsidRDefault="006F5447" w:rsidP="00282B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6B1">
        <w:rPr>
          <w:rFonts w:ascii="Times New Roman" w:hAnsi="Times New Roman"/>
          <w:sz w:val="28"/>
          <w:szCs w:val="28"/>
        </w:rPr>
        <w:t xml:space="preserve">На </w:t>
      </w:r>
      <w:r w:rsidR="000F71F8" w:rsidRPr="00B056B1">
        <w:rPr>
          <w:rFonts w:ascii="Times New Roman" w:hAnsi="Times New Roman"/>
          <w:sz w:val="28"/>
          <w:szCs w:val="28"/>
        </w:rPr>
        <w:t xml:space="preserve">финансирование </w:t>
      </w:r>
      <w:r w:rsidRPr="00B056B1">
        <w:rPr>
          <w:rFonts w:ascii="Times New Roman" w:hAnsi="Times New Roman"/>
          <w:sz w:val="28"/>
          <w:szCs w:val="28"/>
        </w:rPr>
        <w:t>деятельности</w:t>
      </w:r>
      <w:r w:rsidRPr="00A5057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D7BC2">
        <w:rPr>
          <w:rFonts w:ascii="Times New Roman" w:hAnsi="Times New Roman"/>
          <w:sz w:val="28"/>
          <w:szCs w:val="28"/>
        </w:rPr>
        <w:t>1</w:t>
      </w:r>
      <w:r w:rsidR="00B82136" w:rsidRPr="005D7BC2">
        <w:rPr>
          <w:rFonts w:ascii="Times New Roman" w:hAnsi="Times New Roman"/>
          <w:sz w:val="28"/>
          <w:szCs w:val="28"/>
        </w:rPr>
        <w:t>0</w:t>
      </w:r>
      <w:r w:rsidRPr="005D7BC2">
        <w:rPr>
          <w:rFonts w:ascii="Times New Roman" w:hAnsi="Times New Roman"/>
          <w:sz w:val="28"/>
          <w:szCs w:val="28"/>
        </w:rPr>
        <w:t xml:space="preserve"> детских дошкольных образовательных учреждений</w:t>
      </w:r>
      <w:r w:rsidR="000F71F8" w:rsidRPr="005D7BC2">
        <w:rPr>
          <w:rFonts w:ascii="Times New Roman" w:hAnsi="Times New Roman"/>
          <w:sz w:val="28"/>
          <w:szCs w:val="28"/>
        </w:rPr>
        <w:t xml:space="preserve">, </w:t>
      </w:r>
      <w:r w:rsidR="009A56FA" w:rsidRPr="005D7BC2">
        <w:rPr>
          <w:rFonts w:ascii="Times New Roman" w:hAnsi="Times New Roman"/>
          <w:sz w:val="28"/>
          <w:szCs w:val="28"/>
        </w:rPr>
        <w:t>6</w:t>
      </w:r>
      <w:r w:rsidR="000F71F8" w:rsidRPr="005D7BC2">
        <w:rPr>
          <w:rFonts w:ascii="Times New Roman" w:hAnsi="Times New Roman"/>
          <w:sz w:val="28"/>
          <w:szCs w:val="28"/>
        </w:rPr>
        <w:t xml:space="preserve"> общеоб</w:t>
      </w:r>
      <w:r w:rsidR="000F71F8" w:rsidRPr="007B610E">
        <w:rPr>
          <w:rFonts w:ascii="Times New Roman" w:hAnsi="Times New Roman"/>
          <w:sz w:val="28"/>
          <w:szCs w:val="28"/>
        </w:rPr>
        <w:t>разовательных школ</w:t>
      </w:r>
      <w:r w:rsidR="00EB3F7F" w:rsidRPr="007B610E">
        <w:rPr>
          <w:rFonts w:ascii="Times New Roman" w:hAnsi="Times New Roman"/>
          <w:sz w:val="28"/>
          <w:szCs w:val="28"/>
        </w:rPr>
        <w:t>,</w:t>
      </w:r>
      <w:r w:rsidR="000F71F8" w:rsidRPr="007B610E">
        <w:rPr>
          <w:rFonts w:ascii="Times New Roman" w:hAnsi="Times New Roman"/>
          <w:sz w:val="28"/>
          <w:szCs w:val="28"/>
        </w:rPr>
        <w:t xml:space="preserve"> организаци</w:t>
      </w:r>
      <w:r w:rsidR="00B82136" w:rsidRPr="007B610E">
        <w:rPr>
          <w:rFonts w:ascii="Times New Roman" w:hAnsi="Times New Roman"/>
          <w:sz w:val="28"/>
          <w:szCs w:val="28"/>
        </w:rPr>
        <w:t>я</w:t>
      </w:r>
      <w:r w:rsidR="000F71F8" w:rsidRPr="007B610E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="00B82136" w:rsidRPr="007B610E">
        <w:rPr>
          <w:rFonts w:ascii="Times New Roman" w:hAnsi="Times New Roman"/>
          <w:sz w:val="28"/>
          <w:szCs w:val="28"/>
        </w:rPr>
        <w:t xml:space="preserve"> – дом детского творчества</w:t>
      </w:r>
      <w:r w:rsidR="00B056B1" w:rsidRPr="007B610E">
        <w:rPr>
          <w:rFonts w:ascii="Times New Roman" w:hAnsi="Times New Roman"/>
          <w:sz w:val="28"/>
          <w:szCs w:val="28"/>
        </w:rPr>
        <w:t xml:space="preserve"> </w:t>
      </w:r>
      <w:r w:rsidR="00EB3F7F" w:rsidRPr="007B610E">
        <w:rPr>
          <w:rFonts w:ascii="Times New Roman" w:hAnsi="Times New Roman"/>
          <w:sz w:val="28"/>
          <w:szCs w:val="28"/>
        </w:rPr>
        <w:t xml:space="preserve">и </w:t>
      </w:r>
      <w:r w:rsidR="00EB3F7F" w:rsidRPr="007B610E">
        <w:rPr>
          <w:rFonts w:ascii="Times New Roman" w:hAnsi="Times New Roman"/>
          <w:sz w:val="28"/>
        </w:rPr>
        <w:t xml:space="preserve">финансовое обеспечение отдельных категорий работников, занимающихся обеспечением деятельности муниципальных </w:t>
      </w:r>
      <w:proofErr w:type="spellStart"/>
      <w:r w:rsidR="00EB3F7F" w:rsidRPr="007B610E">
        <w:rPr>
          <w:rFonts w:ascii="Times New Roman" w:hAnsi="Times New Roman"/>
          <w:sz w:val="28"/>
        </w:rPr>
        <w:t>учреждений</w:t>
      </w:r>
      <w:r w:rsidR="000F71F8" w:rsidRPr="007B610E">
        <w:rPr>
          <w:rFonts w:ascii="Times New Roman" w:hAnsi="Times New Roman"/>
          <w:sz w:val="28"/>
          <w:szCs w:val="28"/>
        </w:rPr>
        <w:t>в</w:t>
      </w:r>
      <w:proofErr w:type="spellEnd"/>
      <w:r w:rsidR="000F71F8" w:rsidRPr="007B610E">
        <w:rPr>
          <w:rFonts w:ascii="Times New Roman" w:hAnsi="Times New Roman"/>
          <w:sz w:val="28"/>
          <w:szCs w:val="28"/>
        </w:rPr>
        <w:t xml:space="preserve"> сумме </w:t>
      </w:r>
      <w:r w:rsidR="00EB3F7F" w:rsidRPr="007B610E">
        <w:rPr>
          <w:rFonts w:ascii="Times New Roman" w:hAnsi="Times New Roman"/>
          <w:sz w:val="28"/>
          <w:szCs w:val="28"/>
        </w:rPr>
        <w:t>1</w:t>
      </w:r>
      <w:r w:rsidR="00C310AA" w:rsidRPr="007B610E">
        <w:rPr>
          <w:rFonts w:ascii="Times New Roman" w:hAnsi="Times New Roman"/>
          <w:sz w:val="28"/>
          <w:szCs w:val="28"/>
        </w:rPr>
        <w:t>9</w:t>
      </w:r>
      <w:r w:rsidR="007B610E" w:rsidRPr="007B610E">
        <w:rPr>
          <w:rFonts w:ascii="Times New Roman" w:hAnsi="Times New Roman"/>
          <w:sz w:val="28"/>
          <w:szCs w:val="28"/>
        </w:rPr>
        <w:t>8 888,27</w:t>
      </w:r>
      <w:r w:rsidR="00C310AA" w:rsidRPr="007B610E">
        <w:rPr>
          <w:rFonts w:ascii="Times New Roman" w:hAnsi="Times New Roman"/>
          <w:sz w:val="28"/>
          <w:szCs w:val="28"/>
        </w:rPr>
        <w:t xml:space="preserve"> </w:t>
      </w:r>
      <w:r w:rsidR="000F71F8" w:rsidRPr="007B610E">
        <w:rPr>
          <w:rFonts w:ascii="Times New Roman" w:hAnsi="Times New Roman"/>
          <w:sz w:val="28"/>
          <w:szCs w:val="28"/>
        </w:rPr>
        <w:t>тыс. рублей.</w:t>
      </w:r>
      <w:r w:rsidR="000F5202" w:rsidRPr="007B610E">
        <w:rPr>
          <w:rFonts w:ascii="Times New Roman" w:hAnsi="Times New Roman"/>
          <w:sz w:val="28"/>
          <w:szCs w:val="28"/>
        </w:rPr>
        <w:t xml:space="preserve"> Из данных средств предусмотрен</w:t>
      </w:r>
      <w:r w:rsidR="002D11A6" w:rsidRPr="007B610E">
        <w:rPr>
          <w:rFonts w:ascii="Times New Roman" w:hAnsi="Times New Roman"/>
          <w:sz w:val="28"/>
          <w:szCs w:val="28"/>
        </w:rPr>
        <w:t>о</w:t>
      </w:r>
      <w:r w:rsidR="000F5202" w:rsidRPr="007B610E">
        <w:rPr>
          <w:rFonts w:ascii="Times New Roman" w:hAnsi="Times New Roman"/>
          <w:sz w:val="28"/>
          <w:szCs w:val="28"/>
        </w:rPr>
        <w:t xml:space="preserve"> на</w:t>
      </w:r>
      <w:proofErr w:type="gramStart"/>
      <w:r w:rsidR="000F5202" w:rsidRPr="007B610E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282B4A" w:rsidRPr="00B056B1" w:rsidRDefault="000F5202" w:rsidP="00282B4A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B056B1">
        <w:rPr>
          <w:rFonts w:ascii="Times New Roman" w:hAnsi="Times New Roman"/>
          <w:sz w:val="28"/>
          <w:szCs w:val="28"/>
        </w:rPr>
        <w:t xml:space="preserve">- </w:t>
      </w:r>
      <w:r w:rsidR="00703A3D" w:rsidRPr="00B056B1">
        <w:rPr>
          <w:rFonts w:ascii="Times New Roman" w:hAnsi="Times New Roman"/>
          <w:sz w:val="28"/>
        </w:rPr>
        <w:t>выплату ежемесячного денежного вознаграждения за классное руководство педагогическим работникам муниципальных общеобразовательных организаций –</w:t>
      </w:r>
      <w:r w:rsidR="00B056B1" w:rsidRPr="00B056B1">
        <w:rPr>
          <w:rFonts w:ascii="Times New Roman" w:hAnsi="Times New Roman"/>
          <w:sz w:val="28"/>
        </w:rPr>
        <w:t xml:space="preserve"> </w:t>
      </w:r>
      <w:r w:rsidR="00AD57C1" w:rsidRPr="00B056B1">
        <w:rPr>
          <w:rFonts w:ascii="Times New Roman" w:hAnsi="Times New Roman"/>
          <w:sz w:val="28"/>
        </w:rPr>
        <w:t xml:space="preserve">3 </w:t>
      </w:r>
      <w:r w:rsidR="00B056B1" w:rsidRPr="00B056B1">
        <w:rPr>
          <w:rFonts w:ascii="Times New Roman" w:hAnsi="Times New Roman"/>
          <w:sz w:val="28"/>
        </w:rPr>
        <w:t>515</w:t>
      </w:r>
      <w:r w:rsidR="00AD57C1" w:rsidRPr="00B056B1">
        <w:rPr>
          <w:rFonts w:ascii="Times New Roman" w:hAnsi="Times New Roman"/>
          <w:sz w:val="28"/>
        </w:rPr>
        <w:t>,</w:t>
      </w:r>
      <w:r w:rsidR="00B056B1" w:rsidRPr="00B056B1">
        <w:rPr>
          <w:rFonts w:ascii="Times New Roman" w:hAnsi="Times New Roman"/>
          <w:sz w:val="28"/>
        </w:rPr>
        <w:t>4</w:t>
      </w:r>
      <w:r w:rsidR="00AD57C1" w:rsidRPr="00B056B1">
        <w:rPr>
          <w:rFonts w:ascii="Times New Roman" w:hAnsi="Times New Roman"/>
          <w:sz w:val="28"/>
        </w:rPr>
        <w:t>0</w:t>
      </w:r>
      <w:r w:rsidR="00703A3D" w:rsidRPr="00B056B1">
        <w:rPr>
          <w:rFonts w:ascii="Times New Roman" w:hAnsi="Times New Roman"/>
          <w:sz w:val="28"/>
        </w:rPr>
        <w:t xml:space="preserve"> тыс. рублей;</w:t>
      </w:r>
    </w:p>
    <w:p w:rsidR="00703A3D" w:rsidRPr="00B056B1" w:rsidRDefault="00282B4A" w:rsidP="00282B4A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B056B1">
        <w:rPr>
          <w:rFonts w:ascii="Times New Roman" w:hAnsi="Times New Roman"/>
          <w:sz w:val="28"/>
        </w:rPr>
        <w:t>-</w:t>
      </w:r>
      <w:r w:rsidR="00703A3D" w:rsidRPr="00B056B1">
        <w:rPr>
          <w:rFonts w:ascii="Times New Roman" w:hAnsi="Times New Roman"/>
          <w:sz w:val="28"/>
        </w:rPr>
        <w:t xml:space="preserve"> организацию бесплатного горячего питания обучающихся, получающих начальное общее образование в </w:t>
      </w:r>
      <w:r w:rsidRPr="00B056B1">
        <w:rPr>
          <w:rFonts w:ascii="Times New Roman" w:hAnsi="Times New Roman"/>
          <w:sz w:val="28"/>
        </w:rPr>
        <w:t>муниципаль</w:t>
      </w:r>
      <w:r w:rsidR="00703A3D" w:rsidRPr="00B056B1">
        <w:rPr>
          <w:rFonts w:ascii="Times New Roman" w:hAnsi="Times New Roman"/>
          <w:sz w:val="28"/>
        </w:rPr>
        <w:t>ных образовательных организациях, –</w:t>
      </w:r>
      <w:r w:rsidR="00B056B1" w:rsidRPr="00B056B1">
        <w:rPr>
          <w:rFonts w:ascii="Times New Roman" w:hAnsi="Times New Roman"/>
          <w:sz w:val="28"/>
        </w:rPr>
        <w:t xml:space="preserve"> </w:t>
      </w:r>
      <w:r w:rsidR="00B82136" w:rsidRPr="00B056B1">
        <w:rPr>
          <w:rFonts w:ascii="Times New Roman" w:hAnsi="Times New Roman"/>
          <w:sz w:val="28"/>
        </w:rPr>
        <w:t>1</w:t>
      </w:r>
      <w:r w:rsidR="00D3226A" w:rsidRPr="00B056B1">
        <w:rPr>
          <w:rFonts w:ascii="Times New Roman" w:hAnsi="Times New Roman"/>
          <w:sz w:val="28"/>
        </w:rPr>
        <w:t> 7</w:t>
      </w:r>
      <w:r w:rsidR="00B056B1" w:rsidRPr="00B056B1">
        <w:rPr>
          <w:rFonts w:ascii="Times New Roman" w:hAnsi="Times New Roman"/>
          <w:sz w:val="28"/>
        </w:rPr>
        <w:t>81</w:t>
      </w:r>
      <w:r w:rsidR="00D3226A" w:rsidRPr="00B056B1">
        <w:rPr>
          <w:rFonts w:ascii="Times New Roman" w:hAnsi="Times New Roman"/>
          <w:sz w:val="28"/>
        </w:rPr>
        <w:t>,</w:t>
      </w:r>
      <w:r w:rsidR="00B056B1" w:rsidRPr="00B056B1">
        <w:rPr>
          <w:rFonts w:ascii="Times New Roman" w:hAnsi="Times New Roman"/>
          <w:sz w:val="28"/>
        </w:rPr>
        <w:t>1</w:t>
      </w:r>
      <w:r w:rsidR="00D3226A" w:rsidRPr="00B056B1">
        <w:rPr>
          <w:rFonts w:ascii="Times New Roman" w:hAnsi="Times New Roman"/>
          <w:sz w:val="28"/>
        </w:rPr>
        <w:t>0</w:t>
      </w:r>
      <w:r w:rsidR="00B056B1" w:rsidRPr="00B056B1">
        <w:rPr>
          <w:rFonts w:ascii="Times New Roman" w:hAnsi="Times New Roman"/>
          <w:sz w:val="28"/>
        </w:rPr>
        <w:t xml:space="preserve"> </w:t>
      </w:r>
      <w:r w:rsidRPr="00B056B1">
        <w:rPr>
          <w:rFonts w:ascii="Times New Roman" w:hAnsi="Times New Roman"/>
          <w:sz w:val="28"/>
        </w:rPr>
        <w:t>тыс</w:t>
      </w:r>
      <w:r w:rsidR="00703A3D" w:rsidRPr="00B056B1">
        <w:rPr>
          <w:rFonts w:ascii="Times New Roman" w:hAnsi="Times New Roman"/>
          <w:sz w:val="28"/>
        </w:rPr>
        <w:t>. рублей;</w:t>
      </w:r>
    </w:p>
    <w:p w:rsidR="00D3226A" w:rsidRDefault="00D3226A" w:rsidP="00282B4A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B056B1">
        <w:rPr>
          <w:rFonts w:ascii="Times New Roman" w:hAnsi="Times New Roman"/>
          <w:sz w:val="28"/>
        </w:rPr>
        <w:t xml:space="preserve">- предоставление бесплатного горячего питания детям военнослужащих – </w:t>
      </w:r>
      <w:r w:rsidR="00B056B1" w:rsidRPr="00B056B1">
        <w:rPr>
          <w:rFonts w:ascii="Times New Roman" w:hAnsi="Times New Roman"/>
          <w:sz w:val="28"/>
        </w:rPr>
        <w:t>83</w:t>
      </w:r>
      <w:r w:rsidRPr="00B056B1">
        <w:rPr>
          <w:rFonts w:ascii="Times New Roman" w:hAnsi="Times New Roman"/>
          <w:sz w:val="28"/>
        </w:rPr>
        <w:t>,</w:t>
      </w:r>
      <w:r w:rsidR="00B056B1" w:rsidRPr="00B056B1">
        <w:rPr>
          <w:rFonts w:ascii="Times New Roman" w:hAnsi="Times New Roman"/>
          <w:sz w:val="28"/>
        </w:rPr>
        <w:t>1</w:t>
      </w:r>
      <w:r w:rsidRPr="00B056B1">
        <w:rPr>
          <w:rFonts w:ascii="Times New Roman" w:hAnsi="Times New Roman"/>
          <w:sz w:val="28"/>
        </w:rPr>
        <w:t>0 тыс. рублей.</w:t>
      </w:r>
    </w:p>
    <w:p w:rsidR="00C310AA" w:rsidRPr="00B056B1" w:rsidRDefault="00C310AA" w:rsidP="00C310AA">
      <w:pPr>
        <w:spacing w:after="0"/>
        <w:ind w:firstLine="709"/>
        <w:jc w:val="both"/>
        <w:rPr>
          <w:rFonts w:ascii="Times New Roman" w:hAnsi="Times New Roman"/>
          <w:sz w:val="28"/>
        </w:rPr>
      </w:pPr>
    </w:p>
    <w:p w:rsidR="00C310AA" w:rsidRPr="00C310AA" w:rsidRDefault="00C310AA" w:rsidP="00C310AA">
      <w:pPr>
        <w:spacing w:after="0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C310AA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Предоставление субсидий некоммерческим организациям, не являющимся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>муниципальными</w:t>
      </w:r>
      <w:r w:rsidRPr="00C310AA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учреждениями</w:t>
      </w:r>
    </w:p>
    <w:p w:rsidR="00C310AA" w:rsidRDefault="00C310AA" w:rsidP="00C310A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310AA">
        <w:rPr>
          <w:rFonts w:ascii="Times New Roman" w:hAnsi="Times New Roman"/>
          <w:color w:val="000000"/>
          <w:sz w:val="28"/>
          <w:szCs w:val="28"/>
        </w:rPr>
        <w:t>Субсиди</w:t>
      </w:r>
      <w:r w:rsidR="0011158A">
        <w:rPr>
          <w:rFonts w:ascii="Times New Roman" w:hAnsi="Times New Roman"/>
          <w:color w:val="000000"/>
          <w:sz w:val="28"/>
          <w:szCs w:val="28"/>
        </w:rPr>
        <w:t>я</w:t>
      </w:r>
      <w:r w:rsidRPr="00C310AA">
        <w:rPr>
          <w:rFonts w:ascii="Times New Roman" w:hAnsi="Times New Roman"/>
          <w:color w:val="000000"/>
          <w:sz w:val="28"/>
          <w:szCs w:val="28"/>
        </w:rPr>
        <w:t xml:space="preserve"> некоммерческ</w:t>
      </w:r>
      <w:r w:rsidR="0011158A">
        <w:rPr>
          <w:rFonts w:ascii="Times New Roman" w:hAnsi="Times New Roman"/>
          <w:color w:val="000000"/>
          <w:sz w:val="28"/>
          <w:szCs w:val="28"/>
        </w:rPr>
        <w:t>ой</w:t>
      </w:r>
      <w:r w:rsidRPr="00C310AA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 w:rsidR="0011158A">
        <w:rPr>
          <w:rFonts w:ascii="Times New Roman" w:hAnsi="Times New Roman"/>
          <w:color w:val="000000"/>
          <w:sz w:val="28"/>
          <w:szCs w:val="28"/>
        </w:rPr>
        <w:t>и</w:t>
      </w:r>
      <w:r w:rsidRPr="00C310AA">
        <w:rPr>
          <w:rFonts w:ascii="Times New Roman" w:hAnsi="Times New Roman"/>
          <w:color w:val="000000"/>
          <w:sz w:val="28"/>
          <w:szCs w:val="28"/>
        </w:rPr>
        <w:t xml:space="preserve"> предусмотрен</w:t>
      </w:r>
      <w:r w:rsidR="0011158A">
        <w:rPr>
          <w:rFonts w:ascii="Times New Roman" w:hAnsi="Times New Roman"/>
          <w:color w:val="000000"/>
          <w:sz w:val="28"/>
          <w:szCs w:val="28"/>
        </w:rPr>
        <w:t>а</w:t>
      </w:r>
      <w:r w:rsidRPr="00C310AA"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 w:rsidRPr="00C310AA">
        <w:rPr>
          <w:rFonts w:ascii="Times New Roman" w:hAnsi="Times New Roman"/>
          <w:color w:val="000000"/>
          <w:sz w:val="28"/>
          <w:szCs w:val="28"/>
        </w:rPr>
        <w:br/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522</w:t>
      </w:r>
      <w:r w:rsidRPr="00C310AA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>50 тыс</w:t>
      </w:r>
      <w:r w:rsidRPr="00C310AA">
        <w:rPr>
          <w:rFonts w:ascii="Times New Roman" w:hAnsi="Times New Roman"/>
          <w:color w:val="000000"/>
          <w:sz w:val="28"/>
          <w:szCs w:val="28"/>
        </w:rPr>
        <w:t>. рублей</w:t>
      </w:r>
      <w:r w:rsidR="008830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830EA" w:rsidRPr="008830EA">
        <w:rPr>
          <w:rFonts w:ascii="Times New Roman" w:eastAsia="Times New Roman" w:hAnsi="Times New Roman"/>
          <w:sz w:val="28"/>
          <w:szCs w:val="28"/>
          <w:lang w:eastAsia="ru-RU"/>
        </w:rPr>
        <w:t xml:space="preserve">на реализацию проекта по обеспечению развития системы дополнительного образования </w:t>
      </w:r>
      <w:proofErr w:type="gramStart"/>
      <w:r w:rsidR="008830EA" w:rsidRPr="008830EA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proofErr w:type="gramEnd"/>
      <w:r w:rsidR="008830EA" w:rsidRPr="008830EA">
        <w:rPr>
          <w:rFonts w:ascii="Times New Roman" w:eastAsia="Times New Roman" w:hAnsi="Times New Roman"/>
          <w:sz w:val="28"/>
          <w:szCs w:val="28"/>
          <w:lang w:eastAsia="ru-RU"/>
        </w:rPr>
        <w:t xml:space="preserve"> по средствам внедрения принципа персонифицированного финансирования</w:t>
      </w:r>
      <w:r w:rsidR="008830E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310AA" w:rsidRPr="00B056B1" w:rsidRDefault="00C310AA" w:rsidP="00282B4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1F8" w:rsidRPr="00B056B1" w:rsidRDefault="000F71F8" w:rsidP="009D2AB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056B1">
        <w:rPr>
          <w:rFonts w:ascii="Times New Roman" w:hAnsi="Times New Roman"/>
          <w:i/>
          <w:sz w:val="28"/>
          <w:szCs w:val="28"/>
          <w:u w:val="single"/>
        </w:rPr>
        <w:t xml:space="preserve">Мероприятия </w:t>
      </w:r>
      <w:r w:rsidR="00B056B1" w:rsidRPr="00B056B1">
        <w:rPr>
          <w:rFonts w:ascii="Times New Roman" w:hAnsi="Times New Roman"/>
          <w:i/>
          <w:sz w:val="28"/>
          <w:szCs w:val="28"/>
          <w:u w:val="single"/>
        </w:rPr>
        <w:t xml:space="preserve">по оздоровлению детей </w:t>
      </w:r>
    </w:p>
    <w:p w:rsidR="00C2177B" w:rsidRPr="00B056B1" w:rsidRDefault="00C2177B" w:rsidP="009D2AB2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056B1">
        <w:rPr>
          <w:rFonts w:ascii="Times New Roman" w:hAnsi="Times New Roman"/>
          <w:bCs/>
          <w:sz w:val="28"/>
          <w:szCs w:val="28"/>
        </w:rPr>
        <w:t xml:space="preserve">Оплата стоимости питания детей в лагерях, организованными муниципальными учреждениями, осуществляющими организацию отдыха и оздоровления детей в каникулярное время, с </w:t>
      </w:r>
      <w:proofErr w:type="gramStart"/>
      <w:r w:rsidRPr="00B056B1">
        <w:rPr>
          <w:rFonts w:ascii="Times New Roman" w:hAnsi="Times New Roman"/>
          <w:bCs/>
          <w:sz w:val="28"/>
          <w:szCs w:val="28"/>
        </w:rPr>
        <w:t>дневным</w:t>
      </w:r>
      <w:proofErr w:type="gramEnd"/>
      <w:r w:rsidR="00B056B1" w:rsidRPr="00B056B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B056B1">
        <w:rPr>
          <w:rFonts w:ascii="Times New Roman" w:hAnsi="Times New Roman"/>
          <w:bCs/>
          <w:sz w:val="28"/>
          <w:szCs w:val="28"/>
        </w:rPr>
        <w:t>пребаванием</w:t>
      </w:r>
      <w:proofErr w:type="spellEnd"/>
      <w:r w:rsidRPr="00B056B1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7B610E">
        <w:rPr>
          <w:rFonts w:ascii="Times New Roman" w:hAnsi="Times New Roman"/>
          <w:bCs/>
          <w:sz w:val="28"/>
          <w:szCs w:val="28"/>
        </w:rPr>
        <w:t>493,20</w:t>
      </w:r>
      <w:r w:rsidR="00087AE1" w:rsidRPr="00B056B1">
        <w:rPr>
          <w:rFonts w:ascii="Times New Roman" w:hAnsi="Times New Roman"/>
          <w:bCs/>
          <w:sz w:val="28"/>
          <w:szCs w:val="28"/>
        </w:rPr>
        <w:t xml:space="preserve"> </w:t>
      </w:r>
      <w:r w:rsidRPr="00B056B1">
        <w:rPr>
          <w:rFonts w:ascii="Times New Roman" w:hAnsi="Times New Roman"/>
          <w:bCs/>
          <w:sz w:val="28"/>
          <w:szCs w:val="28"/>
        </w:rPr>
        <w:t>тыс. рублей</w:t>
      </w:r>
    </w:p>
    <w:p w:rsidR="000F71F8" w:rsidRPr="00B056B1" w:rsidRDefault="000F71F8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1F8" w:rsidRPr="00B66857" w:rsidRDefault="000F71F8" w:rsidP="009D2AB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66857">
        <w:rPr>
          <w:rFonts w:ascii="Times New Roman" w:hAnsi="Times New Roman"/>
          <w:i/>
          <w:sz w:val="28"/>
          <w:szCs w:val="28"/>
          <w:u w:val="single"/>
        </w:rPr>
        <w:t>Меры социальной поддержки отдельным категориям работников</w:t>
      </w:r>
    </w:p>
    <w:p w:rsidR="000F71F8" w:rsidRPr="00B66857" w:rsidRDefault="00C2177B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6857">
        <w:rPr>
          <w:rFonts w:ascii="Times New Roman" w:hAnsi="Times New Roman"/>
          <w:sz w:val="28"/>
          <w:szCs w:val="28"/>
        </w:rPr>
        <w:t>На предоставление мер социальной поддержки:</w:t>
      </w:r>
    </w:p>
    <w:p w:rsidR="00C2177B" w:rsidRPr="00B66857" w:rsidRDefault="00C2177B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6857">
        <w:rPr>
          <w:rFonts w:ascii="Times New Roman" w:hAnsi="Times New Roman"/>
          <w:sz w:val="28"/>
          <w:szCs w:val="28"/>
        </w:rPr>
        <w:t xml:space="preserve">- начисление и выплата компенсации платы, взимаемой с родителей (законных представителей) за присмотр и уход за детьми в образовательных </w:t>
      </w:r>
      <w:r w:rsidRPr="00B66857">
        <w:rPr>
          <w:rFonts w:ascii="Times New Roman" w:hAnsi="Times New Roman"/>
          <w:sz w:val="28"/>
          <w:szCs w:val="28"/>
        </w:rPr>
        <w:lastRenderedPageBreak/>
        <w:t>организациях, реализующих общеобразовательную программу дошкольного образования в сумме</w:t>
      </w:r>
      <w:r w:rsidR="00087AE1" w:rsidRPr="00B66857">
        <w:rPr>
          <w:rFonts w:ascii="Times New Roman" w:hAnsi="Times New Roman"/>
          <w:sz w:val="28"/>
          <w:szCs w:val="28"/>
        </w:rPr>
        <w:t xml:space="preserve"> 1 0</w:t>
      </w:r>
      <w:r w:rsidR="00B66857" w:rsidRPr="00B66857">
        <w:rPr>
          <w:rFonts w:ascii="Times New Roman" w:hAnsi="Times New Roman"/>
          <w:sz w:val="28"/>
          <w:szCs w:val="28"/>
        </w:rPr>
        <w:t>38</w:t>
      </w:r>
      <w:r w:rsidR="00087AE1" w:rsidRPr="00B66857">
        <w:rPr>
          <w:rFonts w:ascii="Times New Roman" w:hAnsi="Times New Roman"/>
          <w:sz w:val="28"/>
          <w:szCs w:val="28"/>
        </w:rPr>
        <w:t>,</w:t>
      </w:r>
      <w:r w:rsidR="00B66857" w:rsidRPr="00B66857">
        <w:rPr>
          <w:rFonts w:ascii="Times New Roman" w:hAnsi="Times New Roman"/>
          <w:sz w:val="28"/>
          <w:szCs w:val="28"/>
        </w:rPr>
        <w:t>0</w:t>
      </w:r>
      <w:r w:rsidR="00087AE1" w:rsidRPr="00B66857">
        <w:rPr>
          <w:rFonts w:ascii="Times New Roman" w:hAnsi="Times New Roman"/>
          <w:sz w:val="28"/>
          <w:szCs w:val="28"/>
        </w:rPr>
        <w:t>0</w:t>
      </w:r>
      <w:r w:rsidR="00B66857" w:rsidRPr="00B66857">
        <w:rPr>
          <w:rFonts w:ascii="Times New Roman" w:hAnsi="Times New Roman"/>
          <w:sz w:val="28"/>
          <w:szCs w:val="28"/>
        </w:rPr>
        <w:t xml:space="preserve"> </w:t>
      </w:r>
      <w:r w:rsidRPr="00B66857">
        <w:rPr>
          <w:rFonts w:ascii="Times New Roman" w:hAnsi="Times New Roman"/>
          <w:sz w:val="28"/>
          <w:szCs w:val="28"/>
        </w:rPr>
        <w:t>тыс. рублей;</w:t>
      </w:r>
    </w:p>
    <w:p w:rsidR="005C76B5" w:rsidRPr="00B66857" w:rsidRDefault="00C2177B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6857">
        <w:rPr>
          <w:rFonts w:ascii="Times New Roman" w:hAnsi="Times New Roman"/>
          <w:sz w:val="28"/>
          <w:szCs w:val="28"/>
        </w:rPr>
        <w:t>-</w:t>
      </w:r>
      <w:r w:rsidR="001D5E7B" w:rsidRPr="00B66857">
        <w:rPr>
          <w:rFonts w:ascii="Times New Roman" w:hAnsi="Times New Roman"/>
          <w:sz w:val="28"/>
          <w:szCs w:val="28"/>
        </w:rPr>
        <w:t xml:space="preserve"> возмещение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 </w:t>
      </w:r>
      <w:r w:rsidR="009D4781" w:rsidRPr="00B66857">
        <w:rPr>
          <w:rFonts w:ascii="Times New Roman" w:hAnsi="Times New Roman"/>
          <w:sz w:val="28"/>
          <w:szCs w:val="28"/>
        </w:rPr>
        <w:t>в сумме</w:t>
      </w:r>
      <w:r w:rsidR="00EB3F7F" w:rsidRPr="00B66857">
        <w:rPr>
          <w:rFonts w:ascii="Times New Roman" w:hAnsi="Times New Roman"/>
          <w:sz w:val="28"/>
          <w:szCs w:val="28"/>
        </w:rPr>
        <w:t xml:space="preserve"> </w:t>
      </w:r>
      <w:r w:rsidR="00B66857" w:rsidRPr="00B66857">
        <w:rPr>
          <w:rFonts w:ascii="Times New Roman" w:hAnsi="Times New Roman"/>
          <w:sz w:val="28"/>
          <w:szCs w:val="28"/>
        </w:rPr>
        <w:t>3067</w:t>
      </w:r>
      <w:r w:rsidR="005C76B5" w:rsidRPr="00B66857">
        <w:rPr>
          <w:rFonts w:ascii="Times New Roman" w:hAnsi="Times New Roman"/>
          <w:sz w:val="28"/>
          <w:szCs w:val="28"/>
        </w:rPr>
        <w:t>,</w:t>
      </w:r>
      <w:r w:rsidR="00087AE1" w:rsidRPr="00B66857">
        <w:rPr>
          <w:rFonts w:ascii="Times New Roman" w:hAnsi="Times New Roman"/>
          <w:sz w:val="28"/>
          <w:szCs w:val="28"/>
        </w:rPr>
        <w:t>00</w:t>
      </w:r>
      <w:r w:rsidR="001D5E7B" w:rsidRPr="00B66857">
        <w:rPr>
          <w:rFonts w:ascii="Times New Roman" w:hAnsi="Times New Roman"/>
          <w:sz w:val="28"/>
          <w:szCs w:val="28"/>
        </w:rPr>
        <w:t xml:space="preserve"> тыс. рублей</w:t>
      </w:r>
      <w:r w:rsidR="005C76B5" w:rsidRPr="00B66857">
        <w:rPr>
          <w:rFonts w:ascii="Times New Roman" w:hAnsi="Times New Roman"/>
          <w:sz w:val="28"/>
          <w:szCs w:val="28"/>
        </w:rPr>
        <w:t>;</w:t>
      </w:r>
    </w:p>
    <w:p w:rsidR="00C2177B" w:rsidRPr="00B66857" w:rsidRDefault="005C76B5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6857">
        <w:rPr>
          <w:rFonts w:ascii="Times New Roman" w:hAnsi="Times New Roman"/>
          <w:sz w:val="28"/>
          <w:szCs w:val="28"/>
        </w:rPr>
        <w:t xml:space="preserve">-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</w:t>
      </w:r>
      <w:proofErr w:type="spellStart"/>
      <w:r w:rsidRPr="00B66857">
        <w:rPr>
          <w:rFonts w:ascii="Times New Roman" w:hAnsi="Times New Roman"/>
          <w:sz w:val="28"/>
          <w:szCs w:val="28"/>
        </w:rPr>
        <w:t>жилиго</w:t>
      </w:r>
      <w:proofErr w:type="spellEnd"/>
      <w:r w:rsidRPr="00B66857">
        <w:rPr>
          <w:rFonts w:ascii="Times New Roman" w:hAnsi="Times New Roman"/>
          <w:sz w:val="28"/>
          <w:szCs w:val="28"/>
        </w:rPr>
        <w:t xml:space="preserve"> помещения и коммунальных услуг в виде ежемесячной денежной выплаты в сумме </w:t>
      </w:r>
      <w:r w:rsidR="00087AE1" w:rsidRPr="00B66857">
        <w:rPr>
          <w:rFonts w:ascii="Times New Roman" w:hAnsi="Times New Roman"/>
          <w:sz w:val="28"/>
          <w:szCs w:val="28"/>
        </w:rPr>
        <w:t>2</w:t>
      </w:r>
      <w:r w:rsidR="00B66857" w:rsidRPr="00B66857">
        <w:rPr>
          <w:rFonts w:ascii="Times New Roman" w:hAnsi="Times New Roman"/>
          <w:sz w:val="28"/>
          <w:szCs w:val="28"/>
        </w:rPr>
        <w:t>1</w:t>
      </w:r>
      <w:r w:rsidR="00087AE1" w:rsidRPr="00B66857">
        <w:rPr>
          <w:rFonts w:ascii="Times New Roman" w:hAnsi="Times New Roman"/>
          <w:sz w:val="28"/>
          <w:szCs w:val="28"/>
        </w:rPr>
        <w:t>,</w:t>
      </w:r>
      <w:r w:rsidR="00B66857" w:rsidRPr="00B66857">
        <w:rPr>
          <w:rFonts w:ascii="Times New Roman" w:hAnsi="Times New Roman"/>
          <w:sz w:val="28"/>
          <w:szCs w:val="28"/>
        </w:rPr>
        <w:t>0</w:t>
      </w:r>
      <w:r w:rsidR="00087AE1" w:rsidRPr="00B66857">
        <w:rPr>
          <w:rFonts w:ascii="Times New Roman" w:hAnsi="Times New Roman"/>
          <w:sz w:val="28"/>
          <w:szCs w:val="28"/>
        </w:rPr>
        <w:t>0</w:t>
      </w:r>
      <w:r w:rsidRPr="00B66857">
        <w:rPr>
          <w:rFonts w:ascii="Times New Roman" w:hAnsi="Times New Roman"/>
          <w:sz w:val="28"/>
          <w:szCs w:val="28"/>
        </w:rPr>
        <w:t xml:space="preserve"> тыс. рублей</w:t>
      </w:r>
      <w:r w:rsidR="001D5E7B" w:rsidRPr="00B66857">
        <w:rPr>
          <w:rFonts w:ascii="Times New Roman" w:hAnsi="Times New Roman"/>
          <w:sz w:val="28"/>
          <w:szCs w:val="28"/>
        </w:rPr>
        <w:t>.</w:t>
      </w:r>
    </w:p>
    <w:p w:rsidR="00827D0F" w:rsidRPr="00B66857" w:rsidRDefault="00827D0F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D0F" w:rsidRPr="00B66857" w:rsidRDefault="00827D0F" w:rsidP="009D2AB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66857">
        <w:rPr>
          <w:rFonts w:ascii="Times New Roman" w:hAnsi="Times New Roman"/>
          <w:i/>
          <w:sz w:val="28"/>
          <w:szCs w:val="28"/>
          <w:u w:val="single"/>
        </w:rPr>
        <w:t>В рамках реализации национальных проектов</w:t>
      </w:r>
    </w:p>
    <w:p w:rsidR="002F45C7" w:rsidRPr="00B66857" w:rsidRDefault="00E472A9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66857">
        <w:rPr>
          <w:rFonts w:ascii="Times New Roman" w:hAnsi="Times New Roman"/>
          <w:sz w:val="28"/>
          <w:szCs w:val="28"/>
        </w:rPr>
        <w:t>На реализацию федерального проекта «</w:t>
      </w:r>
      <w:r w:rsidR="00C310AA">
        <w:rPr>
          <w:rFonts w:ascii="Times New Roman" w:hAnsi="Times New Roman"/>
          <w:sz w:val="28"/>
          <w:szCs w:val="28"/>
        </w:rPr>
        <w:t>патриотическое воспитание граждан российской Федерации</w:t>
      </w:r>
      <w:r w:rsidRPr="00B66857">
        <w:rPr>
          <w:rFonts w:ascii="Times New Roman" w:hAnsi="Times New Roman"/>
          <w:sz w:val="28"/>
          <w:szCs w:val="28"/>
        </w:rPr>
        <w:t>»</w:t>
      </w:r>
      <w:r w:rsidR="000200AC" w:rsidRPr="00B66857">
        <w:rPr>
          <w:rFonts w:ascii="Times New Roman" w:hAnsi="Times New Roman"/>
          <w:sz w:val="28"/>
          <w:szCs w:val="28"/>
        </w:rPr>
        <w:t xml:space="preserve"> - </w:t>
      </w:r>
      <w:r w:rsidR="00C310AA">
        <w:rPr>
          <w:rFonts w:ascii="Times New Roman" w:hAnsi="Times New Roman"/>
          <w:sz w:val="28"/>
          <w:szCs w:val="28"/>
        </w:rPr>
        <w:t>331,50</w:t>
      </w:r>
      <w:r w:rsidR="000200AC" w:rsidRPr="00B66857">
        <w:rPr>
          <w:rFonts w:ascii="Times New Roman" w:hAnsi="Times New Roman"/>
          <w:sz w:val="28"/>
          <w:szCs w:val="28"/>
        </w:rPr>
        <w:t xml:space="preserve"> тыс. рублей </w:t>
      </w:r>
      <w:r w:rsidR="002F45C7" w:rsidRPr="00B66857">
        <w:rPr>
          <w:rFonts w:ascii="Times New Roman" w:hAnsi="Times New Roman"/>
          <w:sz w:val="28"/>
          <w:szCs w:val="28"/>
        </w:rPr>
        <w:t xml:space="preserve">на </w:t>
      </w:r>
      <w:r w:rsidR="00C310AA">
        <w:rPr>
          <w:rFonts w:ascii="Times New Roman" w:hAnsi="Times New Roman"/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2F45C7" w:rsidRPr="00B66857">
        <w:rPr>
          <w:rFonts w:ascii="Times New Roman" w:hAnsi="Times New Roman"/>
          <w:sz w:val="28"/>
          <w:szCs w:val="28"/>
        </w:rPr>
        <w:t>.</w:t>
      </w:r>
    </w:p>
    <w:p w:rsidR="00AD66CB" w:rsidRPr="00B66857" w:rsidRDefault="00AD66CB" w:rsidP="009D2AB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2F45C7" w:rsidRPr="00A50577" w:rsidRDefault="002F45C7" w:rsidP="009D2AB2">
      <w:pPr>
        <w:spacing w:after="0"/>
        <w:ind w:firstLine="709"/>
        <w:jc w:val="both"/>
        <w:rPr>
          <w:rFonts w:ascii="Times New Roman" w:hAnsi="Times New Roman"/>
          <w:i/>
          <w:color w:val="FF0000"/>
          <w:sz w:val="28"/>
          <w:szCs w:val="28"/>
          <w:u w:val="single"/>
        </w:rPr>
      </w:pPr>
    </w:p>
    <w:p w:rsidR="009D4781" w:rsidRPr="00A50577" w:rsidRDefault="009D4781" w:rsidP="009D2AB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0577">
        <w:rPr>
          <w:rFonts w:ascii="Times New Roman" w:hAnsi="Times New Roman"/>
          <w:b/>
          <w:caps/>
          <w:sz w:val="28"/>
          <w:szCs w:val="28"/>
        </w:rPr>
        <w:t>МУНИЦиПАЛЬНАЯ ПРОГРАММА</w:t>
      </w:r>
    </w:p>
    <w:p w:rsidR="006F5447" w:rsidRPr="00A50577" w:rsidRDefault="009D4781" w:rsidP="009D2AB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50577">
        <w:rPr>
          <w:rFonts w:ascii="Times New Roman" w:hAnsi="Times New Roman"/>
          <w:b/>
          <w:sz w:val="28"/>
          <w:szCs w:val="28"/>
        </w:rPr>
        <w:t>«Повышение эффективности реализации молодежной политики»</w:t>
      </w:r>
    </w:p>
    <w:p w:rsidR="009D4781" w:rsidRPr="00A50577" w:rsidRDefault="009D4781" w:rsidP="009D2AB2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D4781" w:rsidRDefault="009D4781" w:rsidP="009D2AB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0577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A50577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A50577">
        <w:rPr>
          <w:rFonts w:ascii="Times New Roman" w:hAnsi="Times New Roman"/>
          <w:sz w:val="28"/>
          <w:szCs w:val="28"/>
        </w:rPr>
        <w:t xml:space="preserve"> района.</w:t>
      </w:r>
    </w:p>
    <w:p w:rsidR="007B70A3" w:rsidRPr="005C6A2B" w:rsidRDefault="007B70A3" w:rsidP="007B70A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317B9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>
        <w:rPr>
          <w:rFonts w:ascii="Times New Roman" w:hAnsi="Times New Roman"/>
          <w:sz w:val="28"/>
          <w:szCs w:val="28"/>
        </w:rPr>
        <w:t>523,65</w:t>
      </w:r>
      <w:r w:rsidRPr="009317B9">
        <w:rPr>
          <w:rFonts w:ascii="Times New Roman" w:hAnsi="Times New Roman"/>
          <w:sz w:val="28"/>
          <w:szCs w:val="28"/>
        </w:rPr>
        <w:t xml:space="preserve"> тыс. рублей, в том числе средства федерального бюджета</w:t>
      </w:r>
      <w:r w:rsidRPr="00A5057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B3C3B">
        <w:rPr>
          <w:rFonts w:ascii="Times New Roman" w:hAnsi="Times New Roman"/>
          <w:sz w:val="28"/>
          <w:szCs w:val="28"/>
        </w:rPr>
        <w:t xml:space="preserve">– </w:t>
      </w:r>
      <w:r w:rsidR="004B3C3B" w:rsidRPr="004B3C3B">
        <w:rPr>
          <w:rFonts w:ascii="Times New Roman" w:hAnsi="Times New Roman"/>
          <w:sz w:val="28"/>
          <w:szCs w:val="28"/>
        </w:rPr>
        <w:t>194,53</w:t>
      </w:r>
      <w:r w:rsidRPr="004B3C3B">
        <w:rPr>
          <w:rFonts w:ascii="Times New Roman" w:hAnsi="Times New Roman"/>
          <w:sz w:val="28"/>
          <w:szCs w:val="28"/>
        </w:rPr>
        <w:t xml:space="preserve"> тыс. рублей, средства областного бюджета – </w:t>
      </w:r>
      <w:r w:rsidR="004B3C3B" w:rsidRPr="004B3C3B">
        <w:rPr>
          <w:rFonts w:ascii="Times New Roman" w:hAnsi="Times New Roman"/>
          <w:sz w:val="28"/>
          <w:szCs w:val="28"/>
        </w:rPr>
        <w:t>184,32</w:t>
      </w:r>
      <w:r w:rsidRPr="004B3C3B">
        <w:rPr>
          <w:rFonts w:ascii="Times New Roman" w:hAnsi="Times New Roman"/>
          <w:sz w:val="28"/>
          <w:szCs w:val="28"/>
        </w:rPr>
        <w:t xml:space="preserve"> тыс. рублей и средства</w:t>
      </w:r>
      <w:r w:rsidRPr="005C6A2B">
        <w:rPr>
          <w:rFonts w:ascii="Times New Roman" w:hAnsi="Times New Roman"/>
          <w:sz w:val="28"/>
          <w:szCs w:val="28"/>
        </w:rPr>
        <w:t xml:space="preserve"> местного бюджета – </w:t>
      </w:r>
      <w:r>
        <w:rPr>
          <w:rFonts w:ascii="Times New Roman" w:hAnsi="Times New Roman"/>
          <w:sz w:val="28"/>
          <w:szCs w:val="28"/>
        </w:rPr>
        <w:t>144,80</w:t>
      </w:r>
      <w:r w:rsidRPr="005C6A2B">
        <w:rPr>
          <w:rFonts w:ascii="Times New Roman" w:hAnsi="Times New Roman"/>
          <w:sz w:val="28"/>
          <w:szCs w:val="28"/>
        </w:rPr>
        <w:t xml:space="preserve"> тыс. рублей.</w:t>
      </w:r>
    </w:p>
    <w:p w:rsidR="007B70A3" w:rsidRPr="00A06E21" w:rsidRDefault="007B70A3" w:rsidP="007B70A3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4781" w:rsidRPr="00FD051E" w:rsidRDefault="009D4781" w:rsidP="009D4781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051E">
        <w:rPr>
          <w:rFonts w:ascii="Times New Roman" w:hAnsi="Times New Roman"/>
          <w:sz w:val="28"/>
          <w:szCs w:val="28"/>
        </w:rPr>
        <w:t xml:space="preserve">В рамках муниципальной программы запланированы расходы на </w:t>
      </w:r>
      <w:r w:rsidR="007B70A3" w:rsidRPr="00FD051E">
        <w:rPr>
          <w:rFonts w:ascii="Times New Roman" w:hAnsi="Times New Roman"/>
          <w:sz w:val="28"/>
          <w:szCs w:val="28"/>
        </w:rPr>
        <w:t xml:space="preserve">реализацию мероприятий по обеспечению жильем молодых семей в сумме 473,65 тыс. рублей и </w:t>
      </w:r>
      <w:r w:rsidRPr="00FD051E">
        <w:rPr>
          <w:rFonts w:ascii="Times New Roman" w:hAnsi="Times New Roman"/>
          <w:sz w:val="28"/>
          <w:szCs w:val="28"/>
        </w:rPr>
        <w:t xml:space="preserve">проведение мероприятий для детей и молодежи в сумме </w:t>
      </w:r>
      <w:r w:rsidR="00FF7312" w:rsidRPr="00FD051E">
        <w:rPr>
          <w:rFonts w:ascii="Times New Roman" w:hAnsi="Times New Roman"/>
          <w:sz w:val="28"/>
          <w:szCs w:val="28"/>
        </w:rPr>
        <w:t>5</w:t>
      </w:r>
      <w:r w:rsidR="00B97D6B" w:rsidRPr="00FD051E">
        <w:rPr>
          <w:rFonts w:ascii="Times New Roman" w:hAnsi="Times New Roman"/>
          <w:sz w:val="28"/>
          <w:szCs w:val="28"/>
        </w:rPr>
        <w:t>0</w:t>
      </w:r>
      <w:r w:rsidR="00FF7312" w:rsidRPr="00FD051E">
        <w:rPr>
          <w:rFonts w:ascii="Times New Roman" w:hAnsi="Times New Roman"/>
          <w:sz w:val="28"/>
          <w:szCs w:val="28"/>
        </w:rPr>
        <w:t xml:space="preserve">,0 </w:t>
      </w:r>
      <w:r w:rsidRPr="00FD051E">
        <w:rPr>
          <w:rFonts w:ascii="Times New Roman" w:hAnsi="Times New Roman"/>
          <w:sz w:val="28"/>
          <w:szCs w:val="28"/>
        </w:rPr>
        <w:t>тыс. рублей.</w:t>
      </w:r>
    </w:p>
    <w:p w:rsidR="009D4781" w:rsidRPr="00A50577" w:rsidRDefault="009D4781" w:rsidP="00CC7D3A">
      <w:pPr>
        <w:spacing w:after="0"/>
        <w:rPr>
          <w:rFonts w:ascii="Times New Roman" w:hAnsi="Times New Roman"/>
          <w:b/>
          <w:color w:val="FF0000"/>
          <w:sz w:val="28"/>
          <w:szCs w:val="28"/>
        </w:rPr>
      </w:pPr>
    </w:p>
    <w:p w:rsidR="00D17D6E" w:rsidRDefault="00D17D6E" w:rsidP="00CA266E">
      <w:pPr>
        <w:spacing w:after="0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6298F" w:rsidRDefault="0076298F" w:rsidP="00CA266E">
      <w:pPr>
        <w:spacing w:after="0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6298F" w:rsidRDefault="0076298F" w:rsidP="00CA266E">
      <w:pPr>
        <w:spacing w:after="0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6298F" w:rsidRDefault="0076298F" w:rsidP="00CA266E">
      <w:pPr>
        <w:spacing w:after="0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6298F" w:rsidRPr="00A50577" w:rsidRDefault="0076298F" w:rsidP="00CA266E">
      <w:pPr>
        <w:spacing w:after="0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08452C" w:rsidRPr="00A50577" w:rsidRDefault="0008452C" w:rsidP="00CA266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0577">
        <w:rPr>
          <w:rFonts w:ascii="Times New Roman" w:hAnsi="Times New Roman"/>
          <w:b/>
          <w:caps/>
          <w:sz w:val="28"/>
          <w:szCs w:val="28"/>
        </w:rPr>
        <w:lastRenderedPageBreak/>
        <w:t xml:space="preserve">МУНИЦиПАЛЬНАЯ ПРОГРАММА </w:t>
      </w:r>
    </w:p>
    <w:p w:rsidR="0008452C" w:rsidRPr="00A50577" w:rsidRDefault="0008452C" w:rsidP="00CA266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0577">
        <w:rPr>
          <w:rFonts w:ascii="Times New Roman" w:hAnsi="Times New Roman"/>
          <w:b/>
          <w:caps/>
          <w:sz w:val="28"/>
          <w:szCs w:val="28"/>
        </w:rPr>
        <w:t>«</w:t>
      </w:r>
      <w:r w:rsidRPr="00A50577">
        <w:rPr>
          <w:rFonts w:ascii="Times New Roman" w:hAnsi="Times New Roman"/>
          <w:b/>
          <w:bCs/>
          <w:sz w:val="28"/>
          <w:szCs w:val="28"/>
        </w:rPr>
        <w:t>Развитие культуры</w:t>
      </w:r>
      <w:r w:rsidRPr="00A50577">
        <w:rPr>
          <w:rFonts w:ascii="Times New Roman" w:hAnsi="Times New Roman"/>
          <w:b/>
          <w:caps/>
          <w:sz w:val="28"/>
          <w:szCs w:val="28"/>
        </w:rPr>
        <w:t>»</w:t>
      </w:r>
    </w:p>
    <w:p w:rsidR="0008452C" w:rsidRPr="00A50577" w:rsidRDefault="0008452C" w:rsidP="0008452C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8452C" w:rsidRPr="00FD051E" w:rsidRDefault="0008452C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0577">
        <w:rPr>
          <w:rFonts w:ascii="Times New Roman" w:hAnsi="Times New Roman"/>
          <w:sz w:val="28"/>
          <w:szCs w:val="28"/>
        </w:rPr>
        <w:t>Ответственный исполнитель муниципальной программы – адм</w:t>
      </w:r>
      <w:r w:rsidRPr="00FD051E">
        <w:rPr>
          <w:rFonts w:ascii="Times New Roman" w:hAnsi="Times New Roman"/>
          <w:sz w:val="28"/>
          <w:szCs w:val="28"/>
        </w:rPr>
        <w:t xml:space="preserve">инистрация </w:t>
      </w:r>
      <w:proofErr w:type="spellStart"/>
      <w:r w:rsidRPr="00FD051E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FD051E">
        <w:rPr>
          <w:rFonts w:ascii="Times New Roman" w:hAnsi="Times New Roman"/>
          <w:sz w:val="28"/>
          <w:szCs w:val="28"/>
        </w:rPr>
        <w:t xml:space="preserve"> района.</w:t>
      </w:r>
    </w:p>
    <w:p w:rsidR="0008452C" w:rsidRPr="0033321E" w:rsidRDefault="0008452C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D051E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FD051E" w:rsidRPr="00FD051E">
        <w:rPr>
          <w:rFonts w:ascii="Times New Roman" w:hAnsi="Times New Roman"/>
          <w:sz w:val="28"/>
          <w:szCs w:val="28"/>
        </w:rPr>
        <w:t>63 749,20</w:t>
      </w:r>
      <w:r w:rsidRPr="00FD051E">
        <w:rPr>
          <w:rFonts w:ascii="Times New Roman" w:hAnsi="Times New Roman"/>
          <w:sz w:val="28"/>
          <w:szCs w:val="28"/>
        </w:rPr>
        <w:t xml:space="preserve"> тыс. рублей, в том числе средства</w:t>
      </w:r>
      <w:r w:rsidR="000D10A9" w:rsidRPr="00FD051E">
        <w:rPr>
          <w:rFonts w:ascii="Times New Roman" w:hAnsi="Times New Roman"/>
          <w:sz w:val="28"/>
          <w:szCs w:val="28"/>
        </w:rPr>
        <w:t xml:space="preserve"> федерального </w:t>
      </w:r>
      <w:r w:rsidR="000D10A9" w:rsidRPr="0033321E">
        <w:rPr>
          <w:rFonts w:ascii="Times New Roman" w:hAnsi="Times New Roman"/>
          <w:sz w:val="28"/>
          <w:szCs w:val="28"/>
        </w:rPr>
        <w:t xml:space="preserve">бюджета </w:t>
      </w:r>
      <w:r w:rsidR="008743DD" w:rsidRPr="0033321E">
        <w:rPr>
          <w:rFonts w:ascii="Times New Roman" w:hAnsi="Times New Roman"/>
          <w:sz w:val="28"/>
          <w:szCs w:val="28"/>
        </w:rPr>
        <w:t>–</w:t>
      </w:r>
      <w:r w:rsidR="00B0568A" w:rsidRPr="0033321E">
        <w:rPr>
          <w:rFonts w:ascii="Times New Roman" w:hAnsi="Times New Roman"/>
          <w:sz w:val="28"/>
          <w:szCs w:val="28"/>
        </w:rPr>
        <w:t xml:space="preserve"> 1</w:t>
      </w:r>
      <w:r w:rsidR="00E375B9" w:rsidRPr="0033321E">
        <w:rPr>
          <w:rFonts w:ascii="Times New Roman" w:hAnsi="Times New Roman"/>
          <w:sz w:val="28"/>
          <w:szCs w:val="28"/>
        </w:rPr>
        <w:t>37</w:t>
      </w:r>
      <w:r w:rsidR="00B0568A" w:rsidRPr="0033321E">
        <w:rPr>
          <w:rFonts w:ascii="Times New Roman" w:hAnsi="Times New Roman"/>
          <w:sz w:val="28"/>
          <w:szCs w:val="28"/>
        </w:rPr>
        <w:t>,</w:t>
      </w:r>
      <w:r w:rsidR="00E375B9" w:rsidRPr="0033321E">
        <w:rPr>
          <w:rFonts w:ascii="Times New Roman" w:hAnsi="Times New Roman"/>
          <w:sz w:val="28"/>
          <w:szCs w:val="28"/>
        </w:rPr>
        <w:t>9</w:t>
      </w:r>
      <w:r w:rsidR="00B0568A" w:rsidRPr="0033321E">
        <w:rPr>
          <w:rFonts w:ascii="Times New Roman" w:hAnsi="Times New Roman"/>
          <w:sz w:val="28"/>
          <w:szCs w:val="28"/>
        </w:rPr>
        <w:t>0</w:t>
      </w:r>
      <w:r w:rsidR="008743DD" w:rsidRPr="0033321E">
        <w:rPr>
          <w:rFonts w:ascii="Times New Roman" w:hAnsi="Times New Roman"/>
          <w:sz w:val="28"/>
          <w:szCs w:val="28"/>
        </w:rPr>
        <w:t xml:space="preserve"> тыс. рублей</w:t>
      </w:r>
      <w:r w:rsidR="00FD051E" w:rsidRPr="0033321E">
        <w:rPr>
          <w:rFonts w:ascii="Times New Roman" w:hAnsi="Times New Roman"/>
          <w:sz w:val="28"/>
          <w:szCs w:val="28"/>
        </w:rPr>
        <w:t>, средства</w:t>
      </w:r>
      <w:r w:rsidR="008743DD" w:rsidRPr="0033321E">
        <w:rPr>
          <w:rFonts w:ascii="Times New Roman" w:hAnsi="Times New Roman"/>
          <w:sz w:val="28"/>
          <w:szCs w:val="28"/>
        </w:rPr>
        <w:t xml:space="preserve"> </w:t>
      </w:r>
      <w:r w:rsidR="00CA266E" w:rsidRPr="0033321E">
        <w:rPr>
          <w:rFonts w:ascii="Times New Roman" w:hAnsi="Times New Roman"/>
          <w:sz w:val="28"/>
          <w:szCs w:val="28"/>
        </w:rPr>
        <w:t>областного</w:t>
      </w:r>
      <w:r w:rsidRPr="0033321E">
        <w:rPr>
          <w:rFonts w:ascii="Times New Roman" w:hAnsi="Times New Roman"/>
          <w:sz w:val="28"/>
          <w:szCs w:val="28"/>
        </w:rPr>
        <w:t xml:space="preserve"> бюджета – </w:t>
      </w:r>
      <w:r w:rsidR="00B0568A" w:rsidRPr="0033321E">
        <w:rPr>
          <w:rFonts w:ascii="Times New Roman" w:hAnsi="Times New Roman"/>
          <w:sz w:val="28"/>
          <w:szCs w:val="28"/>
        </w:rPr>
        <w:t>31 3</w:t>
      </w:r>
      <w:r w:rsidR="00E375B9" w:rsidRPr="0033321E">
        <w:rPr>
          <w:rFonts w:ascii="Times New Roman" w:hAnsi="Times New Roman"/>
          <w:sz w:val="28"/>
          <w:szCs w:val="28"/>
        </w:rPr>
        <w:t>26</w:t>
      </w:r>
      <w:r w:rsidR="00B0568A" w:rsidRPr="0033321E">
        <w:rPr>
          <w:rFonts w:ascii="Times New Roman" w:hAnsi="Times New Roman"/>
          <w:sz w:val="28"/>
          <w:szCs w:val="28"/>
        </w:rPr>
        <w:t>,</w:t>
      </w:r>
      <w:r w:rsidR="00E375B9" w:rsidRPr="0033321E">
        <w:rPr>
          <w:rFonts w:ascii="Times New Roman" w:hAnsi="Times New Roman"/>
          <w:sz w:val="28"/>
          <w:szCs w:val="28"/>
        </w:rPr>
        <w:t>8</w:t>
      </w:r>
      <w:r w:rsidR="00B0568A" w:rsidRPr="0033321E">
        <w:rPr>
          <w:rFonts w:ascii="Times New Roman" w:hAnsi="Times New Roman"/>
          <w:sz w:val="28"/>
          <w:szCs w:val="28"/>
        </w:rPr>
        <w:t xml:space="preserve">0 </w:t>
      </w:r>
      <w:r w:rsidRPr="0033321E">
        <w:rPr>
          <w:rFonts w:ascii="Times New Roman" w:hAnsi="Times New Roman"/>
          <w:sz w:val="28"/>
          <w:szCs w:val="28"/>
        </w:rPr>
        <w:t>тыс. рублей</w:t>
      </w:r>
      <w:r w:rsidR="00FD051E" w:rsidRPr="0033321E">
        <w:rPr>
          <w:rFonts w:ascii="Times New Roman" w:hAnsi="Times New Roman"/>
          <w:sz w:val="28"/>
          <w:szCs w:val="28"/>
        </w:rPr>
        <w:t xml:space="preserve"> и средства местного бюджета </w:t>
      </w:r>
      <w:r w:rsidR="00B0568A" w:rsidRPr="0033321E">
        <w:rPr>
          <w:rFonts w:ascii="Times New Roman" w:hAnsi="Times New Roman"/>
          <w:sz w:val="28"/>
          <w:szCs w:val="28"/>
        </w:rPr>
        <w:t>–</w:t>
      </w:r>
      <w:r w:rsidR="00FD051E" w:rsidRPr="0033321E">
        <w:rPr>
          <w:rFonts w:ascii="Times New Roman" w:hAnsi="Times New Roman"/>
          <w:sz w:val="28"/>
          <w:szCs w:val="28"/>
        </w:rPr>
        <w:t xml:space="preserve"> </w:t>
      </w:r>
      <w:r w:rsidR="00B0568A" w:rsidRPr="0033321E">
        <w:rPr>
          <w:rFonts w:ascii="Times New Roman" w:hAnsi="Times New Roman"/>
          <w:sz w:val="28"/>
          <w:szCs w:val="28"/>
        </w:rPr>
        <w:t>32 284,50</w:t>
      </w:r>
      <w:r w:rsidR="00FD051E" w:rsidRPr="0033321E">
        <w:rPr>
          <w:rFonts w:ascii="Times New Roman" w:hAnsi="Times New Roman"/>
          <w:sz w:val="28"/>
          <w:szCs w:val="28"/>
        </w:rPr>
        <w:t xml:space="preserve"> тыс. рублей.</w:t>
      </w:r>
    </w:p>
    <w:p w:rsidR="0008452C" w:rsidRDefault="0008452C" w:rsidP="0008452C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452C" w:rsidRPr="00B0568A" w:rsidRDefault="0008452C" w:rsidP="00BF18C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68A">
        <w:rPr>
          <w:rFonts w:ascii="Times New Roman" w:hAnsi="Times New Roman"/>
          <w:sz w:val="28"/>
          <w:szCs w:val="28"/>
        </w:rPr>
        <w:t>В рамках муниципальной программы осуществлено финансирование следующих направлений расходов:</w:t>
      </w:r>
    </w:p>
    <w:p w:rsidR="00B0568A" w:rsidRPr="00B0568A" w:rsidRDefault="00B0568A" w:rsidP="00BF18C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452C" w:rsidRPr="00B0568A" w:rsidRDefault="0008452C" w:rsidP="00BF18CE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0568A">
        <w:rPr>
          <w:rFonts w:ascii="Times New Roman" w:hAnsi="Times New Roman"/>
          <w:i/>
          <w:sz w:val="28"/>
          <w:szCs w:val="28"/>
          <w:u w:val="single"/>
        </w:rPr>
        <w:t>Финансовое обеспечение деятельности муниципальных учреждений</w:t>
      </w:r>
    </w:p>
    <w:p w:rsidR="0043134C" w:rsidRPr="00B0568A" w:rsidRDefault="0008452C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68A">
        <w:rPr>
          <w:rFonts w:ascii="Times New Roman" w:hAnsi="Times New Roman"/>
          <w:sz w:val="28"/>
          <w:szCs w:val="28"/>
        </w:rPr>
        <w:t xml:space="preserve">На финансирование деятельности </w:t>
      </w:r>
      <w:r w:rsidR="0043134C" w:rsidRPr="00B0568A">
        <w:rPr>
          <w:rFonts w:ascii="Times New Roman" w:hAnsi="Times New Roman"/>
          <w:sz w:val="28"/>
          <w:szCs w:val="28"/>
        </w:rPr>
        <w:t>централизованной библиотечной системы</w:t>
      </w:r>
      <w:r w:rsidR="00850AEB" w:rsidRPr="00B0568A">
        <w:rPr>
          <w:rFonts w:ascii="Times New Roman" w:hAnsi="Times New Roman"/>
          <w:sz w:val="28"/>
          <w:szCs w:val="28"/>
        </w:rPr>
        <w:t>,</w:t>
      </w:r>
      <w:r w:rsidR="0043134C" w:rsidRPr="00B0568A">
        <w:rPr>
          <w:rFonts w:ascii="Times New Roman" w:hAnsi="Times New Roman"/>
          <w:sz w:val="28"/>
          <w:szCs w:val="28"/>
        </w:rPr>
        <w:t xml:space="preserve"> централизованной клубной системы</w:t>
      </w:r>
      <w:r w:rsidR="00850AEB" w:rsidRPr="00B0568A">
        <w:rPr>
          <w:rFonts w:ascii="Times New Roman" w:hAnsi="Times New Roman"/>
          <w:sz w:val="28"/>
          <w:szCs w:val="28"/>
        </w:rPr>
        <w:t xml:space="preserve"> и учреждения дополнительного образования «Школа искусств»</w:t>
      </w:r>
      <w:r w:rsidR="00D924A4" w:rsidRPr="00B0568A">
        <w:rPr>
          <w:rFonts w:ascii="Times New Roman" w:hAnsi="Times New Roman"/>
          <w:sz w:val="28"/>
          <w:szCs w:val="28"/>
        </w:rPr>
        <w:t xml:space="preserve"> в сумме </w:t>
      </w:r>
      <w:r w:rsidR="00B0568A" w:rsidRPr="00B0568A">
        <w:rPr>
          <w:rFonts w:ascii="Times New Roman" w:hAnsi="Times New Roman"/>
          <w:sz w:val="28"/>
          <w:szCs w:val="28"/>
        </w:rPr>
        <w:t>60 131,20</w:t>
      </w:r>
      <w:r w:rsidR="00D924A4" w:rsidRPr="00B0568A">
        <w:rPr>
          <w:rFonts w:ascii="Times New Roman" w:hAnsi="Times New Roman"/>
          <w:sz w:val="28"/>
          <w:szCs w:val="28"/>
        </w:rPr>
        <w:t xml:space="preserve"> тыс. рублей</w:t>
      </w:r>
      <w:r w:rsidR="0043134C" w:rsidRPr="00B0568A">
        <w:rPr>
          <w:rFonts w:ascii="Times New Roman" w:hAnsi="Times New Roman"/>
          <w:sz w:val="28"/>
          <w:szCs w:val="28"/>
        </w:rPr>
        <w:t>.</w:t>
      </w:r>
      <w:r w:rsidR="00AF6D94" w:rsidRPr="00B0568A">
        <w:rPr>
          <w:rFonts w:ascii="Times New Roman" w:hAnsi="Times New Roman"/>
          <w:sz w:val="28"/>
          <w:szCs w:val="28"/>
        </w:rPr>
        <w:t xml:space="preserve"> Из данных средств предусмотрено </w:t>
      </w:r>
      <w:proofErr w:type="gramStart"/>
      <w:r w:rsidR="00AF6D94" w:rsidRPr="00B0568A">
        <w:rPr>
          <w:rFonts w:ascii="Times New Roman" w:hAnsi="Times New Roman"/>
          <w:sz w:val="28"/>
          <w:szCs w:val="28"/>
        </w:rPr>
        <w:t>на</w:t>
      </w:r>
      <w:proofErr w:type="gramEnd"/>
      <w:r w:rsidR="00AF6D94" w:rsidRPr="00B0568A">
        <w:rPr>
          <w:rFonts w:ascii="Times New Roman" w:hAnsi="Times New Roman"/>
          <w:sz w:val="28"/>
          <w:szCs w:val="28"/>
        </w:rPr>
        <w:t>:</w:t>
      </w:r>
    </w:p>
    <w:p w:rsidR="00AF6D94" w:rsidRPr="00B0568A" w:rsidRDefault="00AF6D94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68A">
        <w:rPr>
          <w:rFonts w:ascii="Times New Roman" w:hAnsi="Times New Roman"/>
          <w:sz w:val="28"/>
          <w:szCs w:val="28"/>
        </w:rPr>
        <w:t xml:space="preserve">- поддержку </w:t>
      </w:r>
      <w:r w:rsidR="006125C2" w:rsidRPr="00B0568A">
        <w:rPr>
          <w:rFonts w:ascii="Times New Roman" w:hAnsi="Times New Roman"/>
          <w:sz w:val="28"/>
          <w:szCs w:val="28"/>
        </w:rPr>
        <w:t>отрасли</w:t>
      </w:r>
      <w:r w:rsidRPr="00B0568A">
        <w:rPr>
          <w:rFonts w:ascii="Times New Roman" w:hAnsi="Times New Roman"/>
          <w:sz w:val="28"/>
          <w:szCs w:val="28"/>
        </w:rPr>
        <w:t xml:space="preserve"> культуры – </w:t>
      </w:r>
      <w:r w:rsidR="00B0568A" w:rsidRPr="00B0568A">
        <w:rPr>
          <w:rFonts w:ascii="Times New Roman" w:hAnsi="Times New Roman"/>
          <w:sz w:val="28"/>
          <w:szCs w:val="28"/>
        </w:rPr>
        <w:t xml:space="preserve">148,20 </w:t>
      </w:r>
      <w:r w:rsidRPr="00B0568A">
        <w:rPr>
          <w:rFonts w:ascii="Times New Roman" w:hAnsi="Times New Roman"/>
          <w:sz w:val="28"/>
          <w:szCs w:val="28"/>
        </w:rPr>
        <w:t>тыс. рублей</w:t>
      </w:r>
      <w:r w:rsidR="006125C2" w:rsidRPr="00B0568A">
        <w:rPr>
          <w:rFonts w:ascii="Times New Roman" w:hAnsi="Times New Roman"/>
          <w:sz w:val="28"/>
          <w:szCs w:val="28"/>
        </w:rPr>
        <w:t>.</w:t>
      </w:r>
    </w:p>
    <w:p w:rsidR="00D924A4" w:rsidRPr="00A50577" w:rsidRDefault="00D924A4" w:rsidP="00BF18CE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924A4" w:rsidRPr="00B0568A" w:rsidRDefault="00D924A4" w:rsidP="00BF18CE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0568A">
        <w:rPr>
          <w:rFonts w:ascii="Times New Roman" w:hAnsi="Times New Roman"/>
          <w:i/>
          <w:sz w:val="28"/>
          <w:szCs w:val="28"/>
          <w:u w:val="single"/>
        </w:rPr>
        <w:t>Мероприятия в установленной сфере деятельности</w:t>
      </w:r>
    </w:p>
    <w:p w:rsidR="00D924A4" w:rsidRPr="00B0568A" w:rsidRDefault="00D924A4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68A">
        <w:rPr>
          <w:rFonts w:ascii="Times New Roman" w:hAnsi="Times New Roman"/>
          <w:sz w:val="28"/>
          <w:szCs w:val="28"/>
        </w:rPr>
        <w:t xml:space="preserve">На организацию фестивалей, праздников и других мероприятий в области культуры </w:t>
      </w:r>
      <w:proofErr w:type="spellStart"/>
      <w:r w:rsidRPr="00B0568A">
        <w:rPr>
          <w:rFonts w:ascii="Times New Roman" w:hAnsi="Times New Roman"/>
          <w:sz w:val="28"/>
          <w:szCs w:val="28"/>
        </w:rPr>
        <w:t>предусотрено</w:t>
      </w:r>
      <w:proofErr w:type="spellEnd"/>
      <w:r w:rsidRPr="00B0568A">
        <w:rPr>
          <w:rFonts w:ascii="Times New Roman" w:hAnsi="Times New Roman"/>
          <w:sz w:val="28"/>
          <w:szCs w:val="28"/>
        </w:rPr>
        <w:t xml:space="preserve"> 1</w:t>
      </w:r>
      <w:r w:rsidR="008743DD" w:rsidRPr="00B0568A">
        <w:rPr>
          <w:rFonts w:ascii="Times New Roman" w:hAnsi="Times New Roman"/>
          <w:sz w:val="28"/>
          <w:szCs w:val="28"/>
        </w:rPr>
        <w:t>0</w:t>
      </w:r>
      <w:r w:rsidRPr="00B0568A">
        <w:rPr>
          <w:rFonts w:ascii="Times New Roman" w:hAnsi="Times New Roman"/>
          <w:sz w:val="28"/>
          <w:szCs w:val="28"/>
        </w:rPr>
        <w:t>0,0 тыс. рублей.</w:t>
      </w:r>
    </w:p>
    <w:p w:rsidR="00D924A4" w:rsidRPr="00A50577" w:rsidRDefault="00D924A4" w:rsidP="00BF18CE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50AEB" w:rsidRPr="00B0568A" w:rsidRDefault="00850AEB" w:rsidP="00BF18CE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0568A">
        <w:rPr>
          <w:rFonts w:ascii="Times New Roman" w:hAnsi="Times New Roman"/>
          <w:i/>
          <w:sz w:val="28"/>
          <w:szCs w:val="28"/>
          <w:u w:val="single"/>
        </w:rPr>
        <w:t>Меры социальной поддержки отдельным категориям работников</w:t>
      </w:r>
    </w:p>
    <w:p w:rsidR="00850AEB" w:rsidRPr="00B0568A" w:rsidRDefault="00850AEB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68A">
        <w:rPr>
          <w:rFonts w:ascii="Times New Roman" w:hAnsi="Times New Roman"/>
          <w:sz w:val="28"/>
          <w:szCs w:val="28"/>
        </w:rPr>
        <w:t>На предоставление мер социальной поддержки:</w:t>
      </w:r>
    </w:p>
    <w:p w:rsidR="00850AEB" w:rsidRPr="00B0568A" w:rsidRDefault="00850AEB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68A">
        <w:rPr>
          <w:rFonts w:ascii="Times New Roman" w:hAnsi="Times New Roman"/>
          <w:sz w:val="28"/>
          <w:szCs w:val="28"/>
        </w:rPr>
        <w:t xml:space="preserve">-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 области, частичной компенсации расходов на оплату </w:t>
      </w:r>
      <w:proofErr w:type="spellStart"/>
      <w:r w:rsidRPr="00B0568A">
        <w:rPr>
          <w:rFonts w:ascii="Times New Roman" w:hAnsi="Times New Roman"/>
          <w:sz w:val="28"/>
          <w:szCs w:val="28"/>
        </w:rPr>
        <w:t>жилиго</w:t>
      </w:r>
      <w:proofErr w:type="spellEnd"/>
      <w:r w:rsidRPr="00B0568A">
        <w:rPr>
          <w:rFonts w:ascii="Times New Roman" w:hAnsi="Times New Roman"/>
          <w:sz w:val="28"/>
          <w:szCs w:val="28"/>
        </w:rPr>
        <w:t xml:space="preserve"> помещения и коммунальных услуг в виде ежемесячной денежной выплаты в сумме </w:t>
      </w:r>
      <w:r w:rsidR="00D924A4" w:rsidRPr="00B0568A">
        <w:rPr>
          <w:rFonts w:ascii="Times New Roman" w:hAnsi="Times New Roman"/>
          <w:sz w:val="28"/>
          <w:szCs w:val="28"/>
        </w:rPr>
        <w:t>2</w:t>
      </w:r>
      <w:r w:rsidR="001E5361" w:rsidRPr="00B0568A">
        <w:rPr>
          <w:rFonts w:ascii="Times New Roman" w:hAnsi="Times New Roman"/>
          <w:sz w:val="28"/>
          <w:szCs w:val="28"/>
        </w:rPr>
        <w:t>6</w:t>
      </w:r>
      <w:r w:rsidR="00B0568A" w:rsidRPr="00B0568A">
        <w:rPr>
          <w:rFonts w:ascii="Times New Roman" w:hAnsi="Times New Roman"/>
          <w:sz w:val="28"/>
          <w:szCs w:val="28"/>
        </w:rPr>
        <w:t>2</w:t>
      </w:r>
      <w:r w:rsidR="00D924A4" w:rsidRPr="00B0568A">
        <w:rPr>
          <w:rFonts w:ascii="Times New Roman" w:hAnsi="Times New Roman"/>
          <w:sz w:val="28"/>
          <w:szCs w:val="28"/>
        </w:rPr>
        <w:t>,</w:t>
      </w:r>
      <w:r w:rsidR="00B0568A" w:rsidRPr="00B0568A">
        <w:rPr>
          <w:rFonts w:ascii="Times New Roman" w:hAnsi="Times New Roman"/>
          <w:sz w:val="28"/>
          <w:szCs w:val="28"/>
        </w:rPr>
        <w:t>0</w:t>
      </w:r>
      <w:r w:rsidR="001E5361" w:rsidRPr="00B0568A">
        <w:rPr>
          <w:rFonts w:ascii="Times New Roman" w:hAnsi="Times New Roman"/>
          <w:sz w:val="28"/>
          <w:szCs w:val="28"/>
        </w:rPr>
        <w:t>0</w:t>
      </w:r>
      <w:r w:rsidR="00B0568A" w:rsidRPr="00B0568A">
        <w:rPr>
          <w:rFonts w:ascii="Times New Roman" w:hAnsi="Times New Roman"/>
          <w:sz w:val="28"/>
          <w:szCs w:val="28"/>
        </w:rPr>
        <w:t xml:space="preserve"> </w:t>
      </w:r>
      <w:r w:rsidRPr="00B0568A">
        <w:rPr>
          <w:rFonts w:ascii="Times New Roman" w:hAnsi="Times New Roman"/>
          <w:sz w:val="28"/>
          <w:szCs w:val="28"/>
        </w:rPr>
        <w:t>тыс. рублей;</w:t>
      </w:r>
    </w:p>
    <w:p w:rsidR="00850AEB" w:rsidRDefault="00850AEB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0568A">
        <w:rPr>
          <w:rFonts w:ascii="Times New Roman" w:hAnsi="Times New Roman"/>
          <w:sz w:val="28"/>
          <w:szCs w:val="28"/>
        </w:rPr>
        <w:t>-</w:t>
      </w:r>
      <w:r w:rsidR="00F50F86" w:rsidRPr="00B0568A">
        <w:rPr>
          <w:rFonts w:ascii="Times New Roman" w:hAnsi="Times New Roman"/>
          <w:sz w:val="28"/>
          <w:szCs w:val="28"/>
        </w:rPr>
        <w:t xml:space="preserve"> возмещение расходов, связанных с предоставлением меры социальной поддержки, установленной абзацем первым части 1 статьи 15 Закона Кировской области "Об образовании в Кировской области", с учетом положений части 3 статьи 17 указанного закона </w:t>
      </w:r>
      <w:r w:rsidRPr="00B0568A">
        <w:rPr>
          <w:rFonts w:ascii="Times New Roman" w:hAnsi="Times New Roman"/>
          <w:sz w:val="28"/>
          <w:szCs w:val="28"/>
        </w:rPr>
        <w:t xml:space="preserve">в сумме </w:t>
      </w:r>
      <w:r w:rsidR="001E5361" w:rsidRPr="00B0568A">
        <w:rPr>
          <w:rFonts w:ascii="Times New Roman" w:hAnsi="Times New Roman"/>
          <w:sz w:val="28"/>
          <w:szCs w:val="28"/>
        </w:rPr>
        <w:t>5</w:t>
      </w:r>
      <w:r w:rsidR="00B0568A" w:rsidRPr="00B0568A">
        <w:rPr>
          <w:rFonts w:ascii="Times New Roman" w:hAnsi="Times New Roman"/>
          <w:sz w:val="28"/>
          <w:szCs w:val="28"/>
        </w:rPr>
        <w:t>6</w:t>
      </w:r>
      <w:r w:rsidR="001E5361" w:rsidRPr="00B0568A">
        <w:rPr>
          <w:rFonts w:ascii="Times New Roman" w:hAnsi="Times New Roman"/>
          <w:sz w:val="28"/>
          <w:szCs w:val="28"/>
        </w:rPr>
        <w:t>,00</w:t>
      </w:r>
      <w:r w:rsidR="00B0568A" w:rsidRPr="00B0568A">
        <w:rPr>
          <w:rFonts w:ascii="Times New Roman" w:hAnsi="Times New Roman"/>
          <w:sz w:val="28"/>
          <w:szCs w:val="28"/>
        </w:rPr>
        <w:t xml:space="preserve"> </w:t>
      </w:r>
      <w:r w:rsidRPr="00B0568A">
        <w:rPr>
          <w:rFonts w:ascii="Times New Roman" w:hAnsi="Times New Roman"/>
          <w:sz w:val="28"/>
          <w:szCs w:val="28"/>
        </w:rPr>
        <w:t>тыс. рублей.</w:t>
      </w:r>
    </w:p>
    <w:p w:rsidR="00B0568A" w:rsidRDefault="00B0568A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568A" w:rsidRPr="00886532" w:rsidRDefault="00886532" w:rsidP="00BF18CE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886532">
        <w:rPr>
          <w:rFonts w:ascii="Times New Roman" w:hAnsi="Times New Roman"/>
          <w:i/>
          <w:sz w:val="28"/>
          <w:szCs w:val="28"/>
          <w:u w:val="single"/>
        </w:rPr>
        <w:t>Капитальные вложения в объекты капитального строительства</w:t>
      </w:r>
    </w:p>
    <w:p w:rsidR="00850AEB" w:rsidRPr="00A5770A" w:rsidRDefault="00886532" w:rsidP="00850AE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770A">
        <w:rPr>
          <w:rFonts w:ascii="Times New Roman" w:hAnsi="Times New Roman"/>
          <w:sz w:val="28"/>
          <w:szCs w:val="28"/>
        </w:rPr>
        <w:t xml:space="preserve">- </w:t>
      </w:r>
      <w:r w:rsidR="00BC2FE5" w:rsidRPr="00A5770A">
        <w:rPr>
          <w:rFonts w:ascii="Times New Roman" w:hAnsi="Times New Roman"/>
          <w:sz w:val="28"/>
          <w:szCs w:val="28"/>
        </w:rPr>
        <w:t xml:space="preserve">разработка проектной документации по сохранению объекта культурного наследия (памятник истории и культуры) народов Российской Федерации регионального значения «Жилой дом», расположенного по адресу: </w:t>
      </w:r>
      <w:r w:rsidR="00BC2FE5" w:rsidRPr="00A5770A">
        <w:rPr>
          <w:rFonts w:ascii="Times New Roman" w:hAnsi="Times New Roman"/>
          <w:sz w:val="28"/>
          <w:szCs w:val="28"/>
        </w:rPr>
        <w:lastRenderedPageBreak/>
        <w:t>Кировская область, г</w:t>
      </w:r>
      <w:proofErr w:type="gramStart"/>
      <w:r w:rsidR="00BC2FE5" w:rsidRPr="00A5770A">
        <w:rPr>
          <w:rFonts w:ascii="Times New Roman" w:hAnsi="Times New Roman"/>
          <w:sz w:val="28"/>
          <w:szCs w:val="28"/>
        </w:rPr>
        <w:t>.Н</w:t>
      </w:r>
      <w:proofErr w:type="gramEnd"/>
      <w:r w:rsidR="00BC2FE5" w:rsidRPr="00A5770A">
        <w:rPr>
          <w:rFonts w:ascii="Times New Roman" w:hAnsi="Times New Roman"/>
          <w:sz w:val="28"/>
          <w:szCs w:val="28"/>
        </w:rPr>
        <w:t>олинск, ул.Ленина, д.24 (приспособление объекта культурного наследия для современного пользования), закрепленного на праве оперативного управления за МКУК "</w:t>
      </w:r>
      <w:proofErr w:type="spellStart"/>
      <w:r w:rsidR="00BC2FE5" w:rsidRPr="00A5770A">
        <w:rPr>
          <w:rFonts w:ascii="Times New Roman" w:hAnsi="Times New Roman"/>
          <w:sz w:val="28"/>
          <w:szCs w:val="28"/>
        </w:rPr>
        <w:t>Нолинская</w:t>
      </w:r>
      <w:proofErr w:type="spellEnd"/>
      <w:r w:rsidR="00BC2FE5" w:rsidRPr="00A5770A">
        <w:rPr>
          <w:rFonts w:ascii="Times New Roman" w:hAnsi="Times New Roman"/>
          <w:sz w:val="28"/>
          <w:szCs w:val="28"/>
        </w:rPr>
        <w:t xml:space="preserve"> ЦБС"</w:t>
      </w:r>
      <w:r w:rsidR="00A5770A">
        <w:rPr>
          <w:rFonts w:ascii="Times New Roman" w:hAnsi="Times New Roman"/>
          <w:sz w:val="28"/>
          <w:szCs w:val="28"/>
        </w:rPr>
        <w:t>.</w:t>
      </w:r>
    </w:p>
    <w:p w:rsidR="00DE605C" w:rsidRPr="00A50577" w:rsidRDefault="00DE605C" w:rsidP="00850AEB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B621A" w:rsidRPr="00A50577" w:rsidRDefault="00AB621A" w:rsidP="00BF18CE">
      <w:pPr>
        <w:spacing w:after="0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EF32A2" w:rsidRPr="00A50577" w:rsidRDefault="00EF32A2" w:rsidP="00BF18C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A50577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BF18CE" w:rsidRPr="00A50577" w:rsidRDefault="003E75CA" w:rsidP="00BF18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50577">
        <w:rPr>
          <w:rFonts w:ascii="Times New Roman" w:hAnsi="Times New Roman"/>
          <w:b/>
          <w:sz w:val="28"/>
          <w:szCs w:val="28"/>
        </w:rPr>
        <w:t xml:space="preserve">«Организация деятельности по переданным полномочиям </w:t>
      </w:r>
    </w:p>
    <w:p w:rsidR="003E75CA" w:rsidRPr="00A50577" w:rsidRDefault="003E75CA" w:rsidP="00BF18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50577">
        <w:rPr>
          <w:rFonts w:ascii="Times New Roman" w:hAnsi="Times New Roman"/>
          <w:b/>
          <w:sz w:val="28"/>
          <w:szCs w:val="28"/>
        </w:rPr>
        <w:t>в области опеки и попечительства»</w:t>
      </w:r>
    </w:p>
    <w:p w:rsidR="00EF32A2" w:rsidRPr="00A50577" w:rsidRDefault="00EF32A2" w:rsidP="00EF32A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EF32A2" w:rsidRPr="00A50577" w:rsidRDefault="00EF32A2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50577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A50577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A50577">
        <w:rPr>
          <w:rFonts w:ascii="Times New Roman" w:hAnsi="Times New Roman"/>
          <w:sz w:val="28"/>
          <w:szCs w:val="28"/>
        </w:rPr>
        <w:t xml:space="preserve"> района.</w:t>
      </w:r>
    </w:p>
    <w:p w:rsidR="00EF32A2" w:rsidRPr="005E18DD" w:rsidRDefault="00EF32A2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18DD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5E18DD" w:rsidRPr="005E18DD">
        <w:rPr>
          <w:rFonts w:ascii="Times New Roman" w:hAnsi="Times New Roman"/>
          <w:sz w:val="28"/>
          <w:szCs w:val="28"/>
        </w:rPr>
        <w:t xml:space="preserve">9 550,20 </w:t>
      </w:r>
      <w:r w:rsidRPr="005E18DD">
        <w:rPr>
          <w:rFonts w:ascii="Times New Roman" w:hAnsi="Times New Roman"/>
          <w:sz w:val="28"/>
          <w:szCs w:val="28"/>
        </w:rPr>
        <w:t xml:space="preserve"> тыс. рублей, в том числе средства </w:t>
      </w:r>
      <w:r w:rsidR="00BF18CE" w:rsidRPr="005E18DD">
        <w:rPr>
          <w:rFonts w:ascii="Times New Roman" w:hAnsi="Times New Roman"/>
          <w:sz w:val="28"/>
          <w:szCs w:val="28"/>
        </w:rPr>
        <w:t>област</w:t>
      </w:r>
      <w:r w:rsidRPr="005E18DD">
        <w:rPr>
          <w:rFonts w:ascii="Times New Roman" w:hAnsi="Times New Roman"/>
          <w:sz w:val="28"/>
          <w:szCs w:val="28"/>
        </w:rPr>
        <w:t>ного бюджета –</w:t>
      </w:r>
      <w:r w:rsidR="00B365B0" w:rsidRPr="005E18DD">
        <w:rPr>
          <w:rFonts w:ascii="Times New Roman" w:hAnsi="Times New Roman"/>
          <w:sz w:val="28"/>
          <w:szCs w:val="28"/>
        </w:rPr>
        <w:t xml:space="preserve"> </w:t>
      </w:r>
      <w:r w:rsidR="005E18DD" w:rsidRPr="005E18DD">
        <w:rPr>
          <w:rFonts w:ascii="Times New Roman" w:hAnsi="Times New Roman"/>
          <w:sz w:val="28"/>
          <w:szCs w:val="28"/>
        </w:rPr>
        <w:t xml:space="preserve">9 550,20 </w:t>
      </w:r>
      <w:r w:rsidRPr="005E18DD">
        <w:rPr>
          <w:rFonts w:ascii="Times New Roman" w:hAnsi="Times New Roman"/>
          <w:sz w:val="28"/>
          <w:szCs w:val="28"/>
        </w:rPr>
        <w:t>тыс. рублей.</w:t>
      </w:r>
    </w:p>
    <w:p w:rsidR="00EF32A2" w:rsidRPr="005E18DD" w:rsidRDefault="00EF32A2" w:rsidP="00EF32A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533BB" w:rsidRPr="005E18DD" w:rsidRDefault="00EF32A2" w:rsidP="00BF18C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18DD">
        <w:rPr>
          <w:rFonts w:ascii="Times New Roman" w:hAnsi="Times New Roman"/>
          <w:sz w:val="28"/>
          <w:szCs w:val="28"/>
        </w:rPr>
        <w:t xml:space="preserve">В рамках муниципальной программы осуществлено финансирование </w:t>
      </w:r>
      <w:r w:rsidR="005533BB" w:rsidRPr="005E18DD">
        <w:rPr>
          <w:rFonts w:ascii="Times New Roman" w:hAnsi="Times New Roman"/>
          <w:sz w:val="28"/>
          <w:szCs w:val="28"/>
        </w:rPr>
        <w:t xml:space="preserve"> исполнения следующих переданных полномочий:</w:t>
      </w:r>
    </w:p>
    <w:p w:rsidR="005533BB" w:rsidRPr="005E18DD" w:rsidRDefault="005533BB" w:rsidP="00BF18C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18DD">
        <w:rPr>
          <w:rFonts w:ascii="Times New Roman" w:hAnsi="Times New Roman"/>
          <w:sz w:val="28"/>
          <w:szCs w:val="28"/>
        </w:rPr>
        <w:t>- осуществлени</w:t>
      </w:r>
      <w:r w:rsidR="00BC6820" w:rsidRPr="005E18DD">
        <w:rPr>
          <w:rFonts w:ascii="Times New Roman" w:hAnsi="Times New Roman"/>
          <w:sz w:val="28"/>
          <w:szCs w:val="28"/>
        </w:rPr>
        <w:t>е</w:t>
      </w:r>
      <w:r w:rsidRPr="005E18DD">
        <w:rPr>
          <w:rFonts w:ascii="Times New Roman" w:hAnsi="Times New Roman"/>
          <w:sz w:val="28"/>
          <w:szCs w:val="28"/>
        </w:rPr>
        <w:t xml:space="preserve"> деятельности по опеке и попечительству в сумме  1</w:t>
      </w:r>
      <w:r w:rsidR="00B365B0" w:rsidRPr="005E18DD">
        <w:rPr>
          <w:rFonts w:ascii="Times New Roman" w:hAnsi="Times New Roman"/>
          <w:sz w:val="28"/>
          <w:szCs w:val="28"/>
        </w:rPr>
        <w:t> </w:t>
      </w:r>
      <w:r w:rsidR="005E18DD" w:rsidRPr="005E18DD">
        <w:rPr>
          <w:rFonts w:ascii="Times New Roman" w:hAnsi="Times New Roman"/>
          <w:sz w:val="28"/>
          <w:szCs w:val="28"/>
        </w:rPr>
        <w:t>148</w:t>
      </w:r>
      <w:r w:rsidR="00B365B0" w:rsidRPr="005E18DD">
        <w:rPr>
          <w:rFonts w:ascii="Times New Roman" w:hAnsi="Times New Roman"/>
          <w:sz w:val="28"/>
          <w:szCs w:val="28"/>
        </w:rPr>
        <w:t>,00</w:t>
      </w:r>
      <w:r w:rsidRPr="005E18DD">
        <w:rPr>
          <w:rFonts w:ascii="Times New Roman" w:hAnsi="Times New Roman"/>
          <w:sz w:val="28"/>
          <w:szCs w:val="28"/>
        </w:rPr>
        <w:t xml:space="preserve"> тыс. рублей;</w:t>
      </w:r>
    </w:p>
    <w:p w:rsidR="005533BB" w:rsidRPr="005E18DD" w:rsidRDefault="005533BB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18DD">
        <w:rPr>
          <w:rFonts w:ascii="Times New Roman" w:hAnsi="Times New Roman"/>
          <w:sz w:val="28"/>
          <w:szCs w:val="28"/>
        </w:rPr>
        <w:t xml:space="preserve">- назначение и выплата ежемесячных денежных выплат на детей-сирот и детей, оставшихся без попечения родителей, находящихся под опекой (попечительством), в приемной семье, и по начислению и выплате ежемесячного вознаграждения, причитающегося приемным родителям </w:t>
      </w:r>
      <w:r w:rsidR="00D207A8" w:rsidRPr="005E18DD">
        <w:rPr>
          <w:rFonts w:ascii="Times New Roman" w:hAnsi="Times New Roman"/>
          <w:sz w:val="28"/>
          <w:szCs w:val="28"/>
        </w:rPr>
        <w:t xml:space="preserve">в сумме </w:t>
      </w:r>
      <w:r w:rsidR="005E18DD" w:rsidRPr="005E18DD">
        <w:rPr>
          <w:rFonts w:ascii="Times New Roman" w:hAnsi="Times New Roman"/>
          <w:sz w:val="28"/>
          <w:szCs w:val="28"/>
        </w:rPr>
        <w:t>5 974</w:t>
      </w:r>
      <w:r w:rsidR="00B365B0" w:rsidRPr="005E18DD">
        <w:rPr>
          <w:rFonts w:ascii="Times New Roman" w:hAnsi="Times New Roman"/>
          <w:sz w:val="28"/>
          <w:szCs w:val="28"/>
        </w:rPr>
        <w:t>,00</w:t>
      </w:r>
      <w:r w:rsidRPr="005E18DD">
        <w:rPr>
          <w:rFonts w:ascii="Times New Roman" w:hAnsi="Times New Roman"/>
          <w:sz w:val="28"/>
          <w:szCs w:val="28"/>
        </w:rPr>
        <w:t xml:space="preserve"> тыс. рублей;</w:t>
      </w:r>
    </w:p>
    <w:p w:rsidR="00B01AD8" w:rsidRPr="005E18DD" w:rsidRDefault="005533BB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E18DD">
        <w:rPr>
          <w:rFonts w:ascii="Times New Roman" w:hAnsi="Times New Roman"/>
          <w:sz w:val="28"/>
          <w:szCs w:val="28"/>
        </w:rPr>
        <w:t xml:space="preserve">- </w:t>
      </w:r>
      <w:r w:rsidR="00B01AD8" w:rsidRPr="005E18DD">
        <w:rPr>
          <w:rFonts w:ascii="Times New Roman" w:hAnsi="Times New Roman"/>
          <w:sz w:val="28"/>
          <w:szCs w:val="28"/>
        </w:rPr>
        <w:t xml:space="preserve">обеспечение прав на жилое помещение в соответствии с Законом Кировской области "О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ситуацию" </w:t>
      </w:r>
      <w:r w:rsidR="00D207A8" w:rsidRPr="005E18DD">
        <w:rPr>
          <w:rFonts w:ascii="Times New Roman" w:hAnsi="Times New Roman"/>
          <w:sz w:val="28"/>
          <w:szCs w:val="28"/>
        </w:rPr>
        <w:t xml:space="preserve">в сумме </w:t>
      </w:r>
      <w:r w:rsidR="005E18DD" w:rsidRPr="005E18DD">
        <w:rPr>
          <w:rFonts w:ascii="Times New Roman" w:hAnsi="Times New Roman"/>
          <w:sz w:val="28"/>
          <w:szCs w:val="28"/>
        </w:rPr>
        <w:t>2 428,20</w:t>
      </w:r>
      <w:r w:rsidR="00B01AD8" w:rsidRPr="005E18DD">
        <w:rPr>
          <w:rFonts w:ascii="Times New Roman" w:hAnsi="Times New Roman"/>
          <w:sz w:val="28"/>
          <w:szCs w:val="28"/>
        </w:rPr>
        <w:t xml:space="preserve"> тыс. рублей.</w:t>
      </w:r>
    </w:p>
    <w:p w:rsidR="005533BB" w:rsidRPr="00A50577" w:rsidRDefault="005533BB" w:rsidP="005533BB">
      <w:pPr>
        <w:pStyle w:val="ac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373E1" w:rsidRPr="00A50577" w:rsidRDefault="002373E1" w:rsidP="005533BB">
      <w:pPr>
        <w:pStyle w:val="ac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451D0" w:rsidRPr="008A0B21" w:rsidRDefault="002451D0" w:rsidP="00BF18C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0B21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2451D0" w:rsidRPr="008A0B21" w:rsidRDefault="002451D0" w:rsidP="00BF18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«Развитие физической культуры и спорта»</w:t>
      </w:r>
    </w:p>
    <w:p w:rsidR="002451D0" w:rsidRPr="008A0B21" w:rsidRDefault="002451D0" w:rsidP="002451D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451D0" w:rsidRPr="008A0B21" w:rsidRDefault="002451D0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2451D0" w:rsidRPr="00397F44" w:rsidRDefault="002451D0" w:rsidP="00BF18C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97F44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397F44" w:rsidRPr="00397F44">
        <w:rPr>
          <w:rFonts w:ascii="Times New Roman" w:hAnsi="Times New Roman"/>
          <w:sz w:val="28"/>
          <w:szCs w:val="28"/>
        </w:rPr>
        <w:t>13 733,28</w:t>
      </w:r>
      <w:r w:rsidRPr="00397F44">
        <w:rPr>
          <w:rFonts w:ascii="Times New Roman" w:hAnsi="Times New Roman"/>
          <w:sz w:val="28"/>
          <w:szCs w:val="28"/>
        </w:rPr>
        <w:t xml:space="preserve"> тыс. рублей</w:t>
      </w:r>
      <w:r w:rsidR="004C35D1" w:rsidRPr="00397F44">
        <w:rPr>
          <w:rFonts w:ascii="Times New Roman" w:hAnsi="Times New Roman"/>
          <w:sz w:val="28"/>
          <w:szCs w:val="28"/>
        </w:rPr>
        <w:t xml:space="preserve">, в том числе средства областного бюджета – </w:t>
      </w:r>
      <w:r w:rsidR="00397F44" w:rsidRPr="00397F44">
        <w:rPr>
          <w:rFonts w:ascii="Times New Roman" w:hAnsi="Times New Roman"/>
          <w:sz w:val="28"/>
          <w:szCs w:val="28"/>
        </w:rPr>
        <w:t>6 513,53 тыс. рублей и средства местного бюджета – 7 219,75 тыс. рублей.</w:t>
      </w:r>
    </w:p>
    <w:p w:rsidR="002451D0" w:rsidRPr="00A50577" w:rsidRDefault="002451D0" w:rsidP="002451D0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D17D6E" w:rsidRPr="006726FA" w:rsidRDefault="00D6467E" w:rsidP="006F62FC">
      <w:pPr>
        <w:pStyle w:val="ac"/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726FA">
        <w:rPr>
          <w:rFonts w:ascii="Times New Roman" w:hAnsi="Times New Roman"/>
          <w:sz w:val="28"/>
          <w:szCs w:val="28"/>
        </w:rPr>
        <w:lastRenderedPageBreak/>
        <w:t xml:space="preserve">В рамках муниципальной программы запланированы </w:t>
      </w:r>
      <w:r w:rsidR="007C637A" w:rsidRPr="006726FA">
        <w:rPr>
          <w:rFonts w:ascii="Times New Roman" w:hAnsi="Times New Roman"/>
          <w:sz w:val="28"/>
          <w:szCs w:val="28"/>
        </w:rPr>
        <w:t xml:space="preserve">следующие </w:t>
      </w:r>
      <w:r w:rsidRPr="006726FA">
        <w:rPr>
          <w:rFonts w:ascii="Times New Roman" w:hAnsi="Times New Roman"/>
          <w:sz w:val="28"/>
          <w:szCs w:val="28"/>
        </w:rPr>
        <w:t>расходы</w:t>
      </w:r>
      <w:r w:rsidR="007C637A" w:rsidRPr="006726FA">
        <w:rPr>
          <w:rFonts w:ascii="Times New Roman" w:hAnsi="Times New Roman"/>
          <w:sz w:val="28"/>
          <w:szCs w:val="28"/>
        </w:rPr>
        <w:t>:</w:t>
      </w:r>
    </w:p>
    <w:p w:rsidR="001126C1" w:rsidRPr="006726FA" w:rsidRDefault="001126C1" w:rsidP="00715110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715110" w:rsidRPr="006726FA" w:rsidRDefault="00715110" w:rsidP="00715110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726FA">
        <w:rPr>
          <w:rFonts w:ascii="Times New Roman" w:hAnsi="Times New Roman"/>
          <w:i/>
          <w:sz w:val="28"/>
          <w:szCs w:val="28"/>
          <w:u w:val="single"/>
        </w:rPr>
        <w:t>Финансовое обеспечение деятельности муниципальных учреждений</w:t>
      </w:r>
    </w:p>
    <w:p w:rsidR="00715110" w:rsidRPr="006726FA" w:rsidRDefault="00F12F05" w:rsidP="00D6467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26FA">
        <w:rPr>
          <w:rFonts w:ascii="Times New Roman" w:hAnsi="Times New Roman"/>
          <w:sz w:val="28"/>
          <w:szCs w:val="28"/>
        </w:rPr>
        <w:t>Н</w:t>
      </w:r>
      <w:r w:rsidR="00715110" w:rsidRPr="006726FA">
        <w:rPr>
          <w:rFonts w:ascii="Times New Roman" w:hAnsi="Times New Roman"/>
          <w:sz w:val="28"/>
          <w:szCs w:val="28"/>
        </w:rPr>
        <w:t>а финанс</w:t>
      </w:r>
      <w:r w:rsidR="00864A0F" w:rsidRPr="006726FA">
        <w:rPr>
          <w:rFonts w:ascii="Times New Roman" w:hAnsi="Times New Roman"/>
          <w:sz w:val="28"/>
          <w:szCs w:val="28"/>
        </w:rPr>
        <w:t>и</w:t>
      </w:r>
      <w:r w:rsidRPr="006726FA">
        <w:rPr>
          <w:rFonts w:ascii="Times New Roman" w:hAnsi="Times New Roman"/>
          <w:sz w:val="28"/>
          <w:szCs w:val="28"/>
        </w:rPr>
        <w:t xml:space="preserve">рование </w:t>
      </w:r>
      <w:r w:rsidR="00715110" w:rsidRPr="006726FA">
        <w:rPr>
          <w:rFonts w:ascii="Times New Roman" w:hAnsi="Times New Roman"/>
          <w:sz w:val="28"/>
          <w:szCs w:val="28"/>
        </w:rPr>
        <w:t>деятельности детско</w:t>
      </w:r>
      <w:r w:rsidR="004352B9" w:rsidRPr="006726FA">
        <w:rPr>
          <w:rFonts w:ascii="Times New Roman" w:hAnsi="Times New Roman"/>
          <w:sz w:val="28"/>
          <w:szCs w:val="28"/>
        </w:rPr>
        <w:t>-</w:t>
      </w:r>
      <w:r w:rsidR="00715110" w:rsidRPr="006726FA">
        <w:rPr>
          <w:rFonts w:ascii="Times New Roman" w:hAnsi="Times New Roman"/>
          <w:sz w:val="28"/>
          <w:szCs w:val="28"/>
        </w:rPr>
        <w:t>юношеской спортивной школы</w:t>
      </w:r>
      <w:r w:rsidRPr="006726FA">
        <w:rPr>
          <w:rFonts w:ascii="Times New Roman" w:hAnsi="Times New Roman"/>
          <w:sz w:val="28"/>
          <w:szCs w:val="28"/>
        </w:rPr>
        <w:t xml:space="preserve"> в сумме </w:t>
      </w:r>
      <w:r w:rsidR="00397F44" w:rsidRPr="006726FA">
        <w:rPr>
          <w:rFonts w:ascii="Times New Roman" w:hAnsi="Times New Roman"/>
          <w:sz w:val="28"/>
          <w:szCs w:val="28"/>
        </w:rPr>
        <w:t>13 411,70</w:t>
      </w:r>
      <w:r w:rsidRPr="006726FA">
        <w:rPr>
          <w:rFonts w:ascii="Times New Roman" w:hAnsi="Times New Roman"/>
          <w:sz w:val="28"/>
          <w:szCs w:val="28"/>
        </w:rPr>
        <w:t xml:space="preserve"> тыс. рублей.</w:t>
      </w:r>
      <w:r w:rsidR="002C6788" w:rsidRPr="006726FA">
        <w:rPr>
          <w:rFonts w:ascii="Times New Roman" w:hAnsi="Times New Roman"/>
          <w:sz w:val="28"/>
          <w:szCs w:val="28"/>
        </w:rPr>
        <w:t xml:space="preserve"> Из данных сре</w:t>
      </w:r>
      <w:proofErr w:type="gramStart"/>
      <w:r w:rsidR="002C6788" w:rsidRPr="006726FA">
        <w:rPr>
          <w:rFonts w:ascii="Times New Roman" w:hAnsi="Times New Roman"/>
          <w:sz w:val="28"/>
          <w:szCs w:val="28"/>
        </w:rPr>
        <w:t>дств пр</w:t>
      </w:r>
      <w:proofErr w:type="gramEnd"/>
      <w:r w:rsidR="002C6788" w:rsidRPr="006726FA">
        <w:rPr>
          <w:rFonts w:ascii="Times New Roman" w:hAnsi="Times New Roman"/>
          <w:sz w:val="28"/>
          <w:szCs w:val="28"/>
        </w:rPr>
        <w:t>едусмотрено:</w:t>
      </w:r>
    </w:p>
    <w:p w:rsidR="002C6788" w:rsidRPr="006726FA" w:rsidRDefault="002C6788" w:rsidP="00D6467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26FA">
        <w:rPr>
          <w:rFonts w:ascii="Times New Roman" w:hAnsi="Times New Roman"/>
          <w:sz w:val="28"/>
          <w:szCs w:val="28"/>
        </w:rPr>
        <w:t xml:space="preserve">- финансовая поддержка детско-юношеского спорта – </w:t>
      </w:r>
      <w:r w:rsidR="006726FA" w:rsidRPr="006726FA">
        <w:rPr>
          <w:rFonts w:ascii="Times New Roman" w:hAnsi="Times New Roman"/>
          <w:sz w:val="28"/>
          <w:szCs w:val="28"/>
        </w:rPr>
        <w:t>7</w:t>
      </w:r>
      <w:r w:rsidRPr="006726FA">
        <w:rPr>
          <w:rFonts w:ascii="Times New Roman" w:hAnsi="Times New Roman"/>
          <w:sz w:val="28"/>
          <w:szCs w:val="28"/>
        </w:rPr>
        <w:t>50,00 тыс. рублей.</w:t>
      </w:r>
    </w:p>
    <w:p w:rsidR="00F12F05" w:rsidRPr="006726FA" w:rsidRDefault="00F12F05" w:rsidP="00D6467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F05" w:rsidRPr="006726FA" w:rsidRDefault="00F12F05" w:rsidP="00F12F05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726FA">
        <w:rPr>
          <w:rFonts w:ascii="Times New Roman" w:hAnsi="Times New Roman"/>
          <w:i/>
          <w:sz w:val="28"/>
          <w:szCs w:val="28"/>
          <w:u w:val="single"/>
        </w:rPr>
        <w:t>Мероприятия в установленной сфере деятельности</w:t>
      </w:r>
    </w:p>
    <w:p w:rsidR="00D6467E" w:rsidRPr="006726FA" w:rsidRDefault="00F12F05" w:rsidP="00D6467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26FA">
        <w:rPr>
          <w:rFonts w:ascii="Times New Roman" w:hAnsi="Times New Roman"/>
          <w:sz w:val="28"/>
          <w:szCs w:val="28"/>
        </w:rPr>
        <w:t>Н</w:t>
      </w:r>
      <w:r w:rsidR="00D6467E" w:rsidRPr="006726FA">
        <w:rPr>
          <w:rFonts w:ascii="Times New Roman" w:hAnsi="Times New Roman"/>
          <w:sz w:val="28"/>
          <w:szCs w:val="28"/>
        </w:rPr>
        <w:t xml:space="preserve">а проведение физкультурных и оздоровительных мероприятий в сумме </w:t>
      </w:r>
      <w:r w:rsidR="00110BD1" w:rsidRPr="006726FA">
        <w:rPr>
          <w:rFonts w:ascii="Times New Roman" w:hAnsi="Times New Roman"/>
          <w:sz w:val="28"/>
          <w:szCs w:val="28"/>
        </w:rPr>
        <w:t>60</w:t>
      </w:r>
      <w:r w:rsidR="00D6467E" w:rsidRPr="006726FA">
        <w:rPr>
          <w:rFonts w:ascii="Times New Roman" w:hAnsi="Times New Roman"/>
          <w:sz w:val="28"/>
          <w:szCs w:val="28"/>
        </w:rPr>
        <w:t>,0 тыс. рублей.</w:t>
      </w:r>
    </w:p>
    <w:p w:rsidR="00D6467E" w:rsidRPr="006726FA" w:rsidRDefault="00D6467E" w:rsidP="002451D0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F05" w:rsidRPr="006726FA" w:rsidRDefault="00F12F05" w:rsidP="00F12F05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6726FA">
        <w:rPr>
          <w:rFonts w:ascii="Times New Roman" w:hAnsi="Times New Roman"/>
          <w:i/>
          <w:sz w:val="28"/>
          <w:szCs w:val="28"/>
          <w:u w:val="single"/>
        </w:rPr>
        <w:t xml:space="preserve">Мероприятия по оздоровлению детей </w:t>
      </w:r>
    </w:p>
    <w:p w:rsidR="00F12F05" w:rsidRPr="006726FA" w:rsidRDefault="00F12F05" w:rsidP="00F12F0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26FA">
        <w:rPr>
          <w:rFonts w:ascii="Times New Roman" w:hAnsi="Times New Roman"/>
          <w:bCs/>
          <w:sz w:val="28"/>
          <w:szCs w:val="28"/>
        </w:rPr>
        <w:t xml:space="preserve">Оплата стоимости питания детей в лагерях, организованными муниципальными учреждениями, осуществляющими организацию отдыха и оздоровления детей в каникулярное время, с </w:t>
      </w:r>
      <w:proofErr w:type="spellStart"/>
      <w:r w:rsidRPr="006726FA">
        <w:rPr>
          <w:rFonts w:ascii="Times New Roman" w:hAnsi="Times New Roman"/>
          <w:bCs/>
          <w:sz w:val="28"/>
          <w:szCs w:val="28"/>
        </w:rPr>
        <w:t>дневнымпребаванием</w:t>
      </w:r>
      <w:proofErr w:type="spellEnd"/>
      <w:r w:rsidRPr="006726FA">
        <w:rPr>
          <w:rFonts w:ascii="Times New Roman" w:hAnsi="Times New Roman"/>
          <w:bCs/>
          <w:sz w:val="28"/>
          <w:szCs w:val="28"/>
        </w:rPr>
        <w:t xml:space="preserve"> в сумме </w:t>
      </w:r>
      <w:r w:rsidR="00397F44" w:rsidRPr="006726FA">
        <w:rPr>
          <w:rFonts w:ascii="Times New Roman" w:hAnsi="Times New Roman"/>
          <w:bCs/>
          <w:sz w:val="28"/>
          <w:szCs w:val="28"/>
        </w:rPr>
        <w:t>26</w:t>
      </w:r>
      <w:r w:rsidR="006726FA" w:rsidRPr="006726FA">
        <w:rPr>
          <w:rFonts w:ascii="Times New Roman" w:hAnsi="Times New Roman"/>
          <w:bCs/>
          <w:sz w:val="28"/>
          <w:szCs w:val="28"/>
        </w:rPr>
        <w:t>1</w:t>
      </w:r>
      <w:r w:rsidR="00397F44" w:rsidRPr="006726FA">
        <w:rPr>
          <w:rFonts w:ascii="Times New Roman" w:hAnsi="Times New Roman"/>
          <w:bCs/>
          <w:sz w:val="28"/>
          <w:szCs w:val="28"/>
        </w:rPr>
        <w:t>,5</w:t>
      </w:r>
      <w:r w:rsidR="006726FA" w:rsidRPr="006726FA">
        <w:rPr>
          <w:rFonts w:ascii="Times New Roman" w:hAnsi="Times New Roman"/>
          <w:bCs/>
          <w:sz w:val="28"/>
          <w:szCs w:val="28"/>
        </w:rPr>
        <w:t>8</w:t>
      </w:r>
      <w:r w:rsidRPr="006726FA">
        <w:rPr>
          <w:rFonts w:ascii="Times New Roman" w:hAnsi="Times New Roman"/>
          <w:bCs/>
          <w:sz w:val="28"/>
          <w:szCs w:val="28"/>
        </w:rPr>
        <w:t xml:space="preserve"> тыс. рублей.</w:t>
      </w:r>
    </w:p>
    <w:p w:rsidR="00F12F05" w:rsidRPr="006726FA" w:rsidRDefault="00F12F05" w:rsidP="00F12F0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F18CE" w:rsidRPr="006726FA" w:rsidRDefault="00BF18CE" w:rsidP="002451D0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73E1" w:rsidRPr="006726FA" w:rsidRDefault="002373E1" w:rsidP="00BF18C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6726FA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2373E1" w:rsidRPr="008A0B21" w:rsidRDefault="002373E1" w:rsidP="00C3467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«Обеспечение безопасно</w:t>
      </w:r>
      <w:r w:rsidR="00C3467B" w:rsidRPr="008A0B21">
        <w:rPr>
          <w:rFonts w:ascii="Times New Roman" w:hAnsi="Times New Roman"/>
          <w:b/>
          <w:sz w:val="28"/>
          <w:szCs w:val="28"/>
        </w:rPr>
        <w:t>сти жизнедеятельности населения</w:t>
      </w:r>
      <w:r w:rsidRPr="008A0B21">
        <w:rPr>
          <w:rFonts w:ascii="Times New Roman" w:hAnsi="Times New Roman"/>
          <w:b/>
          <w:sz w:val="28"/>
          <w:szCs w:val="28"/>
        </w:rPr>
        <w:t>»</w:t>
      </w:r>
    </w:p>
    <w:p w:rsidR="002373E1" w:rsidRPr="008A0B21" w:rsidRDefault="002373E1" w:rsidP="00D6467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373E1" w:rsidRPr="008A0B21" w:rsidRDefault="002373E1" w:rsidP="00D646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2373E1" w:rsidRPr="006A27A4" w:rsidRDefault="002373E1" w:rsidP="002373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7A4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6A27A4" w:rsidRPr="006A27A4">
        <w:rPr>
          <w:rFonts w:ascii="Times New Roman" w:hAnsi="Times New Roman"/>
          <w:sz w:val="28"/>
          <w:szCs w:val="28"/>
        </w:rPr>
        <w:t>средств местного бюджета в сумме 2624,30</w:t>
      </w:r>
      <w:r w:rsidRPr="006A27A4">
        <w:rPr>
          <w:rFonts w:ascii="Times New Roman" w:hAnsi="Times New Roman"/>
          <w:sz w:val="28"/>
          <w:szCs w:val="28"/>
        </w:rPr>
        <w:t xml:space="preserve"> тыс. рублей.</w:t>
      </w:r>
    </w:p>
    <w:p w:rsidR="006A27A4" w:rsidRPr="006A27A4" w:rsidRDefault="006A27A4" w:rsidP="002373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467E" w:rsidRPr="006A27A4" w:rsidRDefault="00D6467E" w:rsidP="00D6467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7A4">
        <w:rPr>
          <w:rFonts w:ascii="Times New Roman" w:hAnsi="Times New Roman"/>
          <w:sz w:val="28"/>
          <w:szCs w:val="28"/>
        </w:rPr>
        <w:t>В рамках муниципальной программы осуществляется финансирование следующих направлений расходов:</w:t>
      </w:r>
    </w:p>
    <w:p w:rsidR="00D6467E" w:rsidRPr="006A27A4" w:rsidRDefault="00D6467E" w:rsidP="00D6467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7A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6A27A4">
        <w:rPr>
          <w:rFonts w:ascii="Times New Roman" w:hAnsi="Times New Roman"/>
          <w:sz w:val="28"/>
          <w:szCs w:val="28"/>
        </w:rPr>
        <w:t>финансое</w:t>
      </w:r>
      <w:proofErr w:type="spellEnd"/>
      <w:r w:rsidRPr="006A27A4">
        <w:rPr>
          <w:rFonts w:ascii="Times New Roman" w:hAnsi="Times New Roman"/>
          <w:sz w:val="28"/>
          <w:szCs w:val="28"/>
        </w:rPr>
        <w:t xml:space="preserve"> обеспечение деятельности единой </w:t>
      </w:r>
      <w:proofErr w:type="spellStart"/>
      <w:r w:rsidRPr="006A27A4">
        <w:rPr>
          <w:rFonts w:ascii="Times New Roman" w:hAnsi="Times New Roman"/>
          <w:sz w:val="28"/>
          <w:szCs w:val="28"/>
        </w:rPr>
        <w:t>дежуно</w:t>
      </w:r>
      <w:proofErr w:type="spellEnd"/>
      <w:r w:rsidRPr="006A27A4">
        <w:rPr>
          <w:rFonts w:ascii="Times New Roman" w:hAnsi="Times New Roman"/>
          <w:sz w:val="28"/>
          <w:szCs w:val="28"/>
        </w:rPr>
        <w:t xml:space="preserve">-диспетчерской службы в сумме </w:t>
      </w:r>
      <w:r w:rsidR="006A27A4" w:rsidRPr="006A27A4">
        <w:rPr>
          <w:rFonts w:ascii="Times New Roman" w:hAnsi="Times New Roman"/>
          <w:sz w:val="28"/>
          <w:szCs w:val="28"/>
        </w:rPr>
        <w:t xml:space="preserve">2334,30 </w:t>
      </w:r>
      <w:r w:rsidRPr="006A27A4">
        <w:rPr>
          <w:rFonts w:ascii="Times New Roman" w:hAnsi="Times New Roman"/>
          <w:sz w:val="28"/>
          <w:szCs w:val="28"/>
        </w:rPr>
        <w:t>тыс. рублей;</w:t>
      </w:r>
    </w:p>
    <w:p w:rsidR="00D6467E" w:rsidRPr="006A27A4" w:rsidRDefault="00D6467E" w:rsidP="00D6467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7A4">
        <w:rPr>
          <w:rFonts w:ascii="Times New Roman" w:hAnsi="Times New Roman"/>
          <w:sz w:val="28"/>
          <w:szCs w:val="28"/>
        </w:rPr>
        <w:t xml:space="preserve">- резервный фонд администрации </w:t>
      </w:r>
      <w:proofErr w:type="spellStart"/>
      <w:r w:rsidRPr="006A27A4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6A27A4">
        <w:rPr>
          <w:rFonts w:ascii="Times New Roman" w:hAnsi="Times New Roman"/>
          <w:sz w:val="28"/>
          <w:szCs w:val="28"/>
        </w:rPr>
        <w:t xml:space="preserve"> района в сумме </w:t>
      </w:r>
      <w:r w:rsidR="00BF18CE" w:rsidRPr="006A27A4">
        <w:rPr>
          <w:rFonts w:ascii="Times New Roman" w:hAnsi="Times New Roman"/>
          <w:sz w:val="28"/>
          <w:szCs w:val="28"/>
        </w:rPr>
        <w:t xml:space="preserve">100,0 </w:t>
      </w:r>
      <w:r w:rsidRPr="006A27A4">
        <w:rPr>
          <w:rFonts w:ascii="Times New Roman" w:hAnsi="Times New Roman"/>
          <w:sz w:val="28"/>
          <w:szCs w:val="28"/>
        </w:rPr>
        <w:t>тыс. рублей;</w:t>
      </w:r>
    </w:p>
    <w:p w:rsidR="006A27A4" w:rsidRPr="006A27A4" w:rsidRDefault="00D6467E" w:rsidP="00D6467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7A4">
        <w:rPr>
          <w:rFonts w:ascii="Times New Roman" w:hAnsi="Times New Roman"/>
          <w:sz w:val="28"/>
          <w:szCs w:val="28"/>
        </w:rPr>
        <w:t xml:space="preserve">- поддержание в состоянии постоянной готовности системы оповещения населения </w:t>
      </w:r>
      <w:proofErr w:type="spellStart"/>
      <w:r w:rsidRPr="006A27A4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6A27A4">
        <w:rPr>
          <w:rFonts w:ascii="Times New Roman" w:hAnsi="Times New Roman"/>
          <w:sz w:val="28"/>
          <w:szCs w:val="28"/>
        </w:rPr>
        <w:t xml:space="preserve"> района в сумме </w:t>
      </w:r>
      <w:r w:rsidR="00D46ED2" w:rsidRPr="006A27A4">
        <w:rPr>
          <w:rFonts w:ascii="Times New Roman" w:hAnsi="Times New Roman"/>
          <w:sz w:val="28"/>
          <w:szCs w:val="28"/>
        </w:rPr>
        <w:t>130</w:t>
      </w:r>
      <w:r w:rsidR="004519A2" w:rsidRPr="006A27A4">
        <w:rPr>
          <w:rFonts w:ascii="Times New Roman" w:hAnsi="Times New Roman"/>
          <w:sz w:val="28"/>
          <w:szCs w:val="28"/>
        </w:rPr>
        <w:t>,</w:t>
      </w:r>
      <w:r w:rsidR="00D46ED2" w:rsidRPr="006A27A4">
        <w:rPr>
          <w:rFonts w:ascii="Times New Roman" w:hAnsi="Times New Roman"/>
          <w:sz w:val="28"/>
          <w:szCs w:val="28"/>
        </w:rPr>
        <w:t>00</w:t>
      </w:r>
      <w:r w:rsidR="006A27A4" w:rsidRPr="006A27A4">
        <w:rPr>
          <w:rFonts w:ascii="Times New Roman" w:hAnsi="Times New Roman"/>
          <w:sz w:val="28"/>
          <w:szCs w:val="28"/>
        </w:rPr>
        <w:t xml:space="preserve"> </w:t>
      </w:r>
      <w:r w:rsidRPr="006A27A4">
        <w:rPr>
          <w:rFonts w:ascii="Times New Roman" w:hAnsi="Times New Roman"/>
          <w:sz w:val="28"/>
          <w:szCs w:val="28"/>
        </w:rPr>
        <w:t>тыс. рублей</w:t>
      </w:r>
      <w:r w:rsidR="006A27A4" w:rsidRPr="006A27A4">
        <w:rPr>
          <w:rFonts w:ascii="Times New Roman" w:hAnsi="Times New Roman"/>
          <w:sz w:val="28"/>
          <w:szCs w:val="28"/>
        </w:rPr>
        <w:t>;</w:t>
      </w:r>
    </w:p>
    <w:p w:rsidR="000C2792" w:rsidRPr="006A27A4" w:rsidRDefault="006A27A4" w:rsidP="00D6467E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A27A4">
        <w:rPr>
          <w:rFonts w:ascii="Times New Roman" w:hAnsi="Times New Roman"/>
          <w:sz w:val="28"/>
          <w:szCs w:val="28"/>
        </w:rPr>
        <w:t>- вознаграждение гражданам за добытых волков в сумме 60,00 тыс. рублей</w:t>
      </w:r>
      <w:r w:rsidR="00897367" w:rsidRPr="006A27A4">
        <w:rPr>
          <w:rFonts w:ascii="Times New Roman" w:hAnsi="Times New Roman"/>
          <w:sz w:val="28"/>
          <w:szCs w:val="28"/>
        </w:rPr>
        <w:t>.</w:t>
      </w:r>
    </w:p>
    <w:p w:rsidR="004D1600" w:rsidRPr="00A50577" w:rsidRDefault="004D1600" w:rsidP="005173BD">
      <w:pPr>
        <w:spacing w:after="0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6A27A4" w:rsidRDefault="006A27A4" w:rsidP="005173BD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6201E" w:rsidRPr="008A0B21" w:rsidRDefault="0036201E" w:rsidP="0036201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0B21">
        <w:rPr>
          <w:rFonts w:ascii="Times New Roman" w:hAnsi="Times New Roman"/>
          <w:b/>
          <w:caps/>
          <w:sz w:val="28"/>
          <w:szCs w:val="28"/>
        </w:rPr>
        <w:lastRenderedPageBreak/>
        <w:t xml:space="preserve">МУНИЦиПАЛЬНАЯ ПРОГРАММА </w:t>
      </w:r>
    </w:p>
    <w:p w:rsidR="0036201E" w:rsidRPr="008A0B21" w:rsidRDefault="0036201E" w:rsidP="003620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Развитие строительства и архитектуры</w:t>
      </w:r>
      <w:r w:rsidRPr="008A0B21">
        <w:rPr>
          <w:rFonts w:ascii="Times New Roman" w:hAnsi="Times New Roman"/>
          <w:b/>
          <w:sz w:val="28"/>
          <w:szCs w:val="28"/>
        </w:rPr>
        <w:t>»</w:t>
      </w:r>
    </w:p>
    <w:p w:rsidR="0036201E" w:rsidRPr="008A0B21" w:rsidRDefault="0036201E" w:rsidP="0036201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6201E" w:rsidRPr="008A0B21" w:rsidRDefault="0036201E" w:rsidP="003620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36201E" w:rsidRPr="0036201E" w:rsidRDefault="0036201E" w:rsidP="003620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201E">
        <w:rPr>
          <w:rFonts w:ascii="Times New Roman" w:hAnsi="Times New Roman"/>
          <w:sz w:val="28"/>
          <w:szCs w:val="28"/>
        </w:rPr>
        <w:t>На реализацию муниципальной программы предусмотрено средств местного бюджета в сумме 36,0 тыс. рублей.</w:t>
      </w:r>
    </w:p>
    <w:p w:rsidR="0036201E" w:rsidRPr="0036201E" w:rsidRDefault="0036201E" w:rsidP="003620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01E" w:rsidRPr="0036201E" w:rsidRDefault="0036201E" w:rsidP="003620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6201E">
        <w:rPr>
          <w:rFonts w:ascii="Times New Roman" w:hAnsi="Times New Roman"/>
          <w:sz w:val="28"/>
          <w:szCs w:val="28"/>
        </w:rPr>
        <w:t xml:space="preserve">В рамках муниципальной программы осуществляются расходы </w:t>
      </w:r>
      <w:r w:rsidR="004F3A69">
        <w:rPr>
          <w:rFonts w:ascii="Times New Roman" w:hAnsi="Times New Roman"/>
          <w:sz w:val="28"/>
          <w:szCs w:val="28"/>
        </w:rPr>
        <w:t xml:space="preserve">на </w:t>
      </w:r>
      <w:r w:rsidRPr="0036201E">
        <w:rPr>
          <w:rFonts w:ascii="Times New Roman" w:hAnsi="Times New Roman"/>
          <w:sz w:val="28"/>
          <w:szCs w:val="28"/>
        </w:rPr>
        <w:t xml:space="preserve">подготовку сведений о границах населенных пунктов и о границах </w:t>
      </w:r>
      <w:r w:rsidR="004F3A69">
        <w:rPr>
          <w:rFonts w:ascii="Times New Roman" w:hAnsi="Times New Roman"/>
          <w:sz w:val="28"/>
          <w:szCs w:val="28"/>
        </w:rPr>
        <w:t>т</w:t>
      </w:r>
      <w:r w:rsidRPr="0036201E">
        <w:rPr>
          <w:rFonts w:ascii="Times New Roman" w:hAnsi="Times New Roman"/>
          <w:sz w:val="28"/>
          <w:szCs w:val="28"/>
        </w:rPr>
        <w:t xml:space="preserve">ерриториальных зон в сумме 16,00 тыс. рублей и на мероприятия в области архитектуры и строительства в сумме 20,00 тыс. рублей. </w:t>
      </w:r>
    </w:p>
    <w:p w:rsidR="0036201E" w:rsidRDefault="0036201E" w:rsidP="005173BD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6201E" w:rsidRDefault="0036201E" w:rsidP="005173BD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5173BD" w:rsidRPr="008A0B21" w:rsidRDefault="005173BD" w:rsidP="005173BD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0B21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4519A2" w:rsidRPr="008A0B21" w:rsidRDefault="005173BD" w:rsidP="005173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 xml:space="preserve">«Обеспечение оказания муниципальных услуг, </w:t>
      </w:r>
    </w:p>
    <w:p w:rsidR="004519A2" w:rsidRPr="008A0B21" w:rsidRDefault="005173BD" w:rsidP="005173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 xml:space="preserve">своевременного и качественного решения вопросов, </w:t>
      </w:r>
    </w:p>
    <w:p w:rsidR="005173BD" w:rsidRPr="008A0B21" w:rsidRDefault="005173BD" w:rsidP="005173B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находящихся в компетенции органов местного самоуправления»</w:t>
      </w:r>
    </w:p>
    <w:p w:rsidR="005173BD" w:rsidRPr="008A0B21" w:rsidRDefault="005173BD" w:rsidP="005173B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173BD" w:rsidRPr="008A0B21" w:rsidRDefault="005173BD" w:rsidP="005173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5173BD" w:rsidRPr="00BF1DD6" w:rsidRDefault="005173BD" w:rsidP="005173B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1DD6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2A0E1B" w:rsidRPr="00BF1DD6">
        <w:rPr>
          <w:rFonts w:ascii="Times New Roman" w:hAnsi="Times New Roman"/>
          <w:sz w:val="28"/>
          <w:szCs w:val="28"/>
        </w:rPr>
        <w:t>6 635,40 тыс. рублей, в том числе за счет средств областного бюджета – 142,60 тыс. рублей и средств местного бюджета – 6492,80 тыс. рублей.</w:t>
      </w:r>
    </w:p>
    <w:p w:rsidR="005173BD" w:rsidRPr="00BF1DD6" w:rsidRDefault="005173BD" w:rsidP="005173BD">
      <w:pPr>
        <w:spacing w:after="0"/>
        <w:ind w:firstLine="660"/>
        <w:jc w:val="both"/>
        <w:rPr>
          <w:rFonts w:ascii="Times New Roman" w:hAnsi="Times New Roman"/>
          <w:b/>
          <w:sz w:val="28"/>
          <w:szCs w:val="28"/>
        </w:rPr>
      </w:pPr>
    </w:p>
    <w:p w:rsidR="0004580F" w:rsidRPr="00BF1DD6" w:rsidRDefault="005173BD" w:rsidP="0004580F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F1DD6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04580F" w:rsidRPr="00BF1DD6">
        <w:rPr>
          <w:rFonts w:ascii="Times New Roman" w:hAnsi="Times New Roman"/>
          <w:sz w:val="28"/>
          <w:szCs w:val="28"/>
        </w:rPr>
        <w:t>осуществляется финансирование следующих направлений расходов:</w:t>
      </w:r>
    </w:p>
    <w:p w:rsidR="0004580F" w:rsidRPr="006A27A4" w:rsidRDefault="0004580F" w:rsidP="0004580F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580F" w:rsidRPr="00B056B1" w:rsidRDefault="0004580F" w:rsidP="0004580F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056B1">
        <w:rPr>
          <w:rFonts w:ascii="Times New Roman" w:hAnsi="Times New Roman"/>
          <w:i/>
          <w:sz w:val="28"/>
          <w:szCs w:val="28"/>
          <w:u w:val="single"/>
        </w:rPr>
        <w:t>Финансовое обеспечение деятельности муниципальных учреждений</w:t>
      </w:r>
    </w:p>
    <w:p w:rsidR="0004580F" w:rsidRPr="0004580F" w:rsidRDefault="0004580F" w:rsidP="0004580F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4580F">
        <w:rPr>
          <w:rFonts w:ascii="Times New Roman" w:hAnsi="Times New Roman"/>
          <w:sz w:val="28"/>
          <w:szCs w:val="28"/>
        </w:rPr>
        <w:t>Ф</w:t>
      </w:r>
      <w:r w:rsidR="00813DFD" w:rsidRPr="0004580F">
        <w:rPr>
          <w:rFonts w:ascii="Times New Roman" w:hAnsi="Times New Roman"/>
          <w:sz w:val="28"/>
          <w:szCs w:val="28"/>
        </w:rPr>
        <w:t xml:space="preserve">инансовое обеспечение деятельности муниципального казенного учреждения «Хозяйственно-ремонтная группа» в сумме </w:t>
      </w:r>
      <w:r w:rsidR="00BF1DD6">
        <w:rPr>
          <w:rFonts w:ascii="Times New Roman" w:hAnsi="Times New Roman"/>
          <w:sz w:val="28"/>
          <w:szCs w:val="28"/>
        </w:rPr>
        <w:t>6 492,80</w:t>
      </w:r>
      <w:r w:rsidRPr="0004580F">
        <w:rPr>
          <w:rFonts w:ascii="Times New Roman" w:hAnsi="Times New Roman"/>
          <w:sz w:val="28"/>
          <w:szCs w:val="28"/>
        </w:rPr>
        <w:t xml:space="preserve"> т</w:t>
      </w:r>
      <w:r w:rsidR="00813DFD" w:rsidRPr="0004580F">
        <w:rPr>
          <w:rFonts w:ascii="Times New Roman" w:hAnsi="Times New Roman"/>
          <w:sz w:val="28"/>
          <w:szCs w:val="28"/>
        </w:rPr>
        <w:t xml:space="preserve">ыс. </w:t>
      </w:r>
      <w:r w:rsidRPr="0004580F">
        <w:rPr>
          <w:rFonts w:ascii="Times New Roman" w:hAnsi="Times New Roman"/>
          <w:sz w:val="28"/>
          <w:szCs w:val="28"/>
        </w:rPr>
        <w:t>р</w:t>
      </w:r>
      <w:r w:rsidR="00813DFD" w:rsidRPr="0004580F">
        <w:rPr>
          <w:rFonts w:ascii="Times New Roman" w:hAnsi="Times New Roman"/>
          <w:sz w:val="28"/>
          <w:szCs w:val="28"/>
        </w:rPr>
        <w:t>ублей</w:t>
      </w:r>
      <w:r w:rsidRPr="0004580F">
        <w:rPr>
          <w:rFonts w:ascii="Times New Roman" w:hAnsi="Times New Roman"/>
          <w:sz w:val="28"/>
          <w:szCs w:val="28"/>
        </w:rPr>
        <w:t>.</w:t>
      </w:r>
    </w:p>
    <w:p w:rsidR="0004580F" w:rsidRPr="00260722" w:rsidRDefault="0004580F" w:rsidP="0004580F">
      <w:pPr>
        <w:pStyle w:val="ac"/>
        <w:spacing w:after="0"/>
        <w:ind w:firstLine="709"/>
        <w:jc w:val="both"/>
        <w:rPr>
          <w:rFonts w:ascii="Times New Roman" w:hAnsi="Times New Roman"/>
          <w:sz w:val="28"/>
        </w:rPr>
      </w:pPr>
      <w:r w:rsidRPr="00260722">
        <w:rPr>
          <w:rFonts w:ascii="Times New Roman" w:hAnsi="Times New Roman"/>
          <w:sz w:val="28"/>
          <w:szCs w:val="28"/>
        </w:rPr>
        <w:t xml:space="preserve">Финансовое обеспечение расходных обязательств, возникающих при выполнении переданных государственных полномочий Кировской области в сумме </w:t>
      </w:r>
      <w:r w:rsidR="00BF1DD6">
        <w:rPr>
          <w:rFonts w:ascii="Times New Roman" w:hAnsi="Times New Roman"/>
          <w:sz w:val="28"/>
          <w:szCs w:val="28"/>
        </w:rPr>
        <w:t>142,60</w:t>
      </w:r>
      <w:r w:rsidRPr="00260722">
        <w:rPr>
          <w:rFonts w:ascii="Times New Roman" w:hAnsi="Times New Roman"/>
          <w:sz w:val="28"/>
          <w:szCs w:val="28"/>
        </w:rPr>
        <w:t xml:space="preserve"> тыс. рублей</w:t>
      </w:r>
      <w:r w:rsidRPr="00260722">
        <w:rPr>
          <w:rFonts w:ascii="Times New Roman" w:hAnsi="Times New Roman"/>
          <w:sz w:val="28"/>
        </w:rPr>
        <w:t>.</w:t>
      </w:r>
    </w:p>
    <w:p w:rsidR="00850AEB" w:rsidRPr="00A50577" w:rsidRDefault="00850AEB" w:rsidP="00CC7D3A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4C1D97" w:rsidRPr="00A50577" w:rsidRDefault="004C1D97" w:rsidP="00666429">
      <w:pPr>
        <w:spacing w:after="0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</w:p>
    <w:p w:rsidR="0076298F" w:rsidRDefault="0076298F" w:rsidP="0066642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6298F" w:rsidRDefault="0076298F" w:rsidP="0066642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6298F" w:rsidRDefault="0076298F" w:rsidP="0066642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6298F" w:rsidRDefault="0076298F" w:rsidP="0066642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66429" w:rsidRPr="008A0B21" w:rsidRDefault="00666429" w:rsidP="0066642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0B21">
        <w:rPr>
          <w:rFonts w:ascii="Times New Roman" w:hAnsi="Times New Roman"/>
          <w:b/>
          <w:caps/>
          <w:sz w:val="28"/>
          <w:szCs w:val="28"/>
        </w:rPr>
        <w:lastRenderedPageBreak/>
        <w:t xml:space="preserve">МУНИЦиПАЛЬНАЯ ПРОГРАММА </w:t>
      </w:r>
    </w:p>
    <w:p w:rsidR="00666429" w:rsidRPr="008A0B21" w:rsidRDefault="00666429" w:rsidP="006664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«Развитие транспортной системы»</w:t>
      </w:r>
    </w:p>
    <w:p w:rsidR="00666429" w:rsidRPr="008A0B21" w:rsidRDefault="00666429" w:rsidP="0066642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666429" w:rsidRPr="008A0B21" w:rsidRDefault="00666429" w:rsidP="0066642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E57D75" w:rsidRPr="004C7BF2" w:rsidRDefault="00666429" w:rsidP="00E57D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C7BF2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3B4791" w:rsidRPr="004C7BF2">
        <w:rPr>
          <w:rFonts w:ascii="Times New Roman" w:hAnsi="Times New Roman"/>
          <w:sz w:val="28"/>
          <w:szCs w:val="28"/>
        </w:rPr>
        <w:t xml:space="preserve">66 299,50 </w:t>
      </w:r>
      <w:r w:rsidRPr="004C7BF2">
        <w:rPr>
          <w:rFonts w:ascii="Times New Roman" w:hAnsi="Times New Roman"/>
          <w:sz w:val="28"/>
          <w:szCs w:val="28"/>
        </w:rPr>
        <w:t>тыс. рублей</w:t>
      </w:r>
      <w:r w:rsidR="00E57D75" w:rsidRPr="004C7BF2">
        <w:rPr>
          <w:rFonts w:ascii="Times New Roman" w:hAnsi="Times New Roman"/>
          <w:sz w:val="28"/>
          <w:szCs w:val="28"/>
        </w:rPr>
        <w:t xml:space="preserve">, в том числе средства </w:t>
      </w:r>
      <w:r w:rsidR="00B159C8" w:rsidRPr="004C7BF2">
        <w:rPr>
          <w:rFonts w:ascii="Times New Roman" w:hAnsi="Times New Roman"/>
          <w:sz w:val="28"/>
          <w:szCs w:val="28"/>
        </w:rPr>
        <w:t>о</w:t>
      </w:r>
      <w:r w:rsidR="003B4791" w:rsidRPr="004C7BF2">
        <w:rPr>
          <w:rFonts w:ascii="Times New Roman" w:hAnsi="Times New Roman"/>
          <w:sz w:val="28"/>
          <w:szCs w:val="28"/>
        </w:rPr>
        <w:t>бластного</w:t>
      </w:r>
      <w:r w:rsidR="00B159C8" w:rsidRPr="004C7BF2">
        <w:rPr>
          <w:rFonts w:ascii="Times New Roman" w:hAnsi="Times New Roman"/>
          <w:sz w:val="28"/>
          <w:szCs w:val="28"/>
        </w:rPr>
        <w:t xml:space="preserve"> бюджета </w:t>
      </w:r>
      <w:r w:rsidR="007D018F" w:rsidRPr="004C7BF2">
        <w:rPr>
          <w:rFonts w:ascii="Times New Roman" w:hAnsi="Times New Roman"/>
          <w:sz w:val="28"/>
          <w:szCs w:val="28"/>
        </w:rPr>
        <w:t>–</w:t>
      </w:r>
      <w:r w:rsidR="001B39F4" w:rsidRPr="004C7BF2">
        <w:rPr>
          <w:rFonts w:ascii="Times New Roman" w:hAnsi="Times New Roman"/>
          <w:sz w:val="28"/>
          <w:szCs w:val="28"/>
        </w:rPr>
        <w:t xml:space="preserve"> 51 971,00 </w:t>
      </w:r>
      <w:r w:rsidR="00B159C8" w:rsidRPr="004C7BF2">
        <w:rPr>
          <w:rFonts w:ascii="Times New Roman" w:hAnsi="Times New Roman"/>
          <w:sz w:val="28"/>
          <w:szCs w:val="28"/>
        </w:rPr>
        <w:t xml:space="preserve">тыс. рублей и </w:t>
      </w:r>
      <w:r w:rsidR="001B39F4" w:rsidRPr="004C7BF2">
        <w:rPr>
          <w:rFonts w:ascii="Times New Roman" w:hAnsi="Times New Roman"/>
          <w:sz w:val="28"/>
          <w:szCs w:val="28"/>
        </w:rPr>
        <w:t>местн</w:t>
      </w:r>
      <w:r w:rsidR="00E57D75" w:rsidRPr="004C7BF2">
        <w:rPr>
          <w:rFonts w:ascii="Times New Roman" w:hAnsi="Times New Roman"/>
          <w:sz w:val="28"/>
          <w:szCs w:val="28"/>
        </w:rPr>
        <w:t xml:space="preserve">ого бюджета – </w:t>
      </w:r>
      <w:r w:rsidR="001B39F4" w:rsidRPr="004C7BF2">
        <w:rPr>
          <w:rFonts w:ascii="Times New Roman" w:hAnsi="Times New Roman"/>
          <w:sz w:val="28"/>
          <w:szCs w:val="28"/>
        </w:rPr>
        <w:t>14 328,5</w:t>
      </w:r>
      <w:r w:rsidR="00E57D75" w:rsidRPr="004C7BF2">
        <w:rPr>
          <w:rFonts w:ascii="Times New Roman" w:hAnsi="Times New Roman"/>
          <w:sz w:val="28"/>
          <w:szCs w:val="28"/>
        </w:rPr>
        <w:t>0 тыс. рублей.</w:t>
      </w:r>
    </w:p>
    <w:p w:rsidR="001B39F4" w:rsidRPr="004C7BF2" w:rsidRDefault="001B39F4" w:rsidP="00E57D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6429" w:rsidRPr="00B5618C" w:rsidRDefault="00666429" w:rsidP="00666429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618C">
        <w:rPr>
          <w:rFonts w:ascii="Times New Roman" w:hAnsi="Times New Roman"/>
          <w:sz w:val="28"/>
          <w:szCs w:val="28"/>
        </w:rPr>
        <w:t>В рамках муниципальной программы планируется финансирование следующих направлений расходов:</w:t>
      </w:r>
    </w:p>
    <w:p w:rsidR="009B162C" w:rsidRPr="00B5618C" w:rsidRDefault="00666429" w:rsidP="00666429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618C">
        <w:rPr>
          <w:rFonts w:ascii="Times New Roman" w:hAnsi="Times New Roman"/>
          <w:sz w:val="28"/>
          <w:szCs w:val="28"/>
        </w:rPr>
        <w:t xml:space="preserve">- </w:t>
      </w:r>
      <w:r w:rsidR="005162A1" w:rsidRPr="00B5618C">
        <w:rPr>
          <w:rFonts w:ascii="Times New Roman" w:hAnsi="Times New Roman"/>
          <w:sz w:val="28"/>
          <w:szCs w:val="28"/>
        </w:rPr>
        <w:t xml:space="preserve">выполнение работ, связанных с осуществлением регулярных перевозок пассажиров и багажа автомобильным транспортом по регулируемым тарифам по муниципальным маршрутам </w:t>
      </w:r>
      <w:proofErr w:type="spellStart"/>
      <w:r w:rsidR="005162A1" w:rsidRPr="00B5618C">
        <w:rPr>
          <w:rFonts w:ascii="Times New Roman" w:hAnsi="Times New Roman"/>
          <w:sz w:val="28"/>
          <w:szCs w:val="28"/>
        </w:rPr>
        <w:t>Нолинского</w:t>
      </w:r>
      <w:proofErr w:type="spellEnd"/>
      <w:r w:rsidR="005162A1" w:rsidRPr="00B5618C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 </w:t>
      </w:r>
      <w:r w:rsidR="009B162C" w:rsidRPr="00B5618C">
        <w:rPr>
          <w:rFonts w:ascii="Times New Roman" w:hAnsi="Times New Roman"/>
          <w:sz w:val="28"/>
          <w:szCs w:val="28"/>
        </w:rPr>
        <w:t xml:space="preserve">в сумме </w:t>
      </w:r>
      <w:r w:rsidR="00451AB3" w:rsidRPr="00B5618C">
        <w:rPr>
          <w:rFonts w:ascii="Times New Roman" w:hAnsi="Times New Roman"/>
          <w:sz w:val="28"/>
          <w:szCs w:val="28"/>
        </w:rPr>
        <w:t>6 7</w:t>
      </w:r>
      <w:r w:rsidR="00FA0461" w:rsidRPr="00B5618C">
        <w:rPr>
          <w:rFonts w:ascii="Times New Roman" w:hAnsi="Times New Roman"/>
          <w:sz w:val="28"/>
          <w:szCs w:val="28"/>
        </w:rPr>
        <w:t>00,00</w:t>
      </w:r>
      <w:r w:rsidR="00451AB3" w:rsidRPr="00B5618C">
        <w:rPr>
          <w:rFonts w:ascii="Times New Roman" w:hAnsi="Times New Roman"/>
          <w:sz w:val="28"/>
          <w:szCs w:val="28"/>
        </w:rPr>
        <w:t xml:space="preserve"> </w:t>
      </w:r>
      <w:r w:rsidR="009B162C" w:rsidRPr="00B5618C">
        <w:rPr>
          <w:rFonts w:ascii="Times New Roman" w:hAnsi="Times New Roman"/>
          <w:sz w:val="28"/>
          <w:szCs w:val="28"/>
        </w:rPr>
        <w:t>тыс. рублей;</w:t>
      </w:r>
    </w:p>
    <w:p w:rsidR="00451AB3" w:rsidRPr="00B5618C" w:rsidRDefault="00451AB3" w:rsidP="00666429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5618C">
        <w:rPr>
          <w:rFonts w:ascii="Times New Roman" w:hAnsi="Times New Roman"/>
          <w:sz w:val="28"/>
          <w:szCs w:val="28"/>
        </w:rPr>
        <w:t xml:space="preserve">- </w:t>
      </w:r>
      <w:r w:rsidR="00B5618C" w:rsidRPr="00B5618C">
        <w:rPr>
          <w:rFonts w:ascii="Times New Roman" w:hAnsi="Times New Roman"/>
          <w:sz w:val="28"/>
          <w:szCs w:val="28"/>
        </w:rPr>
        <w:t xml:space="preserve">бесплатный проезд на автомобильном транспорте общего пользования (кроме такси) на муниципальных маршрутах регулярных перевозок на территории </w:t>
      </w:r>
      <w:proofErr w:type="spellStart"/>
      <w:r w:rsidR="00B5618C" w:rsidRPr="00B5618C">
        <w:rPr>
          <w:rFonts w:ascii="Times New Roman" w:hAnsi="Times New Roman"/>
          <w:sz w:val="28"/>
          <w:szCs w:val="28"/>
        </w:rPr>
        <w:t>Нолинского</w:t>
      </w:r>
      <w:proofErr w:type="spellEnd"/>
      <w:r w:rsidR="00B5618C" w:rsidRPr="00B5618C">
        <w:rPr>
          <w:rFonts w:ascii="Times New Roman" w:hAnsi="Times New Roman"/>
          <w:sz w:val="28"/>
          <w:szCs w:val="28"/>
        </w:rPr>
        <w:t xml:space="preserve"> района Кировской области членов семей участников специальной военной операции, проживающих на территории </w:t>
      </w:r>
      <w:proofErr w:type="spellStart"/>
      <w:r w:rsidR="00B5618C" w:rsidRPr="00B5618C">
        <w:rPr>
          <w:rFonts w:ascii="Times New Roman" w:hAnsi="Times New Roman"/>
          <w:sz w:val="28"/>
          <w:szCs w:val="28"/>
        </w:rPr>
        <w:t>Нолинского</w:t>
      </w:r>
      <w:proofErr w:type="spellEnd"/>
      <w:r w:rsidR="00B5618C" w:rsidRPr="00B5618C">
        <w:rPr>
          <w:rFonts w:ascii="Times New Roman" w:hAnsi="Times New Roman"/>
          <w:sz w:val="28"/>
          <w:szCs w:val="28"/>
        </w:rPr>
        <w:t xml:space="preserve"> района в сумме 180,00 тыс. рублей;</w:t>
      </w:r>
    </w:p>
    <w:p w:rsidR="00217C27" w:rsidRPr="00D061C7" w:rsidRDefault="00666429" w:rsidP="002909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61C7">
        <w:rPr>
          <w:rFonts w:ascii="Times New Roman" w:hAnsi="Times New Roman"/>
          <w:sz w:val="28"/>
          <w:szCs w:val="28"/>
        </w:rPr>
        <w:t xml:space="preserve">- </w:t>
      </w:r>
      <w:r w:rsidR="00217C27" w:rsidRPr="0088594F">
        <w:rPr>
          <w:rFonts w:ascii="Times New Roman" w:hAnsi="Times New Roman"/>
          <w:sz w:val="28"/>
          <w:szCs w:val="28"/>
        </w:rPr>
        <w:t xml:space="preserve">финансовое обеспечение дорожной деятельности в отношении автомобильных дорог общего пользования местного значения и искусственных сооружений, а также на осуществление расходов по иным направлениям, установленным в порядке формирования и использования бюджетных ассигнований дорожного фонда </w:t>
      </w:r>
      <w:proofErr w:type="spellStart"/>
      <w:r w:rsidR="00F150A7" w:rsidRPr="0088594F">
        <w:rPr>
          <w:rFonts w:ascii="Times New Roman" w:hAnsi="Times New Roman"/>
          <w:sz w:val="28"/>
          <w:szCs w:val="28"/>
        </w:rPr>
        <w:t>Нолинского</w:t>
      </w:r>
      <w:proofErr w:type="spellEnd"/>
      <w:r w:rsidR="00F150A7" w:rsidRPr="0088594F">
        <w:rPr>
          <w:rFonts w:ascii="Times New Roman" w:hAnsi="Times New Roman"/>
          <w:sz w:val="28"/>
          <w:szCs w:val="28"/>
        </w:rPr>
        <w:t xml:space="preserve"> муниципального района, утвержденным решением </w:t>
      </w:r>
      <w:proofErr w:type="spellStart"/>
      <w:r w:rsidR="00F150A7" w:rsidRPr="0088594F">
        <w:rPr>
          <w:rFonts w:ascii="Times New Roman" w:hAnsi="Times New Roman"/>
          <w:sz w:val="28"/>
          <w:szCs w:val="28"/>
        </w:rPr>
        <w:t>Нолинской</w:t>
      </w:r>
      <w:proofErr w:type="spellEnd"/>
      <w:r w:rsidR="00F150A7" w:rsidRPr="0088594F">
        <w:rPr>
          <w:rFonts w:ascii="Times New Roman" w:hAnsi="Times New Roman"/>
          <w:sz w:val="28"/>
          <w:szCs w:val="28"/>
        </w:rPr>
        <w:t xml:space="preserve"> районной Думы в сумме</w:t>
      </w:r>
      <w:r w:rsidR="00F150A7" w:rsidRPr="00A5057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8594F" w:rsidRPr="00D061C7">
        <w:rPr>
          <w:rFonts w:ascii="Times New Roman" w:hAnsi="Times New Roman"/>
          <w:sz w:val="28"/>
          <w:szCs w:val="28"/>
        </w:rPr>
        <w:t>43 664,70</w:t>
      </w:r>
      <w:r w:rsidR="00FA0461" w:rsidRPr="00D061C7"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</w:p>
    <w:p w:rsidR="00FA0461" w:rsidRPr="00D061C7" w:rsidRDefault="00FA0461" w:rsidP="0029095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61C7">
        <w:rPr>
          <w:rFonts w:ascii="Times New Roman" w:hAnsi="Times New Roman"/>
          <w:sz w:val="28"/>
          <w:szCs w:val="28"/>
        </w:rPr>
        <w:t>-</w:t>
      </w:r>
      <w:r w:rsidR="00841337" w:rsidRPr="00D061C7">
        <w:rPr>
          <w:rFonts w:ascii="Times New Roman" w:hAnsi="Times New Roman"/>
          <w:sz w:val="28"/>
          <w:szCs w:val="28"/>
        </w:rPr>
        <w:t>капитальный ремонт, ремонт и восстановление изношенных верхних слоев асфальто</w:t>
      </w:r>
      <w:r w:rsidR="0088594F" w:rsidRPr="00D061C7">
        <w:rPr>
          <w:rFonts w:ascii="Times New Roman" w:hAnsi="Times New Roman"/>
          <w:sz w:val="28"/>
          <w:szCs w:val="28"/>
        </w:rPr>
        <w:t xml:space="preserve">бетонных покрытий, устройство защитных слоев с устранением дефектов и повреждений </w:t>
      </w:r>
      <w:proofErr w:type="gramStart"/>
      <w:r w:rsidR="0088594F" w:rsidRPr="00D061C7">
        <w:rPr>
          <w:rFonts w:ascii="Times New Roman" w:hAnsi="Times New Roman"/>
          <w:sz w:val="28"/>
          <w:szCs w:val="28"/>
        </w:rPr>
        <w:t>покрытий</w:t>
      </w:r>
      <w:proofErr w:type="gramEnd"/>
      <w:r w:rsidR="0088594F" w:rsidRPr="00D061C7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</w:t>
      </w:r>
      <w:r w:rsidR="00EC503C" w:rsidRPr="00D061C7">
        <w:rPr>
          <w:rFonts w:ascii="Times New Roman" w:hAnsi="Times New Roman"/>
          <w:sz w:val="28"/>
          <w:szCs w:val="28"/>
        </w:rPr>
        <w:t xml:space="preserve">  - </w:t>
      </w:r>
      <w:r w:rsidR="0088594F" w:rsidRPr="00D061C7">
        <w:rPr>
          <w:rFonts w:ascii="Times New Roman" w:hAnsi="Times New Roman"/>
          <w:sz w:val="28"/>
          <w:szCs w:val="28"/>
        </w:rPr>
        <w:t>15754,80</w:t>
      </w:r>
      <w:r w:rsidR="00EC503C" w:rsidRPr="00D061C7">
        <w:rPr>
          <w:rFonts w:ascii="Times New Roman" w:hAnsi="Times New Roman"/>
          <w:sz w:val="28"/>
          <w:szCs w:val="28"/>
        </w:rPr>
        <w:t xml:space="preserve"> тыс. рублей.</w:t>
      </w:r>
    </w:p>
    <w:p w:rsidR="00E57D75" w:rsidRPr="00A50577" w:rsidRDefault="00E57D75" w:rsidP="00666429">
      <w:pPr>
        <w:pStyle w:val="ac"/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150A7" w:rsidRPr="008A0B21" w:rsidRDefault="00F150A7" w:rsidP="00666429">
      <w:pPr>
        <w:pStyle w:val="ac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4F0C" w:rsidRPr="008A0B21" w:rsidRDefault="00574F0C" w:rsidP="00574F0C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0B21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574F0C" w:rsidRPr="008A0B21" w:rsidRDefault="00574F0C" w:rsidP="00574F0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«Охрана окружающей среды»</w:t>
      </w:r>
    </w:p>
    <w:p w:rsidR="00574F0C" w:rsidRPr="008A0B21" w:rsidRDefault="00574F0C" w:rsidP="00574F0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74F0C" w:rsidRPr="008A0B21" w:rsidRDefault="00574F0C" w:rsidP="00574F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574F0C" w:rsidRPr="00134C69" w:rsidRDefault="00574F0C" w:rsidP="00574F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4C69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134C69" w:rsidRPr="00134C69">
        <w:rPr>
          <w:rFonts w:ascii="Times New Roman" w:hAnsi="Times New Roman"/>
          <w:sz w:val="28"/>
          <w:szCs w:val="28"/>
        </w:rPr>
        <w:t xml:space="preserve">средств местного бюджета в сумме </w:t>
      </w:r>
      <w:r w:rsidR="00F468E3" w:rsidRPr="00134C69">
        <w:rPr>
          <w:rFonts w:ascii="Times New Roman" w:hAnsi="Times New Roman"/>
          <w:sz w:val="28"/>
          <w:szCs w:val="28"/>
        </w:rPr>
        <w:t>5</w:t>
      </w:r>
      <w:r w:rsidR="00134C69" w:rsidRPr="00134C69">
        <w:rPr>
          <w:rFonts w:ascii="Times New Roman" w:hAnsi="Times New Roman"/>
          <w:sz w:val="28"/>
          <w:szCs w:val="28"/>
        </w:rPr>
        <w:t>76</w:t>
      </w:r>
      <w:r w:rsidR="00F468E3" w:rsidRPr="00134C69">
        <w:rPr>
          <w:rFonts w:ascii="Times New Roman" w:hAnsi="Times New Roman"/>
          <w:sz w:val="28"/>
          <w:szCs w:val="28"/>
        </w:rPr>
        <w:t>,</w:t>
      </w:r>
      <w:r w:rsidR="00134C69" w:rsidRPr="00134C69">
        <w:rPr>
          <w:rFonts w:ascii="Times New Roman" w:hAnsi="Times New Roman"/>
          <w:sz w:val="28"/>
          <w:szCs w:val="28"/>
        </w:rPr>
        <w:t>1</w:t>
      </w:r>
      <w:r w:rsidR="00F468E3" w:rsidRPr="00134C69">
        <w:rPr>
          <w:rFonts w:ascii="Times New Roman" w:hAnsi="Times New Roman"/>
          <w:sz w:val="28"/>
          <w:szCs w:val="28"/>
        </w:rPr>
        <w:t>0</w:t>
      </w:r>
      <w:r w:rsidRPr="00134C69">
        <w:rPr>
          <w:rFonts w:ascii="Times New Roman" w:hAnsi="Times New Roman"/>
          <w:sz w:val="28"/>
          <w:szCs w:val="28"/>
        </w:rPr>
        <w:t xml:space="preserve"> тыс. рублей.</w:t>
      </w:r>
    </w:p>
    <w:p w:rsidR="00134C69" w:rsidRPr="00134C69" w:rsidRDefault="00134C69" w:rsidP="00574F0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4F0C" w:rsidRPr="00134C69" w:rsidRDefault="00590229" w:rsidP="00590229">
      <w:pPr>
        <w:spacing w:after="0"/>
        <w:ind w:firstLine="770"/>
        <w:jc w:val="both"/>
        <w:rPr>
          <w:rFonts w:ascii="Times New Roman" w:hAnsi="Times New Roman"/>
          <w:sz w:val="28"/>
          <w:szCs w:val="28"/>
        </w:rPr>
      </w:pPr>
      <w:r w:rsidRPr="00134C69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0128FD" w:rsidRPr="00134C69">
        <w:rPr>
          <w:rFonts w:ascii="Times New Roman" w:hAnsi="Times New Roman"/>
          <w:sz w:val="28"/>
          <w:szCs w:val="28"/>
        </w:rPr>
        <w:t xml:space="preserve">запланированы расходы на реализацию природоохранных мероприятий </w:t>
      </w:r>
      <w:r w:rsidRPr="00134C69">
        <w:rPr>
          <w:rFonts w:ascii="Times New Roman" w:hAnsi="Times New Roman"/>
          <w:sz w:val="28"/>
          <w:szCs w:val="28"/>
        </w:rPr>
        <w:t xml:space="preserve">в сумме </w:t>
      </w:r>
      <w:r w:rsidR="000128FD" w:rsidRPr="00134C69">
        <w:rPr>
          <w:rFonts w:ascii="Times New Roman" w:hAnsi="Times New Roman"/>
          <w:sz w:val="28"/>
          <w:szCs w:val="28"/>
        </w:rPr>
        <w:t>5</w:t>
      </w:r>
      <w:r w:rsidR="00134C69" w:rsidRPr="00134C69">
        <w:rPr>
          <w:rFonts w:ascii="Times New Roman" w:hAnsi="Times New Roman"/>
          <w:sz w:val="28"/>
          <w:szCs w:val="28"/>
        </w:rPr>
        <w:t>7</w:t>
      </w:r>
      <w:r w:rsidR="000128FD" w:rsidRPr="00134C69">
        <w:rPr>
          <w:rFonts w:ascii="Times New Roman" w:hAnsi="Times New Roman"/>
          <w:sz w:val="28"/>
          <w:szCs w:val="28"/>
        </w:rPr>
        <w:t>6,</w:t>
      </w:r>
      <w:r w:rsidR="00134C69" w:rsidRPr="00134C69">
        <w:rPr>
          <w:rFonts w:ascii="Times New Roman" w:hAnsi="Times New Roman"/>
          <w:sz w:val="28"/>
          <w:szCs w:val="28"/>
        </w:rPr>
        <w:t>1</w:t>
      </w:r>
      <w:r w:rsidR="000128FD" w:rsidRPr="00134C69">
        <w:rPr>
          <w:rFonts w:ascii="Times New Roman" w:hAnsi="Times New Roman"/>
          <w:sz w:val="28"/>
          <w:szCs w:val="28"/>
        </w:rPr>
        <w:t>0</w:t>
      </w:r>
      <w:r w:rsidRPr="00134C69">
        <w:rPr>
          <w:rFonts w:ascii="Times New Roman" w:hAnsi="Times New Roman"/>
          <w:sz w:val="28"/>
          <w:szCs w:val="28"/>
        </w:rPr>
        <w:t xml:space="preserve"> тыс. рублей.</w:t>
      </w:r>
    </w:p>
    <w:p w:rsidR="00590229" w:rsidRPr="00134C69" w:rsidRDefault="00590229" w:rsidP="00AA573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2558E" w:rsidRPr="00A50577" w:rsidRDefault="00C2558E" w:rsidP="00AA5732">
      <w:pPr>
        <w:spacing w:after="0"/>
        <w:jc w:val="center"/>
        <w:rPr>
          <w:rFonts w:ascii="Times New Roman" w:hAnsi="Times New Roman"/>
          <w:b/>
          <w:caps/>
          <w:color w:val="FF0000"/>
          <w:sz w:val="28"/>
          <w:szCs w:val="28"/>
        </w:rPr>
      </w:pPr>
      <w:bookmarkStart w:id="0" w:name="_GoBack"/>
      <w:bookmarkEnd w:id="0"/>
    </w:p>
    <w:p w:rsidR="00AA5732" w:rsidRPr="008A0B21" w:rsidRDefault="00AA5732" w:rsidP="00AA573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0B21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E57D75" w:rsidRPr="008A0B21" w:rsidRDefault="00AA5732" w:rsidP="00AA57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 xml:space="preserve">«Содействие развитию институтов гражданского общества </w:t>
      </w:r>
    </w:p>
    <w:p w:rsidR="00E57D75" w:rsidRPr="008A0B21" w:rsidRDefault="00AA5732" w:rsidP="00AA57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 xml:space="preserve">и </w:t>
      </w:r>
      <w:proofErr w:type="spellStart"/>
      <w:r w:rsidRPr="008A0B21">
        <w:rPr>
          <w:rFonts w:ascii="Times New Roman" w:hAnsi="Times New Roman"/>
          <w:b/>
          <w:sz w:val="28"/>
          <w:szCs w:val="28"/>
        </w:rPr>
        <w:t>поддерка</w:t>
      </w:r>
      <w:proofErr w:type="spellEnd"/>
      <w:r w:rsidRPr="008A0B21">
        <w:rPr>
          <w:rFonts w:ascii="Times New Roman" w:hAnsi="Times New Roman"/>
          <w:b/>
          <w:sz w:val="28"/>
          <w:szCs w:val="28"/>
        </w:rPr>
        <w:t xml:space="preserve"> социально ориентированных некоммерческих </w:t>
      </w:r>
    </w:p>
    <w:p w:rsidR="00AA5732" w:rsidRPr="008A0B21" w:rsidRDefault="00AA5732" w:rsidP="00AA57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организаций»</w:t>
      </w:r>
    </w:p>
    <w:p w:rsidR="00AA5732" w:rsidRPr="008A0B21" w:rsidRDefault="00AA5732" w:rsidP="00AA573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A5732" w:rsidRPr="008A0B21" w:rsidRDefault="00AA5732" w:rsidP="00E57D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4700D6" w:rsidRPr="00FB069A" w:rsidRDefault="004700D6" w:rsidP="00A014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069A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A0141E" w:rsidRPr="00FB069A">
        <w:rPr>
          <w:rFonts w:ascii="Times New Roman" w:hAnsi="Times New Roman"/>
          <w:sz w:val="28"/>
          <w:szCs w:val="28"/>
        </w:rPr>
        <w:t xml:space="preserve">средств местного бюджета в сумме </w:t>
      </w:r>
      <w:r w:rsidR="002C740A" w:rsidRPr="00FB069A">
        <w:rPr>
          <w:rFonts w:ascii="Times New Roman" w:hAnsi="Times New Roman"/>
          <w:sz w:val="28"/>
          <w:szCs w:val="28"/>
        </w:rPr>
        <w:t>8</w:t>
      </w:r>
      <w:r w:rsidR="00E57D75" w:rsidRPr="00FB069A">
        <w:rPr>
          <w:rFonts w:ascii="Times New Roman" w:hAnsi="Times New Roman"/>
          <w:sz w:val="28"/>
          <w:szCs w:val="28"/>
        </w:rPr>
        <w:t>0,0</w:t>
      </w:r>
      <w:r w:rsidRPr="00FB069A">
        <w:rPr>
          <w:rFonts w:ascii="Times New Roman" w:hAnsi="Times New Roman"/>
          <w:sz w:val="28"/>
          <w:szCs w:val="28"/>
        </w:rPr>
        <w:t xml:space="preserve"> тыс. рублей.</w:t>
      </w:r>
    </w:p>
    <w:p w:rsidR="00AA5732" w:rsidRPr="00FB069A" w:rsidRDefault="00AA5732" w:rsidP="00A0141E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65CA" w:rsidRPr="00FB069A" w:rsidRDefault="00AA5732" w:rsidP="00A0141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B069A">
        <w:rPr>
          <w:rFonts w:ascii="Times New Roman" w:hAnsi="Times New Roman"/>
          <w:sz w:val="28"/>
          <w:szCs w:val="28"/>
        </w:rPr>
        <w:t xml:space="preserve">В рамках муниципальной программы запланированы расходы </w:t>
      </w:r>
      <w:r w:rsidR="000065CA" w:rsidRPr="00FB069A">
        <w:rPr>
          <w:rFonts w:ascii="Times New Roman" w:hAnsi="Times New Roman"/>
          <w:sz w:val="28"/>
          <w:szCs w:val="28"/>
        </w:rPr>
        <w:t xml:space="preserve">на проведение мероприятий </w:t>
      </w:r>
      <w:r w:rsidR="003612A7" w:rsidRPr="00FB069A">
        <w:rPr>
          <w:rFonts w:ascii="Times New Roman" w:hAnsi="Times New Roman"/>
          <w:sz w:val="28"/>
          <w:szCs w:val="28"/>
        </w:rPr>
        <w:t>для</w:t>
      </w:r>
      <w:r w:rsidR="000065CA" w:rsidRPr="00FB069A">
        <w:rPr>
          <w:rFonts w:ascii="Times New Roman" w:hAnsi="Times New Roman"/>
          <w:sz w:val="28"/>
          <w:szCs w:val="28"/>
        </w:rPr>
        <w:t xml:space="preserve"> ветеран</w:t>
      </w:r>
      <w:r w:rsidR="003612A7" w:rsidRPr="00FB069A">
        <w:rPr>
          <w:rFonts w:ascii="Times New Roman" w:hAnsi="Times New Roman"/>
          <w:sz w:val="28"/>
          <w:szCs w:val="28"/>
        </w:rPr>
        <w:t>ов</w:t>
      </w:r>
      <w:r w:rsidR="000065CA" w:rsidRPr="00FB069A">
        <w:rPr>
          <w:rFonts w:ascii="Times New Roman" w:hAnsi="Times New Roman"/>
          <w:sz w:val="28"/>
          <w:szCs w:val="28"/>
        </w:rPr>
        <w:t xml:space="preserve"> и инвалид</w:t>
      </w:r>
      <w:r w:rsidR="003612A7" w:rsidRPr="00FB069A">
        <w:rPr>
          <w:rFonts w:ascii="Times New Roman" w:hAnsi="Times New Roman"/>
          <w:sz w:val="28"/>
          <w:szCs w:val="28"/>
        </w:rPr>
        <w:t>ов</w:t>
      </w:r>
      <w:r w:rsidR="000065CA" w:rsidRPr="00FB069A">
        <w:rPr>
          <w:rFonts w:ascii="Times New Roman" w:hAnsi="Times New Roman"/>
          <w:sz w:val="28"/>
          <w:szCs w:val="28"/>
        </w:rPr>
        <w:t xml:space="preserve"> в сумме </w:t>
      </w:r>
      <w:r w:rsidR="001A5B02" w:rsidRPr="00FB069A">
        <w:rPr>
          <w:rFonts w:ascii="Times New Roman" w:hAnsi="Times New Roman"/>
          <w:sz w:val="28"/>
          <w:szCs w:val="28"/>
        </w:rPr>
        <w:t>8</w:t>
      </w:r>
      <w:r w:rsidR="00E57D75" w:rsidRPr="00FB069A">
        <w:rPr>
          <w:rFonts w:ascii="Times New Roman" w:hAnsi="Times New Roman"/>
          <w:sz w:val="28"/>
          <w:szCs w:val="28"/>
        </w:rPr>
        <w:t xml:space="preserve">0,0 </w:t>
      </w:r>
      <w:r w:rsidR="000065CA" w:rsidRPr="00FB069A">
        <w:rPr>
          <w:rFonts w:ascii="Times New Roman" w:hAnsi="Times New Roman"/>
          <w:sz w:val="28"/>
          <w:szCs w:val="28"/>
        </w:rPr>
        <w:t>тыс. рублей.</w:t>
      </w:r>
    </w:p>
    <w:p w:rsidR="000065CA" w:rsidRPr="008A0B21" w:rsidRDefault="000065CA" w:rsidP="00A0141E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957D6D" w:rsidRDefault="00957D6D" w:rsidP="000065CA">
      <w:pPr>
        <w:spacing w:after="0"/>
        <w:rPr>
          <w:rFonts w:ascii="Times New Roman" w:hAnsi="Times New Roman"/>
          <w:sz w:val="28"/>
          <w:szCs w:val="28"/>
        </w:rPr>
      </w:pPr>
    </w:p>
    <w:p w:rsidR="004469D9" w:rsidRPr="008A0B21" w:rsidRDefault="004469D9" w:rsidP="004469D9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0B21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4469D9" w:rsidRPr="008A0B21" w:rsidRDefault="004469D9" w:rsidP="004469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Поддержка и развитие малого и среднего предпринимательства</w:t>
      </w:r>
      <w:r w:rsidRPr="008A0B21">
        <w:rPr>
          <w:rFonts w:ascii="Times New Roman" w:hAnsi="Times New Roman"/>
          <w:b/>
          <w:sz w:val="28"/>
          <w:szCs w:val="28"/>
        </w:rPr>
        <w:t>»</w:t>
      </w:r>
    </w:p>
    <w:p w:rsidR="004469D9" w:rsidRPr="008A0B21" w:rsidRDefault="004469D9" w:rsidP="00446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69D9" w:rsidRPr="008A0B21" w:rsidRDefault="004469D9" w:rsidP="00446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4469D9" w:rsidRPr="004469D9" w:rsidRDefault="004469D9" w:rsidP="00446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469D9">
        <w:rPr>
          <w:rFonts w:ascii="Times New Roman" w:hAnsi="Times New Roman"/>
          <w:sz w:val="28"/>
          <w:szCs w:val="28"/>
        </w:rPr>
        <w:t>На реализацию муниципальной программы предусмотрено  средств местного бюджета в сумме 1,00 тыс. рублей.</w:t>
      </w:r>
    </w:p>
    <w:p w:rsidR="004469D9" w:rsidRPr="004469D9" w:rsidRDefault="004469D9" w:rsidP="00446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69D9" w:rsidRPr="004469D9" w:rsidRDefault="004469D9" w:rsidP="004469D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469D9">
        <w:rPr>
          <w:rFonts w:ascii="Times New Roman" w:hAnsi="Times New Roman"/>
          <w:sz w:val="28"/>
          <w:szCs w:val="28"/>
        </w:rPr>
        <w:t>В рамках муниципальной программы запланированы расходы на мероприятия по поддержке и развитию малого и среднего предпринимательства в сумме 1,00 тыс. рублей.</w:t>
      </w:r>
    </w:p>
    <w:p w:rsidR="004469D9" w:rsidRDefault="004469D9" w:rsidP="000065CA">
      <w:pPr>
        <w:spacing w:after="0"/>
        <w:rPr>
          <w:rFonts w:ascii="Times New Roman" w:hAnsi="Times New Roman"/>
          <w:sz w:val="28"/>
          <w:szCs w:val="28"/>
        </w:rPr>
      </w:pPr>
    </w:p>
    <w:p w:rsidR="004469D9" w:rsidRDefault="004469D9" w:rsidP="000065CA">
      <w:pPr>
        <w:spacing w:after="0"/>
        <w:rPr>
          <w:rFonts w:ascii="Times New Roman" w:hAnsi="Times New Roman"/>
          <w:sz w:val="28"/>
          <w:szCs w:val="28"/>
        </w:rPr>
      </w:pPr>
    </w:p>
    <w:p w:rsidR="004A7AE6" w:rsidRPr="008A0B21" w:rsidRDefault="004A7AE6" w:rsidP="004A7AE6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0B21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4A7AE6" w:rsidRPr="008A0B21" w:rsidRDefault="004A7AE6" w:rsidP="004A7AE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«Управление муниципальным имуществом</w:t>
      </w:r>
      <w:r w:rsidR="00E9635F" w:rsidRPr="008A0B21">
        <w:rPr>
          <w:rFonts w:ascii="Times New Roman" w:hAnsi="Times New Roman"/>
          <w:b/>
          <w:sz w:val="28"/>
          <w:szCs w:val="28"/>
        </w:rPr>
        <w:t xml:space="preserve"> и земельными ресурсами</w:t>
      </w:r>
      <w:r w:rsidRPr="008A0B21">
        <w:rPr>
          <w:rFonts w:ascii="Times New Roman" w:hAnsi="Times New Roman"/>
          <w:b/>
          <w:sz w:val="28"/>
          <w:szCs w:val="28"/>
        </w:rPr>
        <w:t>»</w:t>
      </w:r>
    </w:p>
    <w:p w:rsidR="000128F0" w:rsidRPr="008A0B21" w:rsidRDefault="000128F0" w:rsidP="004A7A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7AE6" w:rsidRPr="008A0B21" w:rsidRDefault="004A7AE6" w:rsidP="004A7A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4A7AE6" w:rsidRPr="00435E56" w:rsidRDefault="004A7AE6" w:rsidP="004A7A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35E56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435E56" w:rsidRPr="00435E56">
        <w:rPr>
          <w:rFonts w:ascii="Times New Roman" w:hAnsi="Times New Roman"/>
          <w:sz w:val="28"/>
          <w:szCs w:val="28"/>
        </w:rPr>
        <w:t xml:space="preserve"> средств местного бюджета в сумме 2 019,40</w:t>
      </w:r>
      <w:r w:rsidRPr="00435E56">
        <w:rPr>
          <w:rFonts w:ascii="Times New Roman" w:hAnsi="Times New Roman"/>
          <w:sz w:val="28"/>
          <w:szCs w:val="28"/>
        </w:rPr>
        <w:t xml:space="preserve"> тыс. рублей.</w:t>
      </w:r>
    </w:p>
    <w:p w:rsidR="00261E62" w:rsidRPr="00435E56" w:rsidRDefault="00261E62" w:rsidP="008B175B">
      <w:pPr>
        <w:spacing w:after="0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5173BD" w:rsidRPr="00435E56" w:rsidRDefault="004A7AE6" w:rsidP="008B175B">
      <w:pPr>
        <w:spacing w:after="0"/>
        <w:ind w:firstLine="770"/>
        <w:jc w:val="both"/>
        <w:rPr>
          <w:rFonts w:ascii="Times New Roman" w:hAnsi="Times New Roman"/>
          <w:sz w:val="28"/>
          <w:szCs w:val="28"/>
        </w:rPr>
      </w:pPr>
      <w:r w:rsidRPr="00435E56">
        <w:rPr>
          <w:rFonts w:ascii="Times New Roman" w:hAnsi="Times New Roman"/>
          <w:sz w:val="28"/>
          <w:szCs w:val="28"/>
        </w:rPr>
        <w:lastRenderedPageBreak/>
        <w:t xml:space="preserve">В рамках муниципальной программы </w:t>
      </w:r>
      <w:r w:rsidR="008B175B" w:rsidRPr="00435E56">
        <w:rPr>
          <w:rFonts w:ascii="Times New Roman" w:hAnsi="Times New Roman"/>
          <w:sz w:val="28"/>
          <w:szCs w:val="28"/>
        </w:rPr>
        <w:t xml:space="preserve">запланированы </w:t>
      </w:r>
      <w:r w:rsidRPr="00435E56">
        <w:rPr>
          <w:rFonts w:ascii="Times New Roman" w:hAnsi="Times New Roman"/>
          <w:sz w:val="28"/>
          <w:szCs w:val="28"/>
        </w:rPr>
        <w:t>расходы</w:t>
      </w:r>
      <w:r w:rsidR="008B175B" w:rsidRPr="00435E56">
        <w:rPr>
          <w:rFonts w:ascii="Times New Roman" w:hAnsi="Times New Roman"/>
          <w:sz w:val="28"/>
          <w:szCs w:val="28"/>
        </w:rPr>
        <w:t xml:space="preserve">, связанные с </w:t>
      </w:r>
      <w:r w:rsidR="00E57D75" w:rsidRPr="00435E56">
        <w:rPr>
          <w:rFonts w:ascii="Times New Roman" w:hAnsi="Times New Roman"/>
          <w:sz w:val="28"/>
          <w:szCs w:val="28"/>
        </w:rPr>
        <w:t xml:space="preserve">содержанием и </w:t>
      </w:r>
      <w:r w:rsidR="008B175B" w:rsidRPr="00435E56">
        <w:rPr>
          <w:rFonts w:ascii="Times New Roman" w:hAnsi="Times New Roman"/>
          <w:sz w:val="28"/>
          <w:szCs w:val="28"/>
        </w:rPr>
        <w:t>управлением</w:t>
      </w:r>
      <w:r w:rsidR="00435E56" w:rsidRPr="00435E56">
        <w:rPr>
          <w:rFonts w:ascii="Times New Roman" w:hAnsi="Times New Roman"/>
          <w:sz w:val="28"/>
          <w:szCs w:val="28"/>
        </w:rPr>
        <w:t xml:space="preserve"> </w:t>
      </w:r>
      <w:r w:rsidR="008B175B" w:rsidRPr="00435E56">
        <w:rPr>
          <w:rFonts w:ascii="Times New Roman" w:hAnsi="Times New Roman"/>
          <w:sz w:val="28"/>
          <w:szCs w:val="28"/>
        </w:rPr>
        <w:t>имуществ</w:t>
      </w:r>
      <w:r w:rsidR="003612A7" w:rsidRPr="00435E56">
        <w:rPr>
          <w:rFonts w:ascii="Times New Roman" w:hAnsi="Times New Roman"/>
          <w:sz w:val="28"/>
          <w:szCs w:val="28"/>
        </w:rPr>
        <w:t>а, находящегося в муниципальной собственности</w:t>
      </w:r>
      <w:r w:rsidR="008B175B" w:rsidRPr="00435E56">
        <w:rPr>
          <w:rFonts w:ascii="Times New Roman" w:hAnsi="Times New Roman"/>
          <w:sz w:val="28"/>
          <w:szCs w:val="28"/>
        </w:rPr>
        <w:t xml:space="preserve"> в сумме </w:t>
      </w:r>
      <w:r w:rsidR="00435E56" w:rsidRPr="00435E56">
        <w:rPr>
          <w:rFonts w:ascii="Times New Roman" w:hAnsi="Times New Roman"/>
          <w:sz w:val="28"/>
          <w:szCs w:val="28"/>
        </w:rPr>
        <w:t xml:space="preserve">2 019,40 </w:t>
      </w:r>
      <w:r w:rsidR="008B175B" w:rsidRPr="00435E56">
        <w:rPr>
          <w:rFonts w:ascii="Times New Roman" w:hAnsi="Times New Roman"/>
          <w:sz w:val="28"/>
          <w:szCs w:val="28"/>
        </w:rPr>
        <w:t>тыс. рублей.</w:t>
      </w:r>
    </w:p>
    <w:p w:rsidR="009B162C" w:rsidRPr="00A50577" w:rsidRDefault="009B162C" w:rsidP="00CC7D3A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666429" w:rsidRPr="00A50577" w:rsidRDefault="00666429" w:rsidP="00CC7D3A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1E381C" w:rsidRPr="008A0B21" w:rsidRDefault="001E381C" w:rsidP="001E381C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A0B21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B36F55" w:rsidRPr="008A0B21" w:rsidRDefault="001E381C" w:rsidP="001E38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 xml:space="preserve">«Управление муниципальными финансами и </w:t>
      </w:r>
    </w:p>
    <w:p w:rsidR="001E381C" w:rsidRPr="008A0B21" w:rsidRDefault="001E381C" w:rsidP="001E38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A0B21">
        <w:rPr>
          <w:rFonts w:ascii="Times New Roman" w:hAnsi="Times New Roman"/>
          <w:b/>
          <w:sz w:val="28"/>
          <w:szCs w:val="28"/>
        </w:rPr>
        <w:t>регулирование межбюджетных отношений»</w:t>
      </w:r>
    </w:p>
    <w:p w:rsidR="001E381C" w:rsidRPr="008A0B21" w:rsidRDefault="001E381C" w:rsidP="001E381C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E381C" w:rsidRPr="008A0B21" w:rsidRDefault="001E381C" w:rsidP="00EC59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>Ответственный исполнитель муниципальной программы – финансовое управление администраци</w:t>
      </w:r>
      <w:r w:rsidR="006F006A" w:rsidRPr="008A0B21">
        <w:rPr>
          <w:rFonts w:ascii="Times New Roman" w:hAnsi="Times New Roman"/>
          <w:sz w:val="28"/>
          <w:szCs w:val="28"/>
        </w:rPr>
        <w:t>и</w:t>
      </w:r>
      <w:r w:rsidRPr="008A0B21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муниципальный район.</w:t>
      </w:r>
    </w:p>
    <w:p w:rsidR="001E381C" w:rsidRPr="008A0B21" w:rsidRDefault="001E381C" w:rsidP="00EC59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A0B21">
        <w:rPr>
          <w:rFonts w:ascii="Times New Roman" w:hAnsi="Times New Roman"/>
          <w:sz w:val="28"/>
          <w:szCs w:val="28"/>
        </w:rPr>
        <w:t xml:space="preserve">Соисполнитель муниципальной программы – администрация </w:t>
      </w:r>
      <w:proofErr w:type="spellStart"/>
      <w:r w:rsidRPr="008A0B2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A0B21">
        <w:rPr>
          <w:rFonts w:ascii="Times New Roman" w:hAnsi="Times New Roman"/>
          <w:sz w:val="28"/>
          <w:szCs w:val="28"/>
        </w:rPr>
        <w:t xml:space="preserve"> района.</w:t>
      </w:r>
    </w:p>
    <w:p w:rsidR="001E381C" w:rsidRPr="00DE0CA5" w:rsidRDefault="001E381C" w:rsidP="00EC59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E0CA5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952616" w:rsidRPr="00DE0CA5">
        <w:rPr>
          <w:rFonts w:ascii="Times New Roman" w:hAnsi="Times New Roman"/>
          <w:sz w:val="28"/>
          <w:szCs w:val="28"/>
        </w:rPr>
        <w:t>2</w:t>
      </w:r>
      <w:r w:rsidR="00DE0CA5" w:rsidRPr="00DE0CA5">
        <w:rPr>
          <w:rFonts w:ascii="Times New Roman" w:hAnsi="Times New Roman"/>
          <w:sz w:val="28"/>
          <w:szCs w:val="28"/>
        </w:rPr>
        <w:t>8 764,60</w:t>
      </w:r>
      <w:r w:rsidR="00952616" w:rsidRPr="00DE0CA5">
        <w:rPr>
          <w:rFonts w:ascii="Times New Roman" w:hAnsi="Times New Roman"/>
          <w:sz w:val="28"/>
          <w:szCs w:val="28"/>
        </w:rPr>
        <w:t xml:space="preserve"> </w:t>
      </w:r>
      <w:r w:rsidRPr="00DE0CA5">
        <w:rPr>
          <w:rFonts w:ascii="Times New Roman" w:hAnsi="Times New Roman"/>
          <w:sz w:val="28"/>
          <w:szCs w:val="28"/>
        </w:rPr>
        <w:t xml:space="preserve">тыс. рублей, в том числе средства </w:t>
      </w:r>
      <w:r w:rsidR="00B36F55" w:rsidRPr="00DE0CA5">
        <w:rPr>
          <w:rFonts w:ascii="Times New Roman" w:hAnsi="Times New Roman"/>
          <w:sz w:val="28"/>
          <w:szCs w:val="28"/>
        </w:rPr>
        <w:t>област</w:t>
      </w:r>
      <w:r w:rsidRPr="00DE0CA5">
        <w:rPr>
          <w:rFonts w:ascii="Times New Roman" w:hAnsi="Times New Roman"/>
          <w:sz w:val="28"/>
          <w:szCs w:val="28"/>
        </w:rPr>
        <w:t xml:space="preserve">ного бюджета – </w:t>
      </w:r>
      <w:r w:rsidR="00B36F55" w:rsidRPr="00DE0CA5">
        <w:rPr>
          <w:rFonts w:ascii="Times New Roman" w:hAnsi="Times New Roman"/>
          <w:sz w:val="28"/>
          <w:szCs w:val="28"/>
        </w:rPr>
        <w:t>3</w:t>
      </w:r>
      <w:r w:rsidR="00952616" w:rsidRPr="00DE0CA5">
        <w:rPr>
          <w:rFonts w:ascii="Times New Roman" w:hAnsi="Times New Roman"/>
          <w:sz w:val="28"/>
          <w:szCs w:val="28"/>
        </w:rPr>
        <w:t> </w:t>
      </w:r>
      <w:r w:rsidR="00DE0CA5" w:rsidRPr="00DE0CA5">
        <w:rPr>
          <w:rFonts w:ascii="Times New Roman" w:hAnsi="Times New Roman"/>
          <w:sz w:val="28"/>
          <w:szCs w:val="28"/>
        </w:rPr>
        <w:t>568</w:t>
      </w:r>
      <w:r w:rsidR="00952616" w:rsidRPr="00DE0CA5">
        <w:rPr>
          <w:rFonts w:ascii="Times New Roman" w:hAnsi="Times New Roman"/>
          <w:sz w:val="28"/>
          <w:szCs w:val="28"/>
        </w:rPr>
        <w:t>,</w:t>
      </w:r>
      <w:r w:rsidR="00DE0CA5" w:rsidRPr="00DE0CA5">
        <w:rPr>
          <w:rFonts w:ascii="Times New Roman" w:hAnsi="Times New Roman"/>
          <w:sz w:val="28"/>
          <w:szCs w:val="28"/>
        </w:rPr>
        <w:t>7</w:t>
      </w:r>
      <w:r w:rsidR="00952616" w:rsidRPr="00DE0CA5">
        <w:rPr>
          <w:rFonts w:ascii="Times New Roman" w:hAnsi="Times New Roman"/>
          <w:sz w:val="28"/>
          <w:szCs w:val="28"/>
        </w:rPr>
        <w:t>0</w:t>
      </w:r>
      <w:r w:rsidR="00DE0CA5" w:rsidRPr="00DE0CA5">
        <w:rPr>
          <w:rFonts w:ascii="Times New Roman" w:hAnsi="Times New Roman"/>
          <w:sz w:val="28"/>
          <w:szCs w:val="28"/>
        </w:rPr>
        <w:t xml:space="preserve"> </w:t>
      </w:r>
      <w:r w:rsidRPr="00DE0CA5">
        <w:rPr>
          <w:rFonts w:ascii="Times New Roman" w:hAnsi="Times New Roman"/>
          <w:sz w:val="28"/>
          <w:szCs w:val="28"/>
        </w:rPr>
        <w:t>тыс. рублей</w:t>
      </w:r>
      <w:r w:rsidR="00DE0CA5" w:rsidRPr="00DE0CA5">
        <w:rPr>
          <w:rFonts w:ascii="Times New Roman" w:hAnsi="Times New Roman"/>
          <w:sz w:val="28"/>
          <w:szCs w:val="28"/>
        </w:rPr>
        <w:t xml:space="preserve"> и средства местного бюджета – 25 195,90 тыс. рублей</w:t>
      </w:r>
      <w:r w:rsidRPr="00DE0CA5">
        <w:rPr>
          <w:rFonts w:ascii="Times New Roman" w:hAnsi="Times New Roman"/>
          <w:sz w:val="28"/>
          <w:szCs w:val="28"/>
        </w:rPr>
        <w:t>.</w:t>
      </w:r>
    </w:p>
    <w:p w:rsidR="001E381C" w:rsidRDefault="001E381C" w:rsidP="001E381C">
      <w:pPr>
        <w:spacing w:after="0"/>
        <w:ind w:firstLine="6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F97DBB" w:rsidRDefault="001E381C" w:rsidP="00EC5934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8430B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6F006A" w:rsidRPr="0088430B">
        <w:rPr>
          <w:rFonts w:ascii="Times New Roman" w:hAnsi="Times New Roman"/>
          <w:sz w:val="28"/>
          <w:szCs w:val="28"/>
        </w:rPr>
        <w:t>осуществлено финансирование</w:t>
      </w:r>
      <w:r w:rsidR="007C637A" w:rsidRPr="0088430B">
        <w:rPr>
          <w:rFonts w:ascii="Times New Roman" w:hAnsi="Times New Roman"/>
          <w:sz w:val="28"/>
          <w:szCs w:val="28"/>
        </w:rPr>
        <w:t xml:space="preserve"> следующих направлений расходов:</w:t>
      </w:r>
    </w:p>
    <w:p w:rsidR="004F3A69" w:rsidRPr="0088430B" w:rsidRDefault="004F3A69" w:rsidP="00EC593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F006A" w:rsidRPr="0088430B" w:rsidRDefault="006F006A" w:rsidP="00EC5934">
      <w:pPr>
        <w:spacing w:after="0"/>
        <w:ind w:firstLine="709"/>
        <w:rPr>
          <w:rFonts w:ascii="Times New Roman" w:hAnsi="Times New Roman"/>
          <w:i/>
          <w:sz w:val="28"/>
          <w:szCs w:val="28"/>
          <w:u w:val="single"/>
        </w:rPr>
      </w:pPr>
      <w:r w:rsidRPr="0088430B">
        <w:rPr>
          <w:rFonts w:ascii="Times New Roman" w:hAnsi="Times New Roman"/>
          <w:i/>
          <w:sz w:val="28"/>
          <w:szCs w:val="28"/>
          <w:u w:val="single"/>
        </w:rPr>
        <w:t>Обеспечение органов местного самоуправления</w:t>
      </w:r>
    </w:p>
    <w:p w:rsidR="006F006A" w:rsidRPr="0088430B" w:rsidRDefault="006F006A" w:rsidP="00EC59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8430B">
        <w:rPr>
          <w:rFonts w:ascii="Times New Roman" w:hAnsi="Times New Roman"/>
          <w:sz w:val="28"/>
          <w:szCs w:val="28"/>
        </w:rPr>
        <w:t xml:space="preserve">На финансовое обеспечение финансового управления администрации муниципального образования </w:t>
      </w:r>
      <w:proofErr w:type="spellStart"/>
      <w:r w:rsidRPr="0088430B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88430B">
        <w:rPr>
          <w:rFonts w:ascii="Times New Roman" w:hAnsi="Times New Roman"/>
          <w:sz w:val="28"/>
          <w:szCs w:val="28"/>
        </w:rPr>
        <w:t xml:space="preserve"> муниципальный район направляется </w:t>
      </w:r>
      <w:r w:rsidR="0004263B" w:rsidRPr="0088430B">
        <w:rPr>
          <w:rFonts w:ascii="Times New Roman" w:hAnsi="Times New Roman"/>
          <w:sz w:val="28"/>
          <w:szCs w:val="28"/>
        </w:rPr>
        <w:t>8 </w:t>
      </w:r>
      <w:r w:rsidR="0088430B">
        <w:rPr>
          <w:rFonts w:ascii="Times New Roman" w:hAnsi="Times New Roman"/>
          <w:sz w:val="28"/>
          <w:szCs w:val="28"/>
        </w:rPr>
        <w:t>107</w:t>
      </w:r>
      <w:r w:rsidR="0004263B" w:rsidRPr="0088430B">
        <w:rPr>
          <w:rFonts w:ascii="Times New Roman" w:hAnsi="Times New Roman"/>
          <w:sz w:val="28"/>
          <w:szCs w:val="28"/>
        </w:rPr>
        <w:t>,</w:t>
      </w:r>
      <w:r w:rsidR="0088430B">
        <w:rPr>
          <w:rFonts w:ascii="Times New Roman" w:hAnsi="Times New Roman"/>
          <w:sz w:val="28"/>
          <w:szCs w:val="28"/>
        </w:rPr>
        <w:t>4</w:t>
      </w:r>
      <w:r w:rsidR="0004263B" w:rsidRPr="0088430B">
        <w:rPr>
          <w:rFonts w:ascii="Times New Roman" w:hAnsi="Times New Roman"/>
          <w:sz w:val="28"/>
          <w:szCs w:val="28"/>
        </w:rPr>
        <w:t xml:space="preserve">0 </w:t>
      </w:r>
      <w:r w:rsidRPr="0088430B">
        <w:rPr>
          <w:rFonts w:ascii="Times New Roman" w:hAnsi="Times New Roman"/>
          <w:sz w:val="28"/>
          <w:szCs w:val="28"/>
        </w:rPr>
        <w:t>тыс. рублей.</w:t>
      </w:r>
    </w:p>
    <w:p w:rsidR="00B36F55" w:rsidRPr="0088430B" w:rsidRDefault="00B36F55" w:rsidP="00EC59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006A" w:rsidRPr="0088430B" w:rsidRDefault="006F006A" w:rsidP="00EC5934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88430B">
        <w:rPr>
          <w:rFonts w:ascii="Times New Roman" w:hAnsi="Times New Roman"/>
          <w:i/>
          <w:sz w:val="28"/>
          <w:szCs w:val="28"/>
          <w:u w:val="single"/>
        </w:rPr>
        <w:t xml:space="preserve">Предоставление межбюджетных трансфертов муниципальным образованиям </w:t>
      </w:r>
    </w:p>
    <w:p w:rsidR="00C655EB" w:rsidRPr="0088430B" w:rsidRDefault="006F006A" w:rsidP="00EC5934">
      <w:pPr>
        <w:pStyle w:val="ab"/>
        <w:widowControl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430B">
        <w:rPr>
          <w:rFonts w:ascii="Times New Roman" w:hAnsi="Times New Roman"/>
          <w:sz w:val="28"/>
          <w:szCs w:val="28"/>
        </w:rPr>
        <w:t xml:space="preserve">Предусматриваются средства на выравнивание бюджетной обеспеченности муниципальных образований </w:t>
      </w:r>
      <w:proofErr w:type="spellStart"/>
      <w:r w:rsidRPr="0088430B">
        <w:rPr>
          <w:rFonts w:ascii="Times New Roman" w:hAnsi="Times New Roman"/>
          <w:sz w:val="28"/>
          <w:szCs w:val="28"/>
        </w:rPr>
        <w:t>Нолинскогорайона</w:t>
      </w:r>
      <w:proofErr w:type="spellEnd"/>
      <w:r w:rsidRPr="0088430B">
        <w:rPr>
          <w:rFonts w:ascii="Times New Roman" w:hAnsi="Times New Roman"/>
          <w:sz w:val="28"/>
          <w:szCs w:val="28"/>
        </w:rPr>
        <w:t xml:space="preserve"> в сумме </w:t>
      </w:r>
      <w:r w:rsidR="0088430B" w:rsidRPr="0088430B">
        <w:rPr>
          <w:rFonts w:ascii="Times New Roman" w:hAnsi="Times New Roman"/>
          <w:sz w:val="28"/>
          <w:szCs w:val="28"/>
        </w:rPr>
        <w:t xml:space="preserve">5 142,90 </w:t>
      </w:r>
      <w:r w:rsidRPr="0088430B">
        <w:rPr>
          <w:rFonts w:ascii="Times New Roman" w:hAnsi="Times New Roman"/>
          <w:sz w:val="28"/>
          <w:szCs w:val="28"/>
        </w:rPr>
        <w:t>тыс. рублей.</w:t>
      </w:r>
      <w:r w:rsidR="00C655EB" w:rsidRPr="0088430B">
        <w:rPr>
          <w:rFonts w:ascii="Times New Roman" w:hAnsi="Times New Roman"/>
          <w:sz w:val="28"/>
          <w:szCs w:val="28"/>
        </w:rPr>
        <w:t xml:space="preserve"> Дотация между муниципальными образованиями </w:t>
      </w:r>
      <w:proofErr w:type="spellStart"/>
      <w:r w:rsidR="00C655EB" w:rsidRPr="0088430B">
        <w:rPr>
          <w:rFonts w:ascii="Times New Roman" w:hAnsi="Times New Roman"/>
          <w:sz w:val="28"/>
          <w:szCs w:val="28"/>
        </w:rPr>
        <w:t>Нолинского</w:t>
      </w:r>
      <w:proofErr w:type="spellEnd"/>
      <w:r w:rsidR="00C655EB" w:rsidRPr="0088430B">
        <w:rPr>
          <w:rFonts w:ascii="Times New Roman" w:hAnsi="Times New Roman"/>
          <w:sz w:val="28"/>
          <w:szCs w:val="28"/>
        </w:rPr>
        <w:t xml:space="preserve"> района распределена в соответствии с Законом Кировской области «О межбюджетных отношениях Кировской области».</w:t>
      </w:r>
    </w:p>
    <w:p w:rsidR="00D17D6E" w:rsidRPr="0088430B" w:rsidRDefault="006F006A" w:rsidP="00EC59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8430B">
        <w:rPr>
          <w:rFonts w:ascii="Times New Roman" w:hAnsi="Times New Roman"/>
          <w:sz w:val="28"/>
          <w:szCs w:val="28"/>
        </w:rPr>
        <w:t>Запланированы межбюджетные трансферты бюджетам поселений</w:t>
      </w:r>
      <w:r w:rsidR="005132F0" w:rsidRPr="0088430B">
        <w:rPr>
          <w:rFonts w:ascii="Times New Roman" w:hAnsi="Times New Roman"/>
          <w:sz w:val="28"/>
          <w:szCs w:val="28"/>
        </w:rPr>
        <w:t xml:space="preserve"> н</w:t>
      </w:r>
      <w:r w:rsidRPr="0088430B">
        <w:rPr>
          <w:rFonts w:ascii="Times New Roman" w:hAnsi="Times New Roman"/>
          <w:sz w:val="28"/>
          <w:szCs w:val="28"/>
        </w:rPr>
        <w:t>а</w:t>
      </w:r>
      <w:r w:rsidR="005132F0" w:rsidRPr="0088430B">
        <w:rPr>
          <w:rFonts w:ascii="Times New Roman" w:hAnsi="Times New Roman"/>
          <w:sz w:val="28"/>
          <w:szCs w:val="28"/>
        </w:rPr>
        <w:t xml:space="preserve"> поддержку мер по обеспечению сбалансированности бюджетов поселений в сумме </w:t>
      </w:r>
      <w:r w:rsidR="00EC0E87" w:rsidRPr="0088430B">
        <w:rPr>
          <w:rFonts w:ascii="Times New Roman" w:hAnsi="Times New Roman"/>
          <w:sz w:val="28"/>
          <w:szCs w:val="28"/>
        </w:rPr>
        <w:t>14 </w:t>
      </w:r>
      <w:r w:rsidR="0088430B" w:rsidRPr="0088430B">
        <w:rPr>
          <w:rFonts w:ascii="Times New Roman" w:hAnsi="Times New Roman"/>
          <w:sz w:val="28"/>
          <w:szCs w:val="28"/>
        </w:rPr>
        <w:t>2</w:t>
      </w:r>
      <w:r w:rsidR="00EC0E87" w:rsidRPr="0088430B">
        <w:rPr>
          <w:rFonts w:ascii="Times New Roman" w:hAnsi="Times New Roman"/>
          <w:sz w:val="28"/>
          <w:szCs w:val="28"/>
        </w:rPr>
        <w:t>0</w:t>
      </w:r>
      <w:r w:rsidR="0088430B" w:rsidRPr="0088430B">
        <w:rPr>
          <w:rFonts w:ascii="Times New Roman" w:hAnsi="Times New Roman"/>
          <w:sz w:val="28"/>
          <w:szCs w:val="28"/>
        </w:rPr>
        <w:t>9</w:t>
      </w:r>
      <w:r w:rsidR="00EC0E87" w:rsidRPr="0088430B">
        <w:rPr>
          <w:rFonts w:ascii="Times New Roman" w:hAnsi="Times New Roman"/>
          <w:sz w:val="28"/>
          <w:szCs w:val="28"/>
        </w:rPr>
        <w:t>,</w:t>
      </w:r>
      <w:r w:rsidR="0088430B" w:rsidRPr="0088430B">
        <w:rPr>
          <w:rFonts w:ascii="Times New Roman" w:hAnsi="Times New Roman"/>
          <w:sz w:val="28"/>
          <w:szCs w:val="28"/>
        </w:rPr>
        <w:t>3</w:t>
      </w:r>
      <w:r w:rsidR="00EC0E87" w:rsidRPr="0088430B">
        <w:rPr>
          <w:rFonts w:ascii="Times New Roman" w:hAnsi="Times New Roman"/>
          <w:sz w:val="28"/>
          <w:szCs w:val="28"/>
        </w:rPr>
        <w:t>0</w:t>
      </w:r>
      <w:r w:rsidR="0088430B" w:rsidRPr="0088430B">
        <w:rPr>
          <w:rFonts w:ascii="Times New Roman" w:hAnsi="Times New Roman"/>
          <w:sz w:val="28"/>
          <w:szCs w:val="28"/>
        </w:rPr>
        <w:t xml:space="preserve"> </w:t>
      </w:r>
      <w:r w:rsidR="005132F0" w:rsidRPr="0088430B">
        <w:rPr>
          <w:rFonts w:ascii="Times New Roman" w:hAnsi="Times New Roman"/>
          <w:sz w:val="28"/>
          <w:szCs w:val="28"/>
        </w:rPr>
        <w:t xml:space="preserve">тыс. рублей. </w:t>
      </w:r>
      <w:proofErr w:type="gramStart"/>
      <w:r w:rsidR="00FF5AF5" w:rsidRPr="0088430B">
        <w:rPr>
          <w:rFonts w:ascii="Times New Roman" w:hAnsi="Times New Roman"/>
          <w:sz w:val="28"/>
          <w:szCs w:val="28"/>
        </w:rPr>
        <w:t>Распределение</w:t>
      </w:r>
      <w:proofErr w:type="gramEnd"/>
      <w:r w:rsidR="00FF5AF5" w:rsidRPr="0088430B">
        <w:rPr>
          <w:rFonts w:ascii="Times New Roman" w:hAnsi="Times New Roman"/>
          <w:sz w:val="28"/>
          <w:szCs w:val="28"/>
        </w:rPr>
        <w:t xml:space="preserve"> между муниципальными образованиями произведено исходя из прогнозируемых доходов, прогнозируемых расходов бюджетов поселений</w:t>
      </w:r>
      <w:r w:rsidR="00B36F55" w:rsidRPr="0088430B">
        <w:rPr>
          <w:rFonts w:ascii="Times New Roman" w:hAnsi="Times New Roman"/>
          <w:sz w:val="28"/>
          <w:szCs w:val="28"/>
        </w:rPr>
        <w:t>.</w:t>
      </w:r>
    </w:p>
    <w:p w:rsidR="006F006A" w:rsidRPr="0088430B" w:rsidRDefault="00B75385" w:rsidP="00EC59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8430B">
        <w:rPr>
          <w:rFonts w:ascii="Times New Roman" w:hAnsi="Times New Roman"/>
          <w:sz w:val="28"/>
          <w:szCs w:val="28"/>
        </w:rPr>
        <w:lastRenderedPageBreak/>
        <w:t xml:space="preserve">Кроме того, в муниципальной программе предусмотрены расходы на обслуживание муниципального долга муниципального образования </w:t>
      </w:r>
      <w:proofErr w:type="spellStart"/>
      <w:r w:rsidRPr="0088430B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88430B">
        <w:rPr>
          <w:rFonts w:ascii="Times New Roman" w:hAnsi="Times New Roman"/>
          <w:sz w:val="28"/>
          <w:szCs w:val="28"/>
        </w:rPr>
        <w:t xml:space="preserve"> муниципальный район в объеме 1</w:t>
      </w:r>
      <w:r w:rsidR="00A4074D" w:rsidRPr="0088430B">
        <w:rPr>
          <w:rFonts w:ascii="Times New Roman" w:hAnsi="Times New Roman"/>
          <w:sz w:val="28"/>
          <w:szCs w:val="28"/>
        </w:rPr>
        <w:t>305</w:t>
      </w:r>
      <w:r w:rsidRPr="0088430B">
        <w:rPr>
          <w:rFonts w:ascii="Times New Roman" w:hAnsi="Times New Roman"/>
          <w:sz w:val="28"/>
          <w:szCs w:val="28"/>
        </w:rPr>
        <w:t>,0 тыс. рублей.</w:t>
      </w:r>
    </w:p>
    <w:p w:rsidR="00C2558E" w:rsidRDefault="00C2558E" w:rsidP="009C303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2558E" w:rsidRDefault="00C2558E" w:rsidP="009C303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9C3037" w:rsidRPr="00946911" w:rsidRDefault="009C3037" w:rsidP="009C303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946911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9C3037" w:rsidRPr="00946911" w:rsidRDefault="009C3037" w:rsidP="009C30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6911">
        <w:rPr>
          <w:rFonts w:ascii="Times New Roman" w:hAnsi="Times New Roman"/>
          <w:b/>
          <w:sz w:val="28"/>
          <w:szCs w:val="28"/>
        </w:rPr>
        <w:t>«Профилактика правонарушений и борьба с преступностью»</w:t>
      </w:r>
    </w:p>
    <w:p w:rsidR="009C3037" w:rsidRPr="00946911" w:rsidRDefault="009C3037" w:rsidP="009C303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C3037" w:rsidRPr="00946911" w:rsidRDefault="009C3037" w:rsidP="009C30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6911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94691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946911">
        <w:rPr>
          <w:rFonts w:ascii="Times New Roman" w:hAnsi="Times New Roman"/>
          <w:sz w:val="28"/>
          <w:szCs w:val="28"/>
        </w:rPr>
        <w:t xml:space="preserve"> района.</w:t>
      </w:r>
    </w:p>
    <w:p w:rsidR="009C3037" w:rsidRPr="00541595" w:rsidRDefault="009C3037" w:rsidP="009C303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41595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541595" w:rsidRPr="00541595">
        <w:rPr>
          <w:rFonts w:ascii="Times New Roman" w:hAnsi="Times New Roman"/>
          <w:sz w:val="28"/>
          <w:szCs w:val="28"/>
        </w:rPr>
        <w:t>средств местного бюджета в сумме 30,0</w:t>
      </w:r>
      <w:r w:rsidR="00EC5934" w:rsidRPr="00541595">
        <w:rPr>
          <w:rFonts w:ascii="Times New Roman" w:hAnsi="Times New Roman"/>
          <w:sz w:val="28"/>
          <w:szCs w:val="28"/>
        </w:rPr>
        <w:t>0</w:t>
      </w:r>
      <w:r w:rsidRPr="00541595">
        <w:rPr>
          <w:rFonts w:ascii="Times New Roman" w:hAnsi="Times New Roman"/>
          <w:sz w:val="28"/>
          <w:szCs w:val="28"/>
        </w:rPr>
        <w:t xml:space="preserve"> тыс. рублей</w:t>
      </w:r>
      <w:r w:rsidR="00541595" w:rsidRPr="00541595">
        <w:rPr>
          <w:rFonts w:ascii="Times New Roman" w:hAnsi="Times New Roman"/>
          <w:sz w:val="28"/>
          <w:szCs w:val="28"/>
        </w:rPr>
        <w:t>.</w:t>
      </w:r>
    </w:p>
    <w:p w:rsidR="009C3037" w:rsidRPr="00541595" w:rsidRDefault="009C3037" w:rsidP="009C3037">
      <w:pPr>
        <w:spacing w:after="0"/>
        <w:ind w:firstLine="660"/>
        <w:jc w:val="both"/>
        <w:rPr>
          <w:rFonts w:ascii="Times New Roman" w:hAnsi="Times New Roman"/>
          <w:b/>
          <w:sz w:val="28"/>
          <w:szCs w:val="28"/>
        </w:rPr>
      </w:pPr>
    </w:p>
    <w:p w:rsidR="00362E6E" w:rsidRPr="00541595" w:rsidRDefault="009C3037" w:rsidP="009C3037">
      <w:pPr>
        <w:spacing w:after="0"/>
        <w:ind w:firstLine="770"/>
        <w:jc w:val="both"/>
        <w:rPr>
          <w:rFonts w:ascii="Times New Roman" w:hAnsi="Times New Roman"/>
          <w:sz w:val="28"/>
          <w:szCs w:val="28"/>
        </w:rPr>
      </w:pPr>
      <w:r w:rsidRPr="00541595">
        <w:rPr>
          <w:rFonts w:ascii="Times New Roman" w:hAnsi="Times New Roman"/>
          <w:sz w:val="28"/>
          <w:szCs w:val="28"/>
        </w:rPr>
        <w:t>В рамках муниципальной программы предусмотрено</w:t>
      </w:r>
      <w:r w:rsidR="00362E6E" w:rsidRPr="00541595">
        <w:rPr>
          <w:rFonts w:ascii="Times New Roman" w:hAnsi="Times New Roman"/>
          <w:sz w:val="28"/>
          <w:szCs w:val="28"/>
        </w:rPr>
        <w:t>:</w:t>
      </w:r>
    </w:p>
    <w:p w:rsidR="009C3037" w:rsidRPr="00541595" w:rsidRDefault="00362E6E" w:rsidP="009C3037">
      <w:pPr>
        <w:spacing w:after="0"/>
        <w:ind w:firstLine="770"/>
        <w:jc w:val="both"/>
        <w:rPr>
          <w:rFonts w:ascii="Times New Roman" w:hAnsi="Times New Roman"/>
          <w:sz w:val="28"/>
          <w:szCs w:val="28"/>
        </w:rPr>
      </w:pPr>
      <w:r w:rsidRPr="00541595">
        <w:rPr>
          <w:rFonts w:ascii="Times New Roman" w:hAnsi="Times New Roman"/>
          <w:sz w:val="28"/>
          <w:szCs w:val="28"/>
        </w:rPr>
        <w:t>-</w:t>
      </w:r>
      <w:r w:rsidR="009C3037" w:rsidRPr="00541595">
        <w:rPr>
          <w:rFonts w:ascii="Times New Roman" w:hAnsi="Times New Roman"/>
          <w:sz w:val="28"/>
          <w:szCs w:val="28"/>
        </w:rPr>
        <w:t xml:space="preserve"> финансирование мероприятий на профилактику правонарушений и борьбы с преступностью</w:t>
      </w:r>
      <w:r w:rsidR="00EC5934" w:rsidRPr="00541595">
        <w:rPr>
          <w:rFonts w:ascii="Times New Roman" w:hAnsi="Times New Roman"/>
          <w:sz w:val="28"/>
          <w:szCs w:val="28"/>
        </w:rPr>
        <w:t xml:space="preserve"> в сумме </w:t>
      </w:r>
      <w:r w:rsidR="00541595" w:rsidRPr="00541595">
        <w:rPr>
          <w:rFonts w:ascii="Times New Roman" w:hAnsi="Times New Roman"/>
          <w:sz w:val="28"/>
          <w:szCs w:val="28"/>
        </w:rPr>
        <w:t>27</w:t>
      </w:r>
      <w:r w:rsidR="00EC5934" w:rsidRPr="00541595">
        <w:rPr>
          <w:rFonts w:ascii="Times New Roman" w:hAnsi="Times New Roman"/>
          <w:sz w:val="28"/>
          <w:szCs w:val="28"/>
        </w:rPr>
        <w:t>,0 тыс. рублей</w:t>
      </w:r>
      <w:r w:rsidRPr="00541595">
        <w:rPr>
          <w:rFonts w:ascii="Times New Roman" w:hAnsi="Times New Roman"/>
          <w:sz w:val="28"/>
          <w:szCs w:val="28"/>
        </w:rPr>
        <w:t>;</w:t>
      </w:r>
    </w:p>
    <w:p w:rsidR="00362E6E" w:rsidRPr="00541595" w:rsidRDefault="00362E6E" w:rsidP="009C3037">
      <w:pPr>
        <w:spacing w:after="0"/>
        <w:ind w:firstLine="770"/>
        <w:jc w:val="both"/>
        <w:rPr>
          <w:rFonts w:ascii="Times New Roman" w:hAnsi="Times New Roman"/>
          <w:sz w:val="28"/>
          <w:szCs w:val="28"/>
        </w:rPr>
      </w:pPr>
      <w:r w:rsidRPr="00541595">
        <w:rPr>
          <w:rFonts w:ascii="Times New Roman" w:hAnsi="Times New Roman"/>
          <w:sz w:val="28"/>
          <w:szCs w:val="28"/>
        </w:rPr>
        <w:t xml:space="preserve">- </w:t>
      </w:r>
      <w:r w:rsidR="00541595" w:rsidRPr="00541595">
        <w:rPr>
          <w:rFonts w:ascii="Times New Roman" w:hAnsi="Times New Roman"/>
          <w:sz w:val="28"/>
          <w:szCs w:val="28"/>
        </w:rPr>
        <w:t>материальная помощь</w:t>
      </w:r>
      <w:r w:rsidR="00791F03">
        <w:rPr>
          <w:rFonts w:ascii="Times New Roman" w:hAnsi="Times New Roman"/>
          <w:sz w:val="28"/>
          <w:szCs w:val="28"/>
        </w:rPr>
        <w:t xml:space="preserve"> </w:t>
      </w:r>
      <w:r w:rsidR="00541595" w:rsidRPr="00541595">
        <w:rPr>
          <w:rFonts w:ascii="Times New Roman" w:hAnsi="Times New Roman"/>
          <w:sz w:val="28"/>
          <w:szCs w:val="28"/>
        </w:rPr>
        <w:t>лицам, освободившимся из мест лишения свободы</w:t>
      </w:r>
      <w:r w:rsidRPr="00541595">
        <w:rPr>
          <w:rFonts w:ascii="Times New Roman" w:hAnsi="Times New Roman"/>
          <w:sz w:val="28"/>
          <w:szCs w:val="28"/>
        </w:rPr>
        <w:t xml:space="preserve"> – </w:t>
      </w:r>
      <w:r w:rsidR="00541595" w:rsidRPr="00541595">
        <w:rPr>
          <w:rFonts w:ascii="Times New Roman" w:hAnsi="Times New Roman"/>
          <w:sz w:val="28"/>
          <w:szCs w:val="28"/>
        </w:rPr>
        <w:t>3</w:t>
      </w:r>
      <w:r w:rsidRPr="00541595">
        <w:rPr>
          <w:rFonts w:ascii="Times New Roman" w:hAnsi="Times New Roman"/>
          <w:sz w:val="28"/>
          <w:szCs w:val="28"/>
        </w:rPr>
        <w:t>,</w:t>
      </w:r>
      <w:r w:rsidR="00541595" w:rsidRPr="00541595">
        <w:rPr>
          <w:rFonts w:ascii="Times New Roman" w:hAnsi="Times New Roman"/>
          <w:sz w:val="28"/>
          <w:szCs w:val="28"/>
        </w:rPr>
        <w:t>0</w:t>
      </w:r>
      <w:r w:rsidRPr="00541595">
        <w:rPr>
          <w:rFonts w:ascii="Times New Roman" w:hAnsi="Times New Roman"/>
          <w:sz w:val="28"/>
          <w:szCs w:val="28"/>
        </w:rPr>
        <w:t>0 тыс. рублей.</w:t>
      </w:r>
    </w:p>
    <w:p w:rsidR="006F006A" w:rsidRPr="00541595" w:rsidRDefault="006F006A" w:rsidP="006F006A">
      <w:pPr>
        <w:spacing w:after="0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465417" w:rsidRPr="00541595" w:rsidRDefault="00465417" w:rsidP="00B4797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47977" w:rsidRPr="000760F8" w:rsidRDefault="00B47977" w:rsidP="00B47977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0760F8">
        <w:rPr>
          <w:rFonts w:ascii="Times New Roman" w:hAnsi="Times New Roman"/>
          <w:b/>
          <w:caps/>
          <w:sz w:val="28"/>
          <w:szCs w:val="28"/>
        </w:rPr>
        <w:t xml:space="preserve">МУНИЦиПАЛЬНАЯ ПРОГРАММА </w:t>
      </w:r>
    </w:p>
    <w:p w:rsidR="00B47977" w:rsidRPr="000760F8" w:rsidRDefault="00B47977" w:rsidP="00B4797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760F8">
        <w:rPr>
          <w:rFonts w:ascii="Times New Roman" w:hAnsi="Times New Roman"/>
          <w:b/>
          <w:sz w:val="28"/>
          <w:szCs w:val="28"/>
        </w:rPr>
        <w:t>«Развитие коммунальной и жилищной инфраструктуры»</w:t>
      </w:r>
    </w:p>
    <w:p w:rsidR="00B47977" w:rsidRPr="000760F8" w:rsidRDefault="00B47977" w:rsidP="00B4797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47977" w:rsidRPr="000760F8" w:rsidRDefault="00B47977" w:rsidP="00B479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60F8">
        <w:rPr>
          <w:rFonts w:ascii="Times New Roman" w:hAnsi="Times New Roman"/>
          <w:sz w:val="28"/>
          <w:szCs w:val="28"/>
        </w:rPr>
        <w:t xml:space="preserve">Ответственный исполнитель муниципальной программы – администрация </w:t>
      </w:r>
      <w:proofErr w:type="spellStart"/>
      <w:r w:rsidRPr="000760F8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0760F8">
        <w:rPr>
          <w:rFonts w:ascii="Times New Roman" w:hAnsi="Times New Roman"/>
          <w:sz w:val="28"/>
          <w:szCs w:val="28"/>
        </w:rPr>
        <w:t xml:space="preserve"> района.</w:t>
      </w:r>
    </w:p>
    <w:p w:rsidR="00B47977" w:rsidRPr="00A33495" w:rsidRDefault="00B47977" w:rsidP="00B4797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33495">
        <w:rPr>
          <w:rFonts w:ascii="Times New Roman" w:hAnsi="Times New Roman"/>
          <w:sz w:val="28"/>
          <w:szCs w:val="28"/>
        </w:rPr>
        <w:t xml:space="preserve">На реализацию муниципальной программы предусмотрено </w:t>
      </w:r>
      <w:r w:rsidR="00A33495" w:rsidRPr="00A33495">
        <w:rPr>
          <w:rFonts w:ascii="Times New Roman" w:hAnsi="Times New Roman"/>
          <w:sz w:val="28"/>
          <w:szCs w:val="28"/>
        </w:rPr>
        <w:t xml:space="preserve">средств местного </w:t>
      </w:r>
      <w:proofErr w:type="spellStart"/>
      <w:r w:rsidR="00A33495" w:rsidRPr="00A33495">
        <w:rPr>
          <w:rFonts w:ascii="Times New Roman" w:hAnsi="Times New Roman"/>
          <w:sz w:val="28"/>
          <w:szCs w:val="28"/>
        </w:rPr>
        <w:t>бюдета</w:t>
      </w:r>
      <w:proofErr w:type="spellEnd"/>
      <w:r w:rsidR="00A33495" w:rsidRPr="00A33495">
        <w:rPr>
          <w:rFonts w:ascii="Times New Roman" w:hAnsi="Times New Roman"/>
          <w:sz w:val="28"/>
          <w:szCs w:val="28"/>
        </w:rPr>
        <w:t xml:space="preserve"> в сумме 1 322,10</w:t>
      </w:r>
      <w:r w:rsidRPr="00A33495">
        <w:rPr>
          <w:rFonts w:ascii="Times New Roman" w:hAnsi="Times New Roman"/>
          <w:sz w:val="28"/>
          <w:szCs w:val="28"/>
        </w:rPr>
        <w:t xml:space="preserve"> тыс. рублей.</w:t>
      </w:r>
    </w:p>
    <w:p w:rsidR="00B47977" w:rsidRDefault="00B47977" w:rsidP="00B47977">
      <w:pPr>
        <w:spacing w:after="0"/>
        <w:ind w:firstLine="6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A33495" w:rsidRPr="00791F03" w:rsidRDefault="00B47977" w:rsidP="005565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1F03"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="00791F03">
        <w:rPr>
          <w:rFonts w:ascii="Times New Roman" w:hAnsi="Times New Roman"/>
          <w:sz w:val="28"/>
          <w:szCs w:val="28"/>
        </w:rPr>
        <w:t>запланированы расходы</w:t>
      </w:r>
      <w:r w:rsidR="00A33495" w:rsidRPr="00791F03">
        <w:rPr>
          <w:rFonts w:ascii="Times New Roman" w:hAnsi="Times New Roman"/>
          <w:sz w:val="28"/>
          <w:szCs w:val="28"/>
        </w:rPr>
        <w:t>:</w:t>
      </w:r>
    </w:p>
    <w:p w:rsidR="00791F03" w:rsidRDefault="00A33495" w:rsidP="00791F0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1F03">
        <w:rPr>
          <w:rFonts w:ascii="Times New Roman" w:hAnsi="Times New Roman"/>
          <w:sz w:val="28"/>
          <w:szCs w:val="28"/>
        </w:rPr>
        <w:t>-</w:t>
      </w:r>
      <w:r w:rsidR="00B47977" w:rsidRPr="00791F03">
        <w:rPr>
          <w:rFonts w:ascii="Times New Roman" w:hAnsi="Times New Roman"/>
          <w:sz w:val="28"/>
          <w:szCs w:val="28"/>
        </w:rPr>
        <w:t xml:space="preserve"> </w:t>
      </w:r>
      <w:r w:rsidR="00791F03">
        <w:rPr>
          <w:rFonts w:ascii="Times New Roman" w:hAnsi="Times New Roman"/>
          <w:sz w:val="28"/>
          <w:szCs w:val="28"/>
        </w:rPr>
        <w:t xml:space="preserve">на </w:t>
      </w:r>
      <w:r w:rsidR="008D582D" w:rsidRPr="00791F03">
        <w:rPr>
          <w:rFonts w:ascii="Times New Roman" w:hAnsi="Times New Roman"/>
          <w:sz w:val="28"/>
          <w:szCs w:val="28"/>
        </w:rPr>
        <w:t>финансовое обеспечение расходных обязательств, возникающих при выполнении переда</w:t>
      </w:r>
      <w:r w:rsidR="00791F03" w:rsidRPr="00791F03">
        <w:rPr>
          <w:rFonts w:ascii="Times New Roman" w:hAnsi="Times New Roman"/>
          <w:sz w:val="28"/>
          <w:szCs w:val="28"/>
        </w:rPr>
        <w:t>ваемых полномочий на организацию водоснабжения и водоотведения в границах сельских поселений в сумме 518,70 тыс. рублей</w:t>
      </w:r>
      <w:r w:rsidR="00791F03">
        <w:rPr>
          <w:rFonts w:ascii="Times New Roman" w:hAnsi="Times New Roman"/>
          <w:sz w:val="28"/>
          <w:szCs w:val="28"/>
        </w:rPr>
        <w:t>;</w:t>
      </w:r>
    </w:p>
    <w:p w:rsidR="00791F03" w:rsidRPr="00791F03" w:rsidRDefault="00791F03" w:rsidP="00791F0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мероприятия по благоустройству территорий для установки модульных конструкций объектов здравоохранения в сумме 803,40 тыс. рублей.</w:t>
      </w:r>
    </w:p>
    <w:p w:rsidR="00791F03" w:rsidRDefault="00791F03" w:rsidP="00556584">
      <w:pPr>
        <w:spacing w:after="0"/>
        <w:ind w:firstLine="709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91F03" w:rsidRPr="00E77A6A" w:rsidRDefault="00791F03" w:rsidP="0055658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F45A3" w:rsidRDefault="00DF45A3" w:rsidP="0055658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F45A3" w:rsidRDefault="00DF45A3" w:rsidP="0055658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F45A3" w:rsidRDefault="00DF45A3" w:rsidP="0055658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F5AF5" w:rsidRPr="00E77A6A" w:rsidRDefault="00992DFF" w:rsidP="0055658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77A6A">
        <w:rPr>
          <w:rFonts w:ascii="Times New Roman" w:hAnsi="Times New Roman"/>
          <w:b/>
          <w:sz w:val="28"/>
          <w:szCs w:val="28"/>
        </w:rPr>
        <w:lastRenderedPageBreak/>
        <w:t xml:space="preserve">Обеспечение деятельности органов местного самоуправления </w:t>
      </w:r>
    </w:p>
    <w:p w:rsidR="000B3A9A" w:rsidRPr="00E77A6A" w:rsidRDefault="000B3A9A" w:rsidP="0055658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30E67" w:rsidRPr="00E77A6A" w:rsidRDefault="004F3A69" w:rsidP="005565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Предусмотрены средства н</w:t>
      </w:r>
      <w:r w:rsidR="00430E67" w:rsidRPr="00E77A6A">
        <w:rPr>
          <w:rFonts w:ascii="Times New Roman" w:hAnsi="Times New Roman"/>
          <w:sz w:val="28"/>
          <w:szCs w:val="28"/>
        </w:rPr>
        <w:t xml:space="preserve">а обеспечение деятельности двух органов местного самоуправления: </w:t>
      </w:r>
      <w:r w:rsidR="00E77A6A" w:rsidRPr="00E77A6A">
        <w:rPr>
          <w:rFonts w:ascii="Times New Roman" w:hAnsi="Times New Roman"/>
          <w:sz w:val="28"/>
          <w:szCs w:val="28"/>
        </w:rPr>
        <w:t xml:space="preserve">Контрольно-счетной комиссии в сумме 1451,30 тыс. рублей и </w:t>
      </w:r>
      <w:proofErr w:type="spellStart"/>
      <w:r w:rsidR="00E77A6A" w:rsidRPr="00E77A6A">
        <w:rPr>
          <w:rFonts w:ascii="Times New Roman" w:hAnsi="Times New Roman"/>
          <w:sz w:val="28"/>
          <w:szCs w:val="28"/>
        </w:rPr>
        <w:t>Нолинской</w:t>
      </w:r>
      <w:proofErr w:type="spellEnd"/>
      <w:r w:rsidR="00E77A6A" w:rsidRPr="00E77A6A">
        <w:rPr>
          <w:rFonts w:ascii="Times New Roman" w:hAnsi="Times New Roman"/>
          <w:sz w:val="28"/>
          <w:szCs w:val="28"/>
        </w:rPr>
        <w:t xml:space="preserve"> районной Думы – 87,50 тыс. рублей.</w:t>
      </w:r>
    </w:p>
    <w:p w:rsidR="00430E67" w:rsidRPr="00E77A6A" w:rsidRDefault="00430E67" w:rsidP="0055658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26C1" w:rsidRPr="00E77A6A" w:rsidRDefault="001126C1" w:rsidP="001126C1"/>
    <w:p w:rsidR="00B876D3" w:rsidRPr="000760F8" w:rsidRDefault="000B3A9A" w:rsidP="00B876D3">
      <w:pPr>
        <w:pStyle w:val="7"/>
        <w:spacing w:after="240"/>
        <w:jc w:val="center"/>
        <w:rPr>
          <w:b/>
          <w:caps/>
          <w:sz w:val="28"/>
          <w:szCs w:val="28"/>
        </w:rPr>
      </w:pPr>
      <w:r w:rsidRPr="000760F8">
        <w:rPr>
          <w:b/>
          <w:caps/>
          <w:sz w:val="28"/>
          <w:szCs w:val="28"/>
        </w:rPr>
        <w:t>СБАЛ</w:t>
      </w:r>
      <w:r w:rsidR="002E1A72" w:rsidRPr="000760F8">
        <w:rPr>
          <w:b/>
          <w:caps/>
          <w:sz w:val="28"/>
          <w:szCs w:val="28"/>
        </w:rPr>
        <w:t>а</w:t>
      </w:r>
      <w:r w:rsidRPr="000760F8">
        <w:rPr>
          <w:b/>
          <w:caps/>
          <w:sz w:val="28"/>
          <w:szCs w:val="28"/>
        </w:rPr>
        <w:t>НСИРОВАННОСТЬ</w:t>
      </w:r>
      <w:r w:rsidR="00B876D3" w:rsidRPr="000760F8">
        <w:rPr>
          <w:b/>
          <w:caps/>
          <w:sz w:val="28"/>
          <w:szCs w:val="28"/>
        </w:rPr>
        <w:t xml:space="preserve"> БЮДЖЕТА</w:t>
      </w:r>
      <w:r w:rsidR="00554DF5" w:rsidRPr="000760F8">
        <w:rPr>
          <w:b/>
          <w:caps/>
          <w:sz w:val="28"/>
          <w:szCs w:val="28"/>
        </w:rPr>
        <w:t xml:space="preserve"> в 20</w:t>
      </w:r>
      <w:r w:rsidR="00124A10" w:rsidRPr="000760F8">
        <w:rPr>
          <w:b/>
          <w:caps/>
          <w:sz w:val="28"/>
          <w:szCs w:val="28"/>
        </w:rPr>
        <w:t>2</w:t>
      </w:r>
      <w:r w:rsidR="000760F8">
        <w:rPr>
          <w:b/>
          <w:caps/>
          <w:sz w:val="28"/>
          <w:szCs w:val="28"/>
        </w:rPr>
        <w:t>4</w:t>
      </w:r>
      <w:r w:rsidR="00554DF5" w:rsidRPr="000760F8">
        <w:rPr>
          <w:b/>
          <w:caps/>
          <w:sz w:val="28"/>
          <w:szCs w:val="28"/>
        </w:rPr>
        <w:t xml:space="preserve"> году</w:t>
      </w:r>
    </w:p>
    <w:p w:rsidR="00B518B6" w:rsidRDefault="00C1546A" w:rsidP="00987DC3">
      <w:pPr>
        <w:spacing w:after="12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518B6">
        <w:rPr>
          <w:rFonts w:ascii="Times New Roman" w:hAnsi="Times New Roman"/>
          <w:sz w:val="28"/>
          <w:szCs w:val="28"/>
        </w:rPr>
        <w:t>Б</w:t>
      </w:r>
      <w:r w:rsidR="00B032AA" w:rsidRPr="00B518B6">
        <w:rPr>
          <w:rFonts w:ascii="Times New Roman" w:hAnsi="Times New Roman"/>
          <w:sz w:val="28"/>
          <w:szCs w:val="28"/>
        </w:rPr>
        <w:t>юджет</w:t>
      </w:r>
      <w:r w:rsidR="00B518B6" w:rsidRPr="00B518B6">
        <w:rPr>
          <w:rFonts w:ascii="Times New Roman" w:hAnsi="Times New Roman"/>
          <w:sz w:val="28"/>
          <w:szCs w:val="28"/>
        </w:rPr>
        <w:t xml:space="preserve"> </w:t>
      </w:r>
      <w:r w:rsidR="004A630F" w:rsidRPr="00B518B6">
        <w:rPr>
          <w:rFonts w:ascii="Times New Roman" w:hAnsi="Times New Roman"/>
          <w:sz w:val="28"/>
          <w:szCs w:val="28"/>
        </w:rPr>
        <w:t>м</w:t>
      </w:r>
      <w:r w:rsidR="002505CD" w:rsidRPr="00B518B6">
        <w:rPr>
          <w:rFonts w:ascii="Times New Roman" w:hAnsi="Times New Roman"/>
          <w:sz w:val="28"/>
          <w:szCs w:val="28"/>
        </w:rPr>
        <w:t xml:space="preserve">униципального </w:t>
      </w:r>
      <w:r w:rsidRPr="00B518B6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Pr="00B518B6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B518B6">
        <w:rPr>
          <w:rFonts w:ascii="Times New Roman" w:hAnsi="Times New Roman"/>
          <w:sz w:val="28"/>
          <w:szCs w:val="28"/>
        </w:rPr>
        <w:t xml:space="preserve"> муниципальный </w:t>
      </w:r>
      <w:r w:rsidR="002505CD" w:rsidRPr="00B518B6">
        <w:rPr>
          <w:rFonts w:ascii="Times New Roman" w:hAnsi="Times New Roman"/>
          <w:sz w:val="28"/>
          <w:szCs w:val="28"/>
        </w:rPr>
        <w:t>район</w:t>
      </w:r>
      <w:r w:rsidRPr="00B518B6">
        <w:rPr>
          <w:rFonts w:ascii="Times New Roman" w:hAnsi="Times New Roman"/>
          <w:sz w:val="28"/>
          <w:szCs w:val="28"/>
        </w:rPr>
        <w:t xml:space="preserve"> на 202</w:t>
      </w:r>
      <w:r w:rsidR="00B518B6" w:rsidRPr="00B518B6">
        <w:rPr>
          <w:rFonts w:ascii="Times New Roman" w:hAnsi="Times New Roman"/>
          <w:sz w:val="28"/>
          <w:szCs w:val="28"/>
        </w:rPr>
        <w:t>4</w:t>
      </w:r>
      <w:r w:rsidRPr="00B518B6">
        <w:rPr>
          <w:rFonts w:ascii="Times New Roman" w:hAnsi="Times New Roman"/>
          <w:sz w:val="28"/>
          <w:szCs w:val="28"/>
        </w:rPr>
        <w:t xml:space="preserve"> год </w:t>
      </w:r>
      <w:r w:rsidR="00987DC3" w:rsidRPr="00B518B6">
        <w:rPr>
          <w:rFonts w:ascii="Times New Roman" w:hAnsi="Times New Roman"/>
          <w:sz w:val="28"/>
          <w:szCs w:val="28"/>
        </w:rPr>
        <w:t>с</w:t>
      </w:r>
      <w:r w:rsidR="00B518B6" w:rsidRPr="00B518B6">
        <w:rPr>
          <w:rFonts w:ascii="Times New Roman" w:hAnsi="Times New Roman"/>
          <w:sz w:val="28"/>
          <w:szCs w:val="28"/>
        </w:rPr>
        <w:t xml:space="preserve">формирован с дефицитом в </w:t>
      </w:r>
      <w:r w:rsidR="00B518B6" w:rsidRPr="00D061C7">
        <w:rPr>
          <w:rFonts w:ascii="Times New Roman" w:hAnsi="Times New Roman"/>
          <w:sz w:val="28"/>
          <w:szCs w:val="28"/>
        </w:rPr>
        <w:t>размере 5 245,50 тыс. рублей. Размер дефицита соответствует требованиям Бюджетного Кодекса</w:t>
      </w:r>
      <w:r w:rsidR="00B518B6" w:rsidRPr="00B518B6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B518B6">
        <w:rPr>
          <w:rFonts w:ascii="Times New Roman" w:hAnsi="Times New Roman"/>
          <w:sz w:val="28"/>
          <w:szCs w:val="28"/>
        </w:rPr>
        <w:t>.</w:t>
      </w:r>
    </w:p>
    <w:p w:rsidR="00B032AA" w:rsidRPr="00AE33BF" w:rsidRDefault="00652E46" w:rsidP="00987DC3">
      <w:pPr>
        <w:spacing w:after="120"/>
        <w:ind w:firstLine="709"/>
        <w:jc w:val="both"/>
        <w:rPr>
          <w:rFonts w:ascii="Times New Roman" w:hAnsi="Times New Roman"/>
          <w:sz w:val="16"/>
          <w:szCs w:val="16"/>
        </w:rPr>
      </w:pPr>
      <w:r w:rsidRPr="00AE33BF">
        <w:rPr>
          <w:rFonts w:ascii="Times New Roman" w:hAnsi="Times New Roman"/>
          <w:sz w:val="28"/>
          <w:szCs w:val="28"/>
        </w:rPr>
        <w:t>И</w:t>
      </w:r>
      <w:r w:rsidR="00B032AA" w:rsidRPr="00AE33BF">
        <w:rPr>
          <w:rFonts w:ascii="Times New Roman" w:hAnsi="Times New Roman"/>
          <w:sz w:val="28"/>
          <w:szCs w:val="28"/>
        </w:rPr>
        <w:t>сточник</w:t>
      </w:r>
      <w:r w:rsidRPr="00AE33BF">
        <w:rPr>
          <w:rFonts w:ascii="Times New Roman" w:hAnsi="Times New Roman"/>
          <w:sz w:val="28"/>
          <w:szCs w:val="28"/>
        </w:rPr>
        <w:t>и</w:t>
      </w:r>
      <w:r w:rsidR="00B518B6" w:rsidRPr="00AE33BF">
        <w:rPr>
          <w:rFonts w:ascii="Times New Roman" w:hAnsi="Times New Roman"/>
          <w:sz w:val="28"/>
          <w:szCs w:val="28"/>
        </w:rPr>
        <w:t xml:space="preserve"> </w:t>
      </w:r>
      <w:r w:rsidRPr="00AE33BF">
        <w:rPr>
          <w:rFonts w:ascii="Times New Roman" w:hAnsi="Times New Roman"/>
          <w:sz w:val="28"/>
          <w:szCs w:val="28"/>
        </w:rPr>
        <w:t>финансирования</w:t>
      </w:r>
      <w:r w:rsidR="00A71008" w:rsidRPr="00AE33BF">
        <w:rPr>
          <w:rFonts w:ascii="Times New Roman" w:hAnsi="Times New Roman"/>
          <w:sz w:val="28"/>
          <w:szCs w:val="28"/>
        </w:rPr>
        <w:t xml:space="preserve"> дефицита бюджета</w:t>
      </w:r>
      <w:r w:rsidRPr="00AE33BF">
        <w:rPr>
          <w:rFonts w:ascii="Times New Roman" w:hAnsi="Times New Roman"/>
          <w:sz w:val="28"/>
          <w:szCs w:val="28"/>
        </w:rPr>
        <w:t xml:space="preserve"> муниципального образования Нолинский </w:t>
      </w:r>
      <w:proofErr w:type="gramStart"/>
      <w:r w:rsidRPr="00AE33BF">
        <w:rPr>
          <w:rFonts w:ascii="Times New Roman" w:hAnsi="Times New Roman"/>
          <w:sz w:val="28"/>
          <w:szCs w:val="28"/>
        </w:rPr>
        <w:t>муниципальный</w:t>
      </w:r>
      <w:proofErr w:type="gramEnd"/>
      <w:r w:rsidRPr="00AE33BF">
        <w:rPr>
          <w:rFonts w:ascii="Times New Roman" w:hAnsi="Times New Roman"/>
          <w:sz w:val="28"/>
          <w:szCs w:val="28"/>
        </w:rPr>
        <w:t xml:space="preserve"> районпредставлены в таблице</w:t>
      </w:r>
      <w:r w:rsidR="00A71008" w:rsidRPr="00AE33BF">
        <w:rPr>
          <w:rFonts w:ascii="Times New Roman" w:hAnsi="Times New Roman"/>
          <w:sz w:val="28"/>
          <w:szCs w:val="28"/>
        </w:rPr>
        <w:t>:</w:t>
      </w:r>
    </w:p>
    <w:p w:rsidR="00BD17E7" w:rsidRPr="00A50577" w:rsidRDefault="00BD17E7" w:rsidP="00341B03">
      <w:pPr>
        <w:spacing w:after="0"/>
        <w:ind w:firstLine="720"/>
        <w:jc w:val="both"/>
        <w:rPr>
          <w:rFonts w:ascii="Times New Roman" w:hAnsi="Times New Roman"/>
          <w:color w:val="FF0000"/>
          <w:sz w:val="16"/>
          <w:szCs w:val="16"/>
        </w:rPr>
      </w:pPr>
    </w:p>
    <w:tbl>
      <w:tblPr>
        <w:tblW w:w="951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7242"/>
        <w:gridCol w:w="1701"/>
      </w:tblGrid>
      <w:tr w:rsidR="00A50577" w:rsidRPr="00A50577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32AA" w:rsidRPr="000760F8" w:rsidRDefault="00B032AA" w:rsidP="00B032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60F8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0760F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0760F8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AA" w:rsidRPr="000760F8" w:rsidRDefault="00B032AA" w:rsidP="00B03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60F8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06" w:rsidRPr="000760F8" w:rsidRDefault="00B032AA" w:rsidP="00B03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60F8">
              <w:rPr>
                <w:rFonts w:ascii="Times New Roman" w:eastAsia="Times New Roman" w:hAnsi="Times New Roman"/>
                <w:lang w:eastAsia="ru-RU"/>
              </w:rPr>
              <w:t>20</w:t>
            </w:r>
            <w:r w:rsidR="000010E6" w:rsidRPr="000760F8">
              <w:rPr>
                <w:rFonts w:ascii="Times New Roman" w:eastAsia="Times New Roman" w:hAnsi="Times New Roman"/>
                <w:lang w:eastAsia="ru-RU"/>
              </w:rPr>
              <w:t>2</w:t>
            </w:r>
            <w:r w:rsidR="000760F8">
              <w:rPr>
                <w:rFonts w:ascii="Times New Roman" w:eastAsia="Times New Roman" w:hAnsi="Times New Roman"/>
                <w:lang w:eastAsia="ru-RU"/>
              </w:rPr>
              <w:t>4</w:t>
            </w:r>
            <w:r w:rsidRPr="000760F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  <w:p w:rsidR="00B032AA" w:rsidRPr="000760F8" w:rsidRDefault="00372006" w:rsidP="00B032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60F8">
              <w:rPr>
                <w:rFonts w:ascii="Times New Roman" w:hAnsi="Times New Roman"/>
              </w:rPr>
              <w:t xml:space="preserve">(в </w:t>
            </w:r>
            <w:r w:rsidR="00A71008" w:rsidRPr="000760F8">
              <w:rPr>
                <w:rFonts w:ascii="Times New Roman" w:hAnsi="Times New Roman"/>
              </w:rPr>
              <w:t>тыс</w:t>
            </w:r>
            <w:proofErr w:type="gramStart"/>
            <w:r w:rsidRPr="000760F8">
              <w:rPr>
                <w:rFonts w:ascii="Times New Roman" w:hAnsi="Times New Roman"/>
              </w:rPr>
              <w:t>.р</w:t>
            </w:r>
            <w:proofErr w:type="gramEnd"/>
            <w:r w:rsidRPr="000760F8">
              <w:rPr>
                <w:rFonts w:ascii="Times New Roman" w:hAnsi="Times New Roman"/>
              </w:rPr>
              <w:t>ублей)</w:t>
            </w:r>
          </w:p>
        </w:tc>
      </w:tr>
      <w:tr w:rsidR="00734AB1" w:rsidRPr="00A50577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AB1" w:rsidRPr="00A50577" w:rsidRDefault="00734AB1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lang w:eastAsia="ru-RU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AB1" w:rsidRPr="008107BC" w:rsidRDefault="00734AB1" w:rsidP="00DF45A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 xml:space="preserve">Дефицит бюджета муниципального образования </w:t>
            </w:r>
            <w:proofErr w:type="spellStart"/>
            <w:r w:rsidR="00DF45A3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>олинский</w:t>
            </w:r>
            <w:proofErr w:type="spellEnd"/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>мунциипальный</w:t>
            </w:r>
            <w:proofErr w:type="spellEnd"/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 xml:space="preserve"> район Кировской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4AB1" w:rsidRPr="008107BC" w:rsidRDefault="00734AB1" w:rsidP="00B51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>5 245,50</w:t>
            </w:r>
          </w:p>
        </w:tc>
      </w:tr>
      <w:tr w:rsidR="00D218E2" w:rsidRPr="00A50577" w:rsidTr="000760A2">
        <w:trPr>
          <w:trHeight w:val="283"/>
        </w:trPr>
        <w:tc>
          <w:tcPr>
            <w:tcW w:w="7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0A2" w:rsidRDefault="000760A2" w:rsidP="000760A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D218E2" w:rsidRDefault="00D218E2" w:rsidP="000760A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 xml:space="preserve">Источники финансирования дефицита бюджета муниципального образования </w:t>
            </w:r>
            <w:proofErr w:type="spellStart"/>
            <w:r w:rsidR="00DF45A3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>олинский</w:t>
            </w:r>
            <w:proofErr w:type="spellEnd"/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>мунциипальный</w:t>
            </w:r>
            <w:proofErr w:type="spellEnd"/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 xml:space="preserve"> район Кировской области</w:t>
            </w:r>
          </w:p>
          <w:p w:rsidR="000760A2" w:rsidRPr="008107BC" w:rsidRDefault="000760A2" w:rsidP="000760A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8E2" w:rsidRPr="008107BC" w:rsidRDefault="00D218E2" w:rsidP="00076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8107BC">
              <w:rPr>
                <w:rFonts w:ascii="Times New Roman" w:eastAsia="Times New Roman" w:hAnsi="Times New Roman"/>
                <w:bCs/>
                <w:lang w:eastAsia="ru-RU"/>
              </w:rPr>
              <w:t>5 245,50</w:t>
            </w:r>
          </w:p>
        </w:tc>
      </w:tr>
      <w:tr w:rsidR="00A50577" w:rsidRPr="002A5CF0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2AA" w:rsidRPr="002A5CF0" w:rsidRDefault="00B032AA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2AA" w:rsidRPr="002A5CF0" w:rsidRDefault="0005103B" w:rsidP="00672B8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bCs/>
                <w:lang w:eastAsia="ru-RU"/>
              </w:rPr>
              <w:t xml:space="preserve">Разница между привлеченными и погашенными муниципальным районом в валюте Российской Федерации кредитами кредитных организаций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2AA" w:rsidRPr="002A5CF0" w:rsidRDefault="00B518B6" w:rsidP="00B51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bCs/>
                <w:lang w:eastAsia="ru-RU"/>
              </w:rPr>
              <w:t>2245</w:t>
            </w:r>
            <w:r w:rsidR="00987DC3" w:rsidRPr="002A5CF0">
              <w:rPr>
                <w:rFonts w:ascii="Times New Roman" w:eastAsia="Times New Roman" w:hAnsi="Times New Roman"/>
                <w:bCs/>
                <w:lang w:eastAsia="ru-RU"/>
              </w:rPr>
              <w:t>,</w:t>
            </w:r>
            <w:r w:rsidRPr="002A5CF0">
              <w:rPr>
                <w:rFonts w:ascii="Times New Roman" w:eastAsia="Times New Roman" w:hAnsi="Times New Roman"/>
                <w:bCs/>
                <w:lang w:eastAsia="ru-RU"/>
              </w:rPr>
              <w:t>5</w:t>
            </w:r>
            <w:r w:rsidR="00987DC3" w:rsidRPr="002A5CF0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</w:tr>
      <w:tr w:rsidR="00A50577" w:rsidRPr="002A5CF0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2AA" w:rsidRPr="002A5CF0" w:rsidRDefault="00B032AA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2AA" w:rsidRPr="002A5CF0" w:rsidRDefault="00B032AA" w:rsidP="00672B8D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i/>
                <w:lang w:eastAsia="ru-RU"/>
              </w:rPr>
              <w:t>П</w:t>
            </w:r>
            <w:r w:rsidR="00672B8D" w:rsidRPr="002A5CF0">
              <w:rPr>
                <w:rFonts w:ascii="Times New Roman" w:eastAsia="Times New Roman" w:hAnsi="Times New Roman"/>
                <w:i/>
                <w:lang w:eastAsia="ru-RU"/>
              </w:rPr>
              <w:t>ривлече</w:t>
            </w:r>
            <w:r w:rsidRPr="002A5CF0">
              <w:rPr>
                <w:rFonts w:ascii="Times New Roman" w:eastAsia="Times New Roman" w:hAnsi="Times New Roman"/>
                <w:i/>
                <w:lang w:eastAsia="ru-RU"/>
              </w:rPr>
              <w:t>ние кредитов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2AA" w:rsidRPr="002A5CF0" w:rsidRDefault="00B518B6" w:rsidP="00B518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lang w:eastAsia="ru-RU"/>
              </w:rPr>
              <w:t>2</w:t>
            </w:r>
            <w:r w:rsidR="00987DC3" w:rsidRPr="002A5CF0">
              <w:rPr>
                <w:rFonts w:ascii="Times New Roman" w:eastAsia="Times New Roman" w:hAnsi="Times New Roman"/>
                <w:lang w:eastAsia="ru-RU"/>
              </w:rPr>
              <w:t> </w:t>
            </w:r>
            <w:r w:rsidRPr="002A5CF0">
              <w:rPr>
                <w:rFonts w:ascii="Times New Roman" w:eastAsia="Times New Roman" w:hAnsi="Times New Roman"/>
                <w:lang w:eastAsia="ru-RU"/>
              </w:rPr>
              <w:t>245</w:t>
            </w:r>
            <w:r w:rsidR="00987DC3" w:rsidRPr="002A5CF0">
              <w:rPr>
                <w:rFonts w:ascii="Times New Roman" w:eastAsia="Times New Roman" w:hAnsi="Times New Roman"/>
                <w:lang w:eastAsia="ru-RU"/>
              </w:rPr>
              <w:t>,</w:t>
            </w:r>
            <w:r w:rsidRPr="002A5CF0">
              <w:rPr>
                <w:rFonts w:ascii="Times New Roman" w:eastAsia="Times New Roman" w:hAnsi="Times New Roman"/>
                <w:lang w:eastAsia="ru-RU"/>
              </w:rPr>
              <w:t>5</w:t>
            </w:r>
            <w:r w:rsidR="00987DC3" w:rsidRPr="002A5CF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A50577" w:rsidRPr="002A5CF0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2AA" w:rsidRPr="002A5CF0" w:rsidRDefault="00B032AA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2AA" w:rsidRPr="002A5CF0" w:rsidRDefault="00B032AA" w:rsidP="00B032AA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i/>
                <w:lang w:eastAsia="ru-RU"/>
              </w:rPr>
              <w:t>Погашение кредитов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2AA" w:rsidRPr="002A5CF0" w:rsidRDefault="00987DC3" w:rsidP="00914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A50577" w:rsidRPr="002A5CF0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2AA" w:rsidRPr="002A5CF0" w:rsidRDefault="00B032AA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7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2AA" w:rsidRPr="002A5CF0" w:rsidRDefault="00672B8D" w:rsidP="00672B8D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bCs/>
                <w:lang w:eastAsia="ru-RU"/>
              </w:rPr>
              <w:t xml:space="preserve">Разница между привлеченными и погашенными муниципальным районом в валюте Российской федерации  бюджетными кредитами, предоставленными  муниципальному району от других бюджетов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2AA" w:rsidRPr="002A5CF0" w:rsidRDefault="009148E5" w:rsidP="001B7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  <w:r w:rsidR="00B518B6" w:rsidRPr="002A5CF0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</w:tr>
      <w:tr w:rsidR="00A50577" w:rsidRPr="002A5CF0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2AA" w:rsidRPr="002A5CF0" w:rsidRDefault="00B032AA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2AA" w:rsidRPr="002A5CF0" w:rsidRDefault="00B032AA" w:rsidP="00672B8D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i/>
                <w:lang w:eastAsia="ru-RU"/>
              </w:rPr>
              <w:t>П</w:t>
            </w:r>
            <w:r w:rsidR="00672B8D" w:rsidRPr="002A5CF0">
              <w:rPr>
                <w:rFonts w:ascii="Times New Roman" w:eastAsia="Times New Roman" w:hAnsi="Times New Roman"/>
                <w:i/>
                <w:lang w:eastAsia="ru-RU"/>
              </w:rPr>
              <w:t>ривлеч</w:t>
            </w:r>
            <w:r w:rsidRPr="002A5CF0">
              <w:rPr>
                <w:rFonts w:ascii="Times New Roman" w:eastAsia="Times New Roman" w:hAnsi="Times New Roman"/>
                <w:i/>
                <w:lang w:eastAsia="ru-RU"/>
              </w:rPr>
              <w:t>ение кредитов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2AA" w:rsidRPr="002A5CF0" w:rsidRDefault="00652E46" w:rsidP="00914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lang w:eastAsia="ru-RU"/>
              </w:rPr>
              <w:t>3</w:t>
            </w:r>
            <w:r w:rsidR="009148E5" w:rsidRPr="002A5CF0">
              <w:rPr>
                <w:rFonts w:ascii="Times New Roman" w:eastAsia="Times New Roman" w:hAnsi="Times New Roman"/>
                <w:lang w:eastAsia="ru-RU"/>
              </w:rPr>
              <w:t>000,0</w:t>
            </w:r>
            <w:r w:rsidR="00B518B6" w:rsidRPr="002A5CF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A50577" w:rsidRPr="002A5CF0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32AA" w:rsidRPr="002A5CF0" w:rsidRDefault="00B032AA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2AA" w:rsidRPr="002A5CF0" w:rsidRDefault="00B032AA" w:rsidP="00B032AA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i/>
                <w:lang w:eastAsia="ru-RU"/>
              </w:rPr>
              <w:t>Погашение кредитов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32AA" w:rsidRPr="002A5CF0" w:rsidRDefault="00652E46" w:rsidP="002E1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lang w:eastAsia="ru-RU"/>
              </w:rPr>
              <w:t>3</w:t>
            </w:r>
            <w:r w:rsidR="002E1A72" w:rsidRPr="002A5CF0">
              <w:rPr>
                <w:rFonts w:ascii="Times New Roman" w:eastAsia="Times New Roman" w:hAnsi="Times New Roman"/>
                <w:lang w:eastAsia="ru-RU"/>
              </w:rPr>
              <w:t>0</w:t>
            </w:r>
            <w:r w:rsidR="009148E5" w:rsidRPr="002A5CF0">
              <w:rPr>
                <w:rFonts w:ascii="Times New Roman" w:eastAsia="Times New Roman" w:hAnsi="Times New Roman"/>
                <w:lang w:eastAsia="ru-RU"/>
              </w:rPr>
              <w:t>00,0</w:t>
            </w:r>
            <w:r w:rsidR="00B518B6" w:rsidRPr="002A5CF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A50577" w:rsidRPr="002A5CF0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5E93" w:rsidRPr="002A5CF0" w:rsidRDefault="003D5E93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bCs/>
                <w:lang w:val="en-US" w:eastAsia="ru-RU"/>
              </w:rPr>
              <w:t>3</w:t>
            </w: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E93" w:rsidRPr="002A5CF0" w:rsidRDefault="003D5E93" w:rsidP="00B032A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5E93" w:rsidRPr="002A5CF0" w:rsidRDefault="00B518B6" w:rsidP="00001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A5CF0">
              <w:rPr>
                <w:rFonts w:ascii="Times New Roman" w:eastAsia="Times New Roman" w:hAnsi="Times New Roman"/>
                <w:lang w:eastAsia="ru-RU"/>
              </w:rPr>
              <w:t>3000</w:t>
            </w:r>
            <w:r w:rsidR="002E1A72" w:rsidRPr="002A5CF0">
              <w:rPr>
                <w:rFonts w:ascii="Times New Roman" w:eastAsia="Times New Roman" w:hAnsi="Times New Roman"/>
                <w:lang w:eastAsia="ru-RU"/>
              </w:rPr>
              <w:t>,</w:t>
            </w:r>
            <w:r w:rsidR="00987DC3" w:rsidRPr="002A5CF0">
              <w:rPr>
                <w:rFonts w:ascii="Times New Roman" w:eastAsia="Times New Roman" w:hAnsi="Times New Roman"/>
                <w:lang w:eastAsia="ru-RU"/>
              </w:rPr>
              <w:t>0</w:t>
            </w:r>
            <w:r w:rsidR="000010E6" w:rsidRPr="002A5CF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2A5CF0" w:rsidRPr="002A5CF0" w:rsidTr="002B38F3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5CF0" w:rsidRPr="002A5CF0" w:rsidRDefault="002A5CF0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F0" w:rsidRPr="002A5CF0" w:rsidRDefault="002A5CF0" w:rsidP="002A5CF0">
            <w:pPr>
              <w:rPr>
                <w:rFonts w:ascii="Times New Roman" w:hAnsi="Times New Roman"/>
                <w:i/>
              </w:rPr>
            </w:pPr>
            <w:r w:rsidRPr="002A5CF0">
              <w:rPr>
                <w:rFonts w:ascii="Times New Roman" w:hAnsi="Times New Roman"/>
              </w:rPr>
              <w:t xml:space="preserve">Иные источники внутреннего финансирования дефицита бюджета </w:t>
            </w:r>
            <w:r>
              <w:rPr>
                <w:rFonts w:ascii="Times New Roman" w:hAnsi="Times New Roman"/>
              </w:rPr>
              <w:t>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F3" w:rsidRDefault="002B38F3" w:rsidP="002B3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A5CF0" w:rsidRPr="002A5CF0" w:rsidRDefault="002B38F3" w:rsidP="002B3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2A5CF0" w:rsidRPr="002A5CF0" w:rsidTr="002B38F3">
        <w:trPr>
          <w:trHeight w:val="8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5CF0" w:rsidRDefault="002A5CF0" w:rsidP="008779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7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F0" w:rsidRPr="002A5CF0" w:rsidRDefault="002A5CF0" w:rsidP="002A5CF0">
            <w:pPr>
              <w:rPr>
                <w:rFonts w:ascii="Times New Roman" w:hAnsi="Times New Roman"/>
                <w:i/>
              </w:rPr>
            </w:pPr>
            <w:r w:rsidRPr="002A5CF0">
              <w:rPr>
                <w:rFonts w:ascii="Times New Roman" w:hAnsi="Times New Roman"/>
                <w:i/>
              </w:rPr>
              <w:t>Краткосрочные бюджетные кредиты из  бюджета</w:t>
            </w:r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мунциипального</w:t>
            </w:r>
            <w:proofErr w:type="spellEnd"/>
            <w:r>
              <w:rPr>
                <w:rFonts w:ascii="Times New Roman" w:hAnsi="Times New Roman"/>
                <w:i/>
              </w:rPr>
              <w:t xml:space="preserve"> образования </w:t>
            </w:r>
            <w:proofErr w:type="spellStart"/>
            <w:r>
              <w:rPr>
                <w:rFonts w:ascii="Times New Roman" w:hAnsi="Times New Roman"/>
                <w:i/>
              </w:rPr>
              <w:t>Нолинский</w:t>
            </w:r>
            <w:proofErr w:type="spellEnd"/>
            <w:r>
              <w:rPr>
                <w:rFonts w:ascii="Times New Roman" w:hAnsi="Times New Roman"/>
                <w:i/>
              </w:rPr>
              <w:t xml:space="preserve"> муниципальный район</w:t>
            </w:r>
            <w:r w:rsidRPr="002A5CF0">
              <w:rPr>
                <w:rFonts w:ascii="Times New Roman" w:hAnsi="Times New Roman"/>
                <w:i/>
              </w:rPr>
              <w:t xml:space="preserve"> бюджетам </w:t>
            </w:r>
            <w:r>
              <w:rPr>
                <w:rFonts w:ascii="Times New Roman" w:hAnsi="Times New Roman"/>
                <w:i/>
              </w:rPr>
              <w:t>поселений</w:t>
            </w:r>
            <w:r w:rsidRPr="002A5CF0">
              <w:rPr>
                <w:rFonts w:ascii="Times New Roman" w:hAnsi="Times New Roman"/>
                <w:i/>
              </w:rPr>
              <w:t xml:space="preserve"> на кассовый разрыв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F3" w:rsidRDefault="002B38F3" w:rsidP="002B3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A5CF0" w:rsidRDefault="002A5CF0" w:rsidP="002B3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+300,00</w:t>
            </w:r>
          </w:p>
          <w:p w:rsidR="002A5CF0" w:rsidRPr="002A5CF0" w:rsidRDefault="002A5CF0" w:rsidP="002B38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-300,00</w:t>
            </w:r>
          </w:p>
        </w:tc>
      </w:tr>
    </w:tbl>
    <w:p w:rsidR="00B032AA" w:rsidRPr="002A5CF0" w:rsidRDefault="00B032AA" w:rsidP="00B032AA">
      <w:pPr>
        <w:tabs>
          <w:tab w:val="num" w:pos="-1440"/>
        </w:tabs>
        <w:jc w:val="both"/>
        <w:rPr>
          <w:rFonts w:ascii="Times New Roman" w:hAnsi="Times New Roman"/>
          <w:sz w:val="4"/>
          <w:szCs w:val="4"/>
        </w:rPr>
      </w:pPr>
    </w:p>
    <w:p w:rsidR="00797006" w:rsidRPr="00797006" w:rsidRDefault="007C7E87" w:rsidP="00B032AA">
      <w:pPr>
        <w:tabs>
          <w:tab w:val="num" w:pos="-1440"/>
        </w:tabs>
        <w:spacing w:after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7C7E87">
        <w:rPr>
          <w:rFonts w:ascii="Times New Roman" w:hAnsi="Times New Roman"/>
          <w:sz w:val="28"/>
          <w:szCs w:val="28"/>
        </w:rPr>
        <w:t>В составе источников финансирования дефицита бюджета запланирован</w:t>
      </w:r>
      <w:r w:rsidR="003C049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кредит</w:t>
      </w:r>
      <w:r w:rsidR="003C049E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кредитн</w:t>
      </w:r>
      <w:r w:rsidR="003C049E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3C049E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сумме 2 245,50 тыс. рублей.</w:t>
      </w:r>
    </w:p>
    <w:p w:rsidR="00797006" w:rsidRDefault="00797006" w:rsidP="007C7E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7006">
        <w:rPr>
          <w:rFonts w:ascii="Times New Roman" w:hAnsi="Times New Roman"/>
          <w:sz w:val="28"/>
          <w:szCs w:val="28"/>
        </w:rPr>
        <w:lastRenderedPageBreak/>
        <w:t>В качестве источника финансирования дефицита бюджета также предусматриваются остатки средств на едином счете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мунципального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в сумме 3</w:t>
      </w:r>
      <w:r w:rsidRPr="00797006">
        <w:rPr>
          <w:rFonts w:ascii="Times New Roman" w:hAnsi="Times New Roman"/>
          <w:sz w:val="28"/>
          <w:szCs w:val="28"/>
        </w:rPr>
        <w:t xml:space="preserve"> 0</w:t>
      </w:r>
      <w:r>
        <w:rPr>
          <w:rFonts w:ascii="Times New Roman" w:hAnsi="Times New Roman"/>
          <w:sz w:val="28"/>
          <w:szCs w:val="28"/>
        </w:rPr>
        <w:t>00</w:t>
      </w:r>
      <w:r w:rsidRPr="0079700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7970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797006">
        <w:rPr>
          <w:rFonts w:ascii="Times New Roman" w:hAnsi="Times New Roman"/>
          <w:sz w:val="28"/>
          <w:szCs w:val="28"/>
        </w:rPr>
        <w:t xml:space="preserve">. рублей. </w:t>
      </w:r>
    </w:p>
    <w:p w:rsidR="007C7E87" w:rsidRDefault="007C7E87" w:rsidP="007C7E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7E87" w:rsidRPr="00797006" w:rsidRDefault="007C7E87" w:rsidP="007C7E8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7006">
        <w:rPr>
          <w:rFonts w:ascii="Times New Roman" w:hAnsi="Times New Roman"/>
          <w:sz w:val="28"/>
          <w:szCs w:val="28"/>
        </w:rPr>
        <w:t>В 2024 году предусматривается предоставление (300</w:t>
      </w:r>
      <w:r>
        <w:rPr>
          <w:rFonts w:ascii="Times New Roman" w:hAnsi="Times New Roman"/>
          <w:sz w:val="28"/>
          <w:szCs w:val="28"/>
        </w:rPr>
        <w:t>,00</w:t>
      </w:r>
      <w:r w:rsidRPr="007970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797006">
        <w:rPr>
          <w:rFonts w:ascii="Times New Roman" w:hAnsi="Times New Roman"/>
          <w:sz w:val="28"/>
          <w:szCs w:val="28"/>
        </w:rPr>
        <w:t>. рублей) и возврат (300,0</w:t>
      </w:r>
      <w:r>
        <w:rPr>
          <w:rFonts w:ascii="Times New Roman" w:hAnsi="Times New Roman"/>
          <w:sz w:val="28"/>
          <w:szCs w:val="28"/>
        </w:rPr>
        <w:t>0</w:t>
      </w:r>
      <w:r w:rsidRPr="007970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</w:t>
      </w:r>
      <w:r w:rsidRPr="00797006">
        <w:rPr>
          <w:rFonts w:ascii="Times New Roman" w:hAnsi="Times New Roman"/>
          <w:sz w:val="28"/>
          <w:szCs w:val="28"/>
        </w:rPr>
        <w:t>. рублей) краткосрочных бюджетных кредитов за счёт средств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="003C049E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мунципальный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Pr="00797006">
        <w:rPr>
          <w:rFonts w:ascii="Times New Roman" w:hAnsi="Times New Roman"/>
          <w:sz w:val="28"/>
          <w:szCs w:val="28"/>
        </w:rPr>
        <w:t>на покрытие временных кассовых разрывов, возникающих в ходе исполнения бюджетов</w:t>
      </w:r>
      <w:r>
        <w:rPr>
          <w:rFonts w:ascii="Times New Roman" w:hAnsi="Times New Roman"/>
          <w:sz w:val="28"/>
          <w:szCs w:val="28"/>
        </w:rPr>
        <w:t xml:space="preserve"> поселений</w:t>
      </w:r>
      <w:r w:rsidRPr="00797006">
        <w:rPr>
          <w:rFonts w:ascii="Times New Roman" w:hAnsi="Times New Roman"/>
          <w:sz w:val="28"/>
          <w:szCs w:val="28"/>
        </w:rPr>
        <w:t>.</w:t>
      </w:r>
    </w:p>
    <w:p w:rsidR="00DF45A3" w:rsidRDefault="00DF45A3" w:rsidP="00D128AB">
      <w:pPr>
        <w:pStyle w:val="2"/>
        <w:spacing w:line="276" w:lineRule="auto"/>
        <w:rPr>
          <w:smallCaps w:val="0"/>
          <w:szCs w:val="28"/>
        </w:rPr>
      </w:pPr>
    </w:p>
    <w:p w:rsidR="00DF45A3" w:rsidRDefault="00DF45A3" w:rsidP="00D128AB">
      <w:pPr>
        <w:pStyle w:val="2"/>
        <w:spacing w:line="276" w:lineRule="auto"/>
        <w:rPr>
          <w:smallCaps w:val="0"/>
          <w:szCs w:val="28"/>
        </w:rPr>
      </w:pPr>
    </w:p>
    <w:p w:rsidR="007D5560" w:rsidRPr="000760F8" w:rsidRDefault="007D5560" w:rsidP="00D128AB">
      <w:pPr>
        <w:pStyle w:val="2"/>
        <w:spacing w:line="276" w:lineRule="auto"/>
        <w:rPr>
          <w:smallCaps w:val="0"/>
          <w:szCs w:val="28"/>
        </w:rPr>
      </w:pPr>
      <w:r w:rsidRPr="000760F8">
        <w:rPr>
          <w:smallCaps w:val="0"/>
          <w:szCs w:val="28"/>
        </w:rPr>
        <w:t>ОСНОВНЫЕ ПОДХОДЫ И ХАРАКТЕРИСТИКИ БЮДЖЕТА МУНИЦИПАЛЬНОГО ОБРАЗОВАНИЯ НОЛИНСКИЙ МУНИЦИПАЛЬНЫЙ РАЙОН КИРОВСКОЙ ОБЛАСТИ НА ПЛАНОВЫЙ ПЕРИОД 20</w:t>
      </w:r>
      <w:r w:rsidR="000B3A9A" w:rsidRPr="000760F8">
        <w:rPr>
          <w:smallCaps w:val="0"/>
          <w:szCs w:val="28"/>
        </w:rPr>
        <w:t>2</w:t>
      </w:r>
      <w:r w:rsidR="000760F8" w:rsidRPr="000760F8">
        <w:rPr>
          <w:smallCaps w:val="0"/>
          <w:szCs w:val="28"/>
        </w:rPr>
        <w:t>5</w:t>
      </w:r>
      <w:proofErr w:type="gramStart"/>
      <w:r w:rsidRPr="000760F8">
        <w:rPr>
          <w:smallCaps w:val="0"/>
          <w:szCs w:val="28"/>
        </w:rPr>
        <w:t xml:space="preserve"> И</w:t>
      </w:r>
      <w:proofErr w:type="gramEnd"/>
      <w:r w:rsidRPr="000760F8">
        <w:rPr>
          <w:smallCaps w:val="0"/>
          <w:szCs w:val="28"/>
        </w:rPr>
        <w:t xml:space="preserve"> 202</w:t>
      </w:r>
      <w:r w:rsidR="000760F8" w:rsidRPr="000760F8">
        <w:rPr>
          <w:smallCaps w:val="0"/>
          <w:szCs w:val="28"/>
        </w:rPr>
        <w:t xml:space="preserve">6 </w:t>
      </w:r>
      <w:r w:rsidRPr="000760F8">
        <w:rPr>
          <w:smallCaps w:val="0"/>
          <w:szCs w:val="28"/>
        </w:rPr>
        <w:t>ГОДОВ</w:t>
      </w:r>
    </w:p>
    <w:p w:rsidR="007D5560" w:rsidRPr="00A50577" w:rsidRDefault="007D5560" w:rsidP="007D5560">
      <w:pPr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033AD" w:rsidRPr="000760F8" w:rsidRDefault="00D033AD" w:rsidP="00D033A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760F8">
        <w:rPr>
          <w:rFonts w:ascii="Times New Roman" w:hAnsi="Times New Roman"/>
          <w:sz w:val="28"/>
          <w:szCs w:val="28"/>
        </w:rPr>
        <w:t xml:space="preserve">Параметры бюджета муниципального образования </w:t>
      </w:r>
      <w:proofErr w:type="spellStart"/>
      <w:r w:rsidRPr="000760F8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0760F8">
        <w:rPr>
          <w:rFonts w:ascii="Times New Roman" w:hAnsi="Times New Roman"/>
          <w:sz w:val="28"/>
          <w:szCs w:val="28"/>
        </w:rPr>
        <w:t xml:space="preserve"> муниципальный район Кировской области на плановый период определены в следующих объемах: </w:t>
      </w:r>
    </w:p>
    <w:p w:rsidR="00D033AD" w:rsidRPr="00341305" w:rsidRDefault="00D033AD" w:rsidP="00D033AD">
      <w:pPr>
        <w:jc w:val="both"/>
        <w:rPr>
          <w:rFonts w:ascii="Times New Roman" w:hAnsi="Times New Roman"/>
          <w:sz w:val="28"/>
          <w:szCs w:val="28"/>
        </w:rPr>
      </w:pPr>
      <w:r w:rsidRPr="000760F8">
        <w:rPr>
          <w:rFonts w:ascii="Times New Roman" w:hAnsi="Times New Roman"/>
          <w:sz w:val="28"/>
          <w:szCs w:val="28"/>
        </w:rPr>
        <w:tab/>
        <w:t>на 202</w:t>
      </w:r>
      <w:r w:rsidR="000760F8" w:rsidRPr="000760F8">
        <w:rPr>
          <w:rFonts w:ascii="Times New Roman" w:hAnsi="Times New Roman"/>
          <w:sz w:val="28"/>
          <w:szCs w:val="28"/>
        </w:rPr>
        <w:t>5</w:t>
      </w:r>
      <w:r w:rsidRPr="000760F8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341305">
        <w:rPr>
          <w:rFonts w:ascii="Times New Roman" w:hAnsi="Times New Roman"/>
          <w:sz w:val="28"/>
          <w:szCs w:val="28"/>
        </w:rPr>
        <w:t>403 709,33</w:t>
      </w:r>
      <w:r w:rsidRPr="00A5057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41305">
        <w:rPr>
          <w:rFonts w:ascii="Times New Roman" w:hAnsi="Times New Roman"/>
          <w:sz w:val="28"/>
          <w:szCs w:val="28"/>
        </w:rPr>
        <w:t xml:space="preserve">тыс. рублей, по расходам –  </w:t>
      </w:r>
      <w:r w:rsidR="00341305" w:rsidRPr="00341305">
        <w:rPr>
          <w:rFonts w:ascii="Times New Roman" w:hAnsi="Times New Roman"/>
          <w:sz w:val="28"/>
          <w:szCs w:val="28"/>
        </w:rPr>
        <w:t>403 709,33</w:t>
      </w:r>
      <w:r w:rsidRPr="00341305">
        <w:rPr>
          <w:rFonts w:ascii="Times New Roman" w:hAnsi="Times New Roman"/>
          <w:sz w:val="28"/>
          <w:szCs w:val="28"/>
        </w:rPr>
        <w:t xml:space="preserve"> тыс. рублей, с дефицитом (профицитом) 0,00 тыс. рублей;</w:t>
      </w:r>
    </w:p>
    <w:p w:rsidR="00D033AD" w:rsidRPr="00341305" w:rsidRDefault="00D033AD" w:rsidP="00D033A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1305">
        <w:rPr>
          <w:rFonts w:ascii="Times New Roman" w:hAnsi="Times New Roman"/>
          <w:sz w:val="28"/>
          <w:szCs w:val="28"/>
        </w:rPr>
        <w:tab/>
        <w:t>на 202</w:t>
      </w:r>
      <w:r w:rsidR="000760F8" w:rsidRPr="00341305">
        <w:rPr>
          <w:rFonts w:ascii="Times New Roman" w:hAnsi="Times New Roman"/>
          <w:sz w:val="28"/>
          <w:szCs w:val="28"/>
        </w:rPr>
        <w:t>6</w:t>
      </w:r>
      <w:r w:rsidRPr="0034130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341305" w:rsidRPr="00341305">
        <w:rPr>
          <w:rFonts w:ascii="Times New Roman" w:hAnsi="Times New Roman"/>
          <w:sz w:val="28"/>
          <w:szCs w:val="28"/>
        </w:rPr>
        <w:t>421 367,54</w:t>
      </w:r>
      <w:r w:rsidRPr="00341305">
        <w:rPr>
          <w:rFonts w:ascii="Times New Roman" w:hAnsi="Times New Roman"/>
          <w:sz w:val="28"/>
          <w:szCs w:val="28"/>
        </w:rPr>
        <w:t xml:space="preserve"> тыс. рублей, по расходам –</w:t>
      </w:r>
      <w:r w:rsidR="00341305" w:rsidRPr="00341305">
        <w:rPr>
          <w:rFonts w:ascii="Times New Roman" w:hAnsi="Times New Roman"/>
          <w:sz w:val="28"/>
          <w:szCs w:val="28"/>
        </w:rPr>
        <w:t>421 367,54</w:t>
      </w:r>
      <w:r w:rsidRPr="00341305">
        <w:rPr>
          <w:rFonts w:ascii="Times New Roman" w:hAnsi="Times New Roman"/>
          <w:sz w:val="28"/>
          <w:szCs w:val="28"/>
        </w:rPr>
        <w:t xml:space="preserve"> тыс. рублей, с дефицитом (профицитом) 0,00 тыс. рублей.</w:t>
      </w:r>
    </w:p>
    <w:p w:rsidR="006B725A" w:rsidRDefault="006B725A" w:rsidP="006B725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725A" w:rsidRDefault="006B725A" w:rsidP="006B725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Структура и динамика прогнозируемых объемов поступлений доходов в плановом периоде </w:t>
      </w:r>
      <w:proofErr w:type="gramStart"/>
      <w:r w:rsidRPr="00947E70">
        <w:rPr>
          <w:rFonts w:ascii="Times New Roman" w:hAnsi="Times New Roman"/>
          <w:sz w:val="28"/>
          <w:szCs w:val="28"/>
        </w:rPr>
        <w:t>представлены</w:t>
      </w:r>
      <w:proofErr w:type="gramEnd"/>
      <w:r w:rsidRPr="00947E70">
        <w:rPr>
          <w:rFonts w:ascii="Times New Roman" w:hAnsi="Times New Roman"/>
          <w:sz w:val="28"/>
          <w:szCs w:val="28"/>
        </w:rPr>
        <w:t xml:space="preserve"> в следующей таблице.</w:t>
      </w:r>
    </w:p>
    <w:p w:rsidR="006B725A" w:rsidRPr="00947E70" w:rsidRDefault="006B725A" w:rsidP="006B725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тыс</w:t>
      </w:r>
      <w:r w:rsidRPr="00947E70">
        <w:rPr>
          <w:rFonts w:ascii="Times New Roman" w:hAnsi="Times New Roman" w:cs="Times New Roman"/>
          <w:b w:val="0"/>
          <w:sz w:val="24"/>
          <w:szCs w:val="24"/>
        </w:rPr>
        <w:t>. рублей</w:t>
      </w:r>
    </w:p>
    <w:tbl>
      <w:tblPr>
        <w:tblpPr w:leftFromText="180" w:rightFromText="180" w:vertAnchor="text" w:tblpY="1"/>
        <w:tblOverlap w:val="never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210"/>
        <w:gridCol w:w="770"/>
        <w:gridCol w:w="1210"/>
        <w:gridCol w:w="880"/>
        <w:gridCol w:w="1100"/>
        <w:gridCol w:w="880"/>
        <w:gridCol w:w="1100"/>
        <w:gridCol w:w="770"/>
      </w:tblGrid>
      <w:tr w:rsidR="006B725A" w:rsidRPr="00947E70" w:rsidTr="00E375B9">
        <w:tc>
          <w:tcPr>
            <w:tcW w:w="1648" w:type="dxa"/>
            <w:vMerge w:val="restart"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Показатель</w:t>
            </w:r>
          </w:p>
        </w:tc>
        <w:tc>
          <w:tcPr>
            <w:tcW w:w="1210" w:type="dxa"/>
            <w:vMerge w:val="restart"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Прогноз 20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25</w:t>
            </w: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770" w:type="dxa"/>
            <w:vMerge w:val="restart"/>
          </w:tcPr>
          <w:p w:rsidR="006B725A" w:rsidRPr="00947E70" w:rsidRDefault="006B725A" w:rsidP="00E375B9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proofErr w:type="gramStart"/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Струк</w:t>
            </w:r>
            <w:proofErr w:type="spellEnd"/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-тура</w:t>
            </w:r>
            <w:proofErr w:type="gramEnd"/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, %</w:t>
            </w:r>
          </w:p>
        </w:tc>
        <w:tc>
          <w:tcPr>
            <w:tcW w:w="1210" w:type="dxa"/>
            <w:vMerge w:val="restart"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Прогноз 20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26</w:t>
            </w: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880" w:type="dxa"/>
            <w:vMerge w:val="restart"/>
          </w:tcPr>
          <w:p w:rsidR="006B725A" w:rsidRPr="00947E70" w:rsidRDefault="006B725A" w:rsidP="00E375B9">
            <w:pPr>
              <w:pStyle w:val="ConsPlusTitle"/>
              <w:widowControl/>
              <w:ind w:left="-108" w:right="-108"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proofErr w:type="spellStart"/>
            <w:proofErr w:type="gramStart"/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Струк</w:t>
            </w:r>
            <w:proofErr w:type="spellEnd"/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-тура</w:t>
            </w:r>
            <w:proofErr w:type="gramEnd"/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, %</w:t>
            </w:r>
          </w:p>
        </w:tc>
        <w:tc>
          <w:tcPr>
            <w:tcW w:w="1980" w:type="dxa"/>
            <w:gridSpan w:val="2"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Отклонение прогноза 20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25</w:t>
            </w: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 от прогноза 20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24</w:t>
            </w: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  <w:tc>
          <w:tcPr>
            <w:tcW w:w="1870" w:type="dxa"/>
            <w:gridSpan w:val="2"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Отклонение прогноза 20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26</w:t>
            </w: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 от прогноза 20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25</w:t>
            </w: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года</w:t>
            </w:r>
          </w:p>
        </w:tc>
      </w:tr>
      <w:tr w:rsidR="006B725A" w:rsidRPr="00947E70" w:rsidTr="00E375B9">
        <w:tc>
          <w:tcPr>
            <w:tcW w:w="1648" w:type="dxa"/>
            <w:vMerge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70" w:type="dxa"/>
            <w:vMerge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10" w:type="dxa"/>
            <w:vMerge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80" w:type="dxa"/>
            <w:vMerge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00" w:type="dxa"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сумма</w:t>
            </w:r>
          </w:p>
        </w:tc>
        <w:tc>
          <w:tcPr>
            <w:tcW w:w="880" w:type="dxa"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%</w:t>
            </w:r>
          </w:p>
        </w:tc>
        <w:tc>
          <w:tcPr>
            <w:tcW w:w="1100" w:type="dxa"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сумма</w:t>
            </w:r>
          </w:p>
        </w:tc>
        <w:tc>
          <w:tcPr>
            <w:tcW w:w="770" w:type="dxa"/>
          </w:tcPr>
          <w:p w:rsidR="006B725A" w:rsidRPr="00947E70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47E70">
              <w:rPr>
                <w:rFonts w:ascii="Times New Roman" w:hAnsi="Times New Roman" w:cs="Times New Roman"/>
                <w:b w:val="0"/>
                <w:sz w:val="20"/>
                <w:szCs w:val="20"/>
              </w:rPr>
              <w:t>%</w:t>
            </w:r>
          </w:p>
        </w:tc>
      </w:tr>
      <w:tr w:rsidR="006B725A" w:rsidRPr="00947E70" w:rsidTr="00E375B9">
        <w:tc>
          <w:tcPr>
            <w:tcW w:w="1648" w:type="dxa"/>
          </w:tcPr>
          <w:p w:rsidR="006B725A" w:rsidRPr="00751162" w:rsidRDefault="006B725A" w:rsidP="00E375B9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</w:rPr>
            </w:pPr>
            <w:r w:rsidRPr="00751162">
              <w:rPr>
                <w:rFonts w:ascii="Times New Roman" w:hAnsi="Times New Roman" w:cs="Times New Roman"/>
              </w:rPr>
              <w:t>Доходы, всего*</w:t>
            </w:r>
          </w:p>
        </w:tc>
        <w:tc>
          <w:tcPr>
            <w:tcW w:w="121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D77">
              <w:rPr>
                <w:rFonts w:ascii="Times New Roman" w:hAnsi="Times New Roman" w:cs="Times New Roman"/>
                <w:sz w:val="20"/>
                <w:szCs w:val="20"/>
              </w:rPr>
              <w:t>403 709,33</w:t>
            </w:r>
          </w:p>
        </w:tc>
        <w:tc>
          <w:tcPr>
            <w:tcW w:w="77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2D7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1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EB2">
              <w:rPr>
                <w:rFonts w:ascii="Times New Roman" w:hAnsi="Times New Roman" w:cs="Times New Roman"/>
                <w:sz w:val="20"/>
                <w:szCs w:val="20"/>
              </w:rPr>
              <w:t>421 367,54</w:t>
            </w:r>
          </w:p>
        </w:tc>
        <w:tc>
          <w:tcPr>
            <w:tcW w:w="88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EB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vAlign w:val="bottom"/>
          </w:tcPr>
          <w:p w:rsidR="006B725A" w:rsidRPr="00AD3528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528">
              <w:rPr>
                <w:rFonts w:ascii="Times New Roman" w:hAnsi="Times New Roman" w:cs="Times New Roman"/>
                <w:sz w:val="20"/>
                <w:szCs w:val="20"/>
              </w:rPr>
              <w:t>-28 059,89</w:t>
            </w:r>
          </w:p>
        </w:tc>
        <w:tc>
          <w:tcPr>
            <w:tcW w:w="880" w:type="dxa"/>
            <w:vAlign w:val="bottom"/>
          </w:tcPr>
          <w:p w:rsidR="006B725A" w:rsidRPr="006A058A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058A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110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502">
              <w:rPr>
                <w:rFonts w:ascii="Times New Roman" w:hAnsi="Times New Roman" w:cs="Times New Roman"/>
                <w:sz w:val="20"/>
                <w:szCs w:val="20"/>
              </w:rPr>
              <w:t>17 658,21</w:t>
            </w:r>
          </w:p>
        </w:tc>
        <w:tc>
          <w:tcPr>
            <w:tcW w:w="77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0502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6B725A" w:rsidRPr="00947E70" w:rsidTr="00E375B9">
        <w:tc>
          <w:tcPr>
            <w:tcW w:w="1648" w:type="dxa"/>
          </w:tcPr>
          <w:p w:rsidR="006B725A" w:rsidRPr="00751162" w:rsidRDefault="006B725A" w:rsidP="00E375B9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751162">
              <w:rPr>
                <w:rFonts w:ascii="Times New Roman" w:hAnsi="Times New Roman" w:cs="Times New Roman"/>
                <w:b w:val="0"/>
              </w:rPr>
              <w:t>в том числе:</w:t>
            </w:r>
          </w:p>
        </w:tc>
        <w:tc>
          <w:tcPr>
            <w:tcW w:w="121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7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21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8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00" w:type="dxa"/>
            <w:vAlign w:val="bottom"/>
          </w:tcPr>
          <w:p w:rsidR="006B725A" w:rsidRPr="00AD3528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80" w:type="dxa"/>
            <w:vAlign w:val="bottom"/>
          </w:tcPr>
          <w:p w:rsidR="006B725A" w:rsidRPr="006A058A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0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77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6B725A" w:rsidRPr="007841CD" w:rsidTr="00E375B9">
        <w:tc>
          <w:tcPr>
            <w:tcW w:w="1648" w:type="dxa"/>
          </w:tcPr>
          <w:p w:rsidR="006B725A" w:rsidRPr="00751162" w:rsidRDefault="006B725A" w:rsidP="00E375B9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751162">
              <w:rPr>
                <w:rFonts w:ascii="Times New Roman" w:hAnsi="Times New Roman" w:cs="Times New Roman"/>
                <w:b w:val="0"/>
              </w:rPr>
              <w:t>Налоговые доходы</w:t>
            </w:r>
          </w:p>
        </w:tc>
        <w:tc>
          <w:tcPr>
            <w:tcW w:w="121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62D77">
              <w:rPr>
                <w:rFonts w:ascii="Times New Roman" w:hAnsi="Times New Roman" w:cs="Times New Roman"/>
                <w:b w:val="0"/>
                <w:sz w:val="20"/>
                <w:szCs w:val="20"/>
              </w:rPr>
              <w:t>113 863,11</w:t>
            </w:r>
          </w:p>
        </w:tc>
        <w:tc>
          <w:tcPr>
            <w:tcW w:w="77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62D77">
              <w:rPr>
                <w:rFonts w:ascii="Times New Roman" w:hAnsi="Times New Roman" w:cs="Times New Roman"/>
                <w:b w:val="0"/>
                <w:sz w:val="20"/>
                <w:szCs w:val="20"/>
              </w:rPr>
              <w:t>28,2</w:t>
            </w:r>
          </w:p>
        </w:tc>
        <w:tc>
          <w:tcPr>
            <w:tcW w:w="121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57EB2">
              <w:rPr>
                <w:rFonts w:ascii="Times New Roman" w:hAnsi="Times New Roman" w:cs="Times New Roman"/>
                <w:b w:val="0"/>
                <w:sz w:val="20"/>
                <w:szCs w:val="20"/>
              </w:rPr>
              <w:t>118 248,82</w:t>
            </w:r>
          </w:p>
        </w:tc>
        <w:tc>
          <w:tcPr>
            <w:tcW w:w="88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57EB2">
              <w:rPr>
                <w:rFonts w:ascii="Times New Roman" w:hAnsi="Times New Roman" w:cs="Times New Roman"/>
                <w:b w:val="0"/>
                <w:sz w:val="20"/>
                <w:szCs w:val="20"/>
              </w:rPr>
              <w:t>28,1</w:t>
            </w:r>
          </w:p>
        </w:tc>
        <w:tc>
          <w:tcPr>
            <w:tcW w:w="1100" w:type="dxa"/>
            <w:vAlign w:val="bottom"/>
          </w:tcPr>
          <w:p w:rsidR="006B725A" w:rsidRPr="00AD3528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D3528">
              <w:rPr>
                <w:rFonts w:ascii="Times New Roman" w:hAnsi="Times New Roman" w:cs="Times New Roman"/>
                <w:b w:val="0"/>
                <w:sz w:val="20"/>
                <w:szCs w:val="20"/>
              </w:rPr>
              <w:t>5 736,31</w:t>
            </w:r>
          </w:p>
        </w:tc>
        <w:tc>
          <w:tcPr>
            <w:tcW w:w="880" w:type="dxa"/>
            <w:vAlign w:val="bottom"/>
          </w:tcPr>
          <w:p w:rsidR="006B725A" w:rsidRPr="006A058A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A058A">
              <w:rPr>
                <w:rFonts w:ascii="Times New Roman" w:hAnsi="Times New Roman" w:cs="Times New Roman"/>
                <w:b w:val="0"/>
                <w:sz w:val="20"/>
                <w:szCs w:val="20"/>
              </w:rPr>
              <w:t>105,3</w:t>
            </w:r>
          </w:p>
        </w:tc>
        <w:tc>
          <w:tcPr>
            <w:tcW w:w="110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F0502">
              <w:rPr>
                <w:rFonts w:ascii="Times New Roman" w:hAnsi="Times New Roman" w:cs="Times New Roman"/>
                <w:b w:val="0"/>
                <w:sz w:val="20"/>
                <w:szCs w:val="20"/>
              </w:rPr>
              <w:t>4 385,71</w:t>
            </w:r>
          </w:p>
        </w:tc>
        <w:tc>
          <w:tcPr>
            <w:tcW w:w="77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F0502">
              <w:rPr>
                <w:rFonts w:ascii="Times New Roman" w:hAnsi="Times New Roman" w:cs="Times New Roman"/>
                <w:b w:val="0"/>
                <w:sz w:val="20"/>
                <w:szCs w:val="20"/>
              </w:rPr>
              <w:t>103,9</w:t>
            </w:r>
          </w:p>
        </w:tc>
      </w:tr>
      <w:tr w:rsidR="006B725A" w:rsidRPr="007841CD" w:rsidTr="00E375B9">
        <w:tc>
          <w:tcPr>
            <w:tcW w:w="1648" w:type="dxa"/>
          </w:tcPr>
          <w:p w:rsidR="006B725A" w:rsidRPr="00751162" w:rsidRDefault="006B725A" w:rsidP="00E375B9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751162">
              <w:rPr>
                <w:rFonts w:ascii="Times New Roman" w:hAnsi="Times New Roman" w:cs="Times New Roman"/>
                <w:b w:val="0"/>
              </w:rPr>
              <w:t>Неналоговые доходы</w:t>
            </w:r>
          </w:p>
        </w:tc>
        <w:tc>
          <w:tcPr>
            <w:tcW w:w="121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62D77">
              <w:rPr>
                <w:rFonts w:ascii="Times New Roman" w:hAnsi="Times New Roman" w:cs="Times New Roman"/>
                <w:b w:val="0"/>
                <w:sz w:val="20"/>
                <w:szCs w:val="20"/>
              </w:rPr>
              <w:t>27 718,70</w:t>
            </w:r>
          </w:p>
        </w:tc>
        <w:tc>
          <w:tcPr>
            <w:tcW w:w="77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62D77">
              <w:rPr>
                <w:rFonts w:ascii="Times New Roman" w:hAnsi="Times New Roman" w:cs="Times New Roman"/>
                <w:b w:val="0"/>
                <w:sz w:val="20"/>
                <w:szCs w:val="20"/>
              </w:rPr>
              <w:t>6,9</w:t>
            </w:r>
          </w:p>
        </w:tc>
        <w:tc>
          <w:tcPr>
            <w:tcW w:w="121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57EB2">
              <w:rPr>
                <w:rFonts w:ascii="Times New Roman" w:hAnsi="Times New Roman" w:cs="Times New Roman"/>
                <w:b w:val="0"/>
                <w:sz w:val="20"/>
                <w:szCs w:val="20"/>
              </w:rPr>
              <w:t>28 164,50</w:t>
            </w:r>
          </w:p>
        </w:tc>
        <w:tc>
          <w:tcPr>
            <w:tcW w:w="88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57EB2">
              <w:rPr>
                <w:rFonts w:ascii="Times New Roman" w:hAnsi="Times New Roman" w:cs="Times New Roman"/>
                <w:b w:val="0"/>
                <w:sz w:val="20"/>
                <w:szCs w:val="20"/>
              </w:rPr>
              <w:t>6,7</w:t>
            </w:r>
          </w:p>
        </w:tc>
        <w:tc>
          <w:tcPr>
            <w:tcW w:w="1100" w:type="dxa"/>
            <w:vAlign w:val="bottom"/>
          </w:tcPr>
          <w:p w:rsidR="006B725A" w:rsidRPr="00AD3528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D3528">
              <w:rPr>
                <w:rFonts w:ascii="Times New Roman" w:hAnsi="Times New Roman" w:cs="Times New Roman"/>
                <w:b w:val="0"/>
                <w:sz w:val="20"/>
                <w:szCs w:val="20"/>
              </w:rPr>
              <w:t>250,60</w:t>
            </w:r>
          </w:p>
        </w:tc>
        <w:tc>
          <w:tcPr>
            <w:tcW w:w="880" w:type="dxa"/>
            <w:vAlign w:val="bottom"/>
          </w:tcPr>
          <w:p w:rsidR="006B725A" w:rsidRPr="006A058A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A058A">
              <w:rPr>
                <w:rFonts w:ascii="Times New Roman" w:hAnsi="Times New Roman" w:cs="Times New Roman"/>
                <w:b w:val="0"/>
                <w:sz w:val="20"/>
                <w:szCs w:val="20"/>
              </w:rPr>
              <w:t>100,9</w:t>
            </w:r>
          </w:p>
        </w:tc>
        <w:tc>
          <w:tcPr>
            <w:tcW w:w="110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F0502">
              <w:rPr>
                <w:rFonts w:ascii="Times New Roman" w:hAnsi="Times New Roman" w:cs="Times New Roman"/>
                <w:b w:val="0"/>
                <w:sz w:val="20"/>
                <w:szCs w:val="20"/>
              </w:rPr>
              <w:t>445,80</w:t>
            </w:r>
          </w:p>
        </w:tc>
        <w:tc>
          <w:tcPr>
            <w:tcW w:w="77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F0502">
              <w:rPr>
                <w:rFonts w:ascii="Times New Roman" w:hAnsi="Times New Roman" w:cs="Times New Roman"/>
                <w:b w:val="0"/>
                <w:sz w:val="20"/>
                <w:szCs w:val="20"/>
              </w:rPr>
              <w:t>101,6</w:t>
            </w:r>
          </w:p>
        </w:tc>
      </w:tr>
      <w:tr w:rsidR="006B725A" w:rsidRPr="007841CD" w:rsidTr="00E375B9">
        <w:tc>
          <w:tcPr>
            <w:tcW w:w="1648" w:type="dxa"/>
          </w:tcPr>
          <w:p w:rsidR="006B725A" w:rsidRPr="00751162" w:rsidRDefault="006B725A" w:rsidP="00E375B9">
            <w:pPr>
              <w:pStyle w:val="ConsPlusTitle"/>
              <w:widowControl/>
              <w:contextualSpacing/>
              <w:jc w:val="both"/>
              <w:rPr>
                <w:rFonts w:ascii="Times New Roman" w:hAnsi="Times New Roman" w:cs="Times New Roman"/>
                <w:b w:val="0"/>
              </w:rPr>
            </w:pPr>
            <w:r w:rsidRPr="00751162">
              <w:rPr>
                <w:rFonts w:ascii="Times New Roman" w:hAnsi="Times New Roman" w:cs="Times New Roman"/>
                <w:b w:val="0"/>
              </w:rPr>
              <w:t>Безвозмездные поступления</w:t>
            </w:r>
          </w:p>
        </w:tc>
        <w:tc>
          <w:tcPr>
            <w:tcW w:w="121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62D77">
              <w:rPr>
                <w:rFonts w:ascii="Times New Roman" w:hAnsi="Times New Roman" w:cs="Times New Roman"/>
                <w:b w:val="0"/>
                <w:sz w:val="20"/>
                <w:szCs w:val="20"/>
              </w:rPr>
              <w:t>262 127,52</w:t>
            </w:r>
          </w:p>
        </w:tc>
        <w:tc>
          <w:tcPr>
            <w:tcW w:w="770" w:type="dxa"/>
            <w:vAlign w:val="bottom"/>
          </w:tcPr>
          <w:p w:rsidR="006B725A" w:rsidRPr="00662D77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62D77">
              <w:rPr>
                <w:rFonts w:ascii="Times New Roman" w:hAnsi="Times New Roman" w:cs="Times New Roman"/>
                <w:b w:val="0"/>
                <w:sz w:val="20"/>
                <w:szCs w:val="20"/>
              </w:rPr>
              <w:t>64,9</w:t>
            </w:r>
          </w:p>
        </w:tc>
        <w:tc>
          <w:tcPr>
            <w:tcW w:w="121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57EB2">
              <w:rPr>
                <w:rFonts w:ascii="Times New Roman" w:hAnsi="Times New Roman" w:cs="Times New Roman"/>
                <w:b w:val="0"/>
                <w:sz w:val="20"/>
                <w:szCs w:val="20"/>
              </w:rPr>
              <w:t>274 954,22</w:t>
            </w:r>
          </w:p>
        </w:tc>
        <w:tc>
          <w:tcPr>
            <w:tcW w:w="880" w:type="dxa"/>
            <w:vAlign w:val="bottom"/>
          </w:tcPr>
          <w:p w:rsidR="006B725A" w:rsidRPr="00357EB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57EB2">
              <w:rPr>
                <w:rFonts w:ascii="Times New Roman" w:hAnsi="Times New Roman" w:cs="Times New Roman"/>
                <w:b w:val="0"/>
                <w:sz w:val="20"/>
                <w:szCs w:val="20"/>
              </w:rPr>
              <w:t>65,2</w:t>
            </w:r>
          </w:p>
        </w:tc>
        <w:tc>
          <w:tcPr>
            <w:tcW w:w="1100" w:type="dxa"/>
            <w:vAlign w:val="bottom"/>
          </w:tcPr>
          <w:p w:rsidR="006B725A" w:rsidRPr="00AD3528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D3528">
              <w:rPr>
                <w:rFonts w:ascii="Times New Roman" w:hAnsi="Times New Roman" w:cs="Times New Roman"/>
                <w:b w:val="0"/>
                <w:sz w:val="20"/>
                <w:szCs w:val="20"/>
              </w:rPr>
              <w:t>-34 046,80</w:t>
            </w:r>
          </w:p>
        </w:tc>
        <w:tc>
          <w:tcPr>
            <w:tcW w:w="880" w:type="dxa"/>
            <w:vAlign w:val="bottom"/>
          </w:tcPr>
          <w:p w:rsidR="006B725A" w:rsidRPr="006A058A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A058A">
              <w:rPr>
                <w:rFonts w:ascii="Times New Roman" w:hAnsi="Times New Roman" w:cs="Times New Roman"/>
                <w:b w:val="0"/>
                <w:sz w:val="20"/>
                <w:szCs w:val="20"/>
              </w:rPr>
              <w:t>88,5</w:t>
            </w:r>
          </w:p>
        </w:tc>
        <w:tc>
          <w:tcPr>
            <w:tcW w:w="110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F0502">
              <w:rPr>
                <w:rFonts w:ascii="Times New Roman" w:hAnsi="Times New Roman" w:cs="Times New Roman"/>
                <w:b w:val="0"/>
                <w:sz w:val="20"/>
                <w:szCs w:val="20"/>
              </w:rPr>
              <w:t>12 826,70</w:t>
            </w:r>
          </w:p>
        </w:tc>
        <w:tc>
          <w:tcPr>
            <w:tcW w:w="770" w:type="dxa"/>
            <w:vAlign w:val="bottom"/>
          </w:tcPr>
          <w:p w:rsidR="006B725A" w:rsidRPr="007F0502" w:rsidRDefault="006B725A" w:rsidP="00E375B9">
            <w:pPr>
              <w:pStyle w:val="ConsPlusTitle"/>
              <w:widowControl/>
              <w:contextualSpacing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F0502">
              <w:rPr>
                <w:rFonts w:ascii="Times New Roman" w:hAnsi="Times New Roman" w:cs="Times New Roman"/>
                <w:b w:val="0"/>
                <w:sz w:val="20"/>
                <w:szCs w:val="20"/>
              </w:rPr>
              <w:t>104,9</w:t>
            </w:r>
          </w:p>
        </w:tc>
      </w:tr>
    </w:tbl>
    <w:p w:rsidR="006B725A" w:rsidRDefault="006B725A" w:rsidP="006B725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725A" w:rsidRPr="002B6191" w:rsidRDefault="006B725A" w:rsidP="006B725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B6191">
        <w:rPr>
          <w:rFonts w:ascii="Times New Roman" w:hAnsi="Times New Roman"/>
          <w:sz w:val="28"/>
          <w:szCs w:val="28"/>
        </w:rPr>
        <w:lastRenderedPageBreak/>
        <w:t>В плановом периоде 202</w:t>
      </w:r>
      <w:r>
        <w:rPr>
          <w:rFonts w:ascii="Times New Roman" w:hAnsi="Times New Roman"/>
          <w:sz w:val="28"/>
          <w:szCs w:val="28"/>
        </w:rPr>
        <w:t>5</w:t>
      </w:r>
      <w:r w:rsidRPr="002B6191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2B6191">
        <w:rPr>
          <w:rFonts w:ascii="Times New Roman" w:hAnsi="Times New Roman"/>
          <w:sz w:val="28"/>
          <w:szCs w:val="28"/>
        </w:rPr>
        <w:t xml:space="preserve"> годов прогнозируется ежегодный рост </w:t>
      </w:r>
      <w:r>
        <w:rPr>
          <w:rFonts w:ascii="Times New Roman" w:hAnsi="Times New Roman"/>
          <w:sz w:val="28"/>
          <w:szCs w:val="28"/>
        </w:rPr>
        <w:t xml:space="preserve"> налоговых и неналоговых </w:t>
      </w:r>
      <w:r w:rsidRPr="002B6191">
        <w:rPr>
          <w:rFonts w:ascii="Times New Roman" w:hAnsi="Times New Roman"/>
          <w:sz w:val="28"/>
          <w:szCs w:val="28"/>
        </w:rPr>
        <w:t>доходов.</w:t>
      </w:r>
    </w:p>
    <w:p w:rsidR="006B725A" w:rsidRDefault="006B725A" w:rsidP="006B72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Динамика основных налоговых и неналоговых доходов бюджета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 </w:t>
      </w:r>
      <w:r w:rsidRPr="00947E70">
        <w:rPr>
          <w:rFonts w:ascii="Times New Roman" w:hAnsi="Times New Roman"/>
          <w:sz w:val="28"/>
          <w:szCs w:val="28"/>
        </w:rPr>
        <w:t>в плановом периоде представлена в следующей таблице.</w:t>
      </w:r>
    </w:p>
    <w:p w:rsidR="006B725A" w:rsidRPr="00947E70" w:rsidRDefault="006B725A" w:rsidP="006B725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Pr="00947E70">
        <w:rPr>
          <w:rFonts w:ascii="Times New Roman" w:hAnsi="Times New Roman"/>
        </w:rPr>
        <w:t>. рублей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0"/>
        <w:gridCol w:w="1210"/>
        <w:gridCol w:w="1210"/>
        <w:gridCol w:w="1320"/>
        <w:gridCol w:w="1389"/>
      </w:tblGrid>
      <w:tr w:rsidR="006B725A" w:rsidRPr="00947E70" w:rsidTr="00E375B9">
        <w:trPr>
          <w:cantSplit/>
          <w:trHeight w:val="801"/>
        </w:trPr>
        <w:tc>
          <w:tcPr>
            <w:tcW w:w="4510" w:type="dxa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162">
              <w:rPr>
                <w:rFonts w:ascii="Times New Roman" w:hAnsi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10" w:type="dxa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162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  <w:proofErr w:type="gramStart"/>
            <w:r w:rsidRPr="0075116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16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751162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10" w:type="dxa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162">
              <w:rPr>
                <w:rFonts w:ascii="Times New Roman" w:hAnsi="Times New Roman"/>
                <w:sz w:val="20"/>
                <w:szCs w:val="20"/>
              </w:rPr>
              <w:t xml:space="preserve">Прогноз </w:t>
            </w:r>
            <w:proofErr w:type="gramStart"/>
            <w:r w:rsidRPr="00751162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162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751162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320" w:type="dxa"/>
          </w:tcPr>
          <w:p w:rsidR="006B725A" w:rsidRPr="00751162" w:rsidRDefault="006B725A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162">
              <w:rPr>
                <w:rFonts w:ascii="Times New Roman" w:hAnsi="Times New Roman"/>
                <w:sz w:val="20"/>
                <w:szCs w:val="20"/>
              </w:rPr>
              <w:t>Темп роста прогноза 20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751162">
              <w:rPr>
                <w:rFonts w:ascii="Times New Roman" w:hAnsi="Times New Roman"/>
                <w:sz w:val="20"/>
                <w:szCs w:val="20"/>
              </w:rPr>
              <w:t xml:space="preserve"> года к прогнозу 20</w:t>
            </w:r>
            <w:r>
              <w:rPr>
                <w:rFonts w:ascii="Times New Roman" w:hAnsi="Times New Roman"/>
                <w:sz w:val="20"/>
                <w:szCs w:val="20"/>
              </w:rPr>
              <w:t>24</w:t>
            </w:r>
            <w:r w:rsidRPr="00751162">
              <w:rPr>
                <w:rFonts w:ascii="Times New Roman" w:hAnsi="Times New Roman"/>
                <w:sz w:val="20"/>
                <w:szCs w:val="20"/>
              </w:rPr>
              <w:t xml:space="preserve"> года, %</w:t>
            </w:r>
          </w:p>
        </w:tc>
        <w:tc>
          <w:tcPr>
            <w:tcW w:w="1389" w:type="dxa"/>
          </w:tcPr>
          <w:p w:rsidR="006B725A" w:rsidRPr="00751162" w:rsidRDefault="006B725A" w:rsidP="00E375B9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1162">
              <w:rPr>
                <w:rFonts w:ascii="Times New Roman" w:hAnsi="Times New Roman"/>
                <w:sz w:val="20"/>
                <w:szCs w:val="20"/>
              </w:rPr>
              <w:t>Темп роста прогноза 20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751162">
              <w:rPr>
                <w:rFonts w:ascii="Times New Roman" w:hAnsi="Times New Roman"/>
                <w:sz w:val="20"/>
                <w:szCs w:val="20"/>
              </w:rPr>
              <w:t xml:space="preserve"> года к прогнозу 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25 </w:t>
            </w:r>
            <w:r w:rsidRPr="00751162">
              <w:rPr>
                <w:rFonts w:ascii="Times New Roman" w:hAnsi="Times New Roman"/>
                <w:sz w:val="20"/>
                <w:szCs w:val="20"/>
              </w:rPr>
              <w:t>года, %</w:t>
            </w:r>
          </w:p>
        </w:tc>
      </w:tr>
      <w:tr w:rsidR="006B725A" w:rsidRPr="00947E70" w:rsidTr="00E375B9">
        <w:trPr>
          <w:trHeight w:val="441"/>
        </w:trPr>
        <w:tc>
          <w:tcPr>
            <w:tcW w:w="4510" w:type="dxa"/>
            <w:vAlign w:val="center"/>
          </w:tcPr>
          <w:p w:rsidR="006B725A" w:rsidRPr="00751162" w:rsidRDefault="006B725A" w:rsidP="00E375B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1162">
              <w:rPr>
                <w:rFonts w:ascii="Times New Roman" w:hAnsi="Times New Roman"/>
                <w:b/>
              </w:rPr>
              <w:t>Налоговые и неналоговые доходы всего, в том числе: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141 581,81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146 413,32</w:t>
            </w:r>
          </w:p>
        </w:tc>
        <w:tc>
          <w:tcPr>
            <w:tcW w:w="132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104,4</w:t>
            </w:r>
          </w:p>
        </w:tc>
        <w:tc>
          <w:tcPr>
            <w:tcW w:w="1389" w:type="dxa"/>
            <w:vAlign w:val="bottom"/>
          </w:tcPr>
          <w:p w:rsidR="006B725A" w:rsidRPr="00751162" w:rsidRDefault="006B725A" w:rsidP="00E375B9">
            <w:pPr>
              <w:tabs>
                <w:tab w:val="left" w:pos="63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103,4</w:t>
            </w:r>
          </w:p>
        </w:tc>
      </w:tr>
      <w:tr w:rsidR="006B725A" w:rsidRPr="00947E70" w:rsidTr="00E375B9">
        <w:trPr>
          <w:trHeight w:val="283"/>
        </w:trPr>
        <w:tc>
          <w:tcPr>
            <w:tcW w:w="4510" w:type="dxa"/>
            <w:vAlign w:val="center"/>
          </w:tcPr>
          <w:p w:rsidR="006B725A" w:rsidRPr="00751162" w:rsidRDefault="006B725A" w:rsidP="00E375B9">
            <w:pPr>
              <w:spacing w:after="0" w:line="240" w:lineRule="auto"/>
              <w:rPr>
                <w:rFonts w:ascii="Times New Roman" w:hAnsi="Times New Roman"/>
              </w:rPr>
            </w:pPr>
            <w:r w:rsidRPr="00751162">
              <w:rPr>
                <w:rFonts w:ascii="Times New Roman" w:hAnsi="Times New Roman"/>
              </w:rPr>
              <w:t xml:space="preserve">Налог на доходы физических лиц 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41 630,81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43 545,62</w:t>
            </w:r>
          </w:p>
        </w:tc>
        <w:tc>
          <w:tcPr>
            <w:tcW w:w="132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103,7</w:t>
            </w:r>
          </w:p>
        </w:tc>
        <w:tc>
          <w:tcPr>
            <w:tcW w:w="1389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104,6</w:t>
            </w:r>
          </w:p>
        </w:tc>
      </w:tr>
      <w:tr w:rsidR="006B725A" w:rsidRPr="00947E70" w:rsidTr="00E375B9">
        <w:trPr>
          <w:trHeight w:val="283"/>
        </w:trPr>
        <w:tc>
          <w:tcPr>
            <w:tcW w:w="4510" w:type="dxa"/>
            <w:vAlign w:val="center"/>
          </w:tcPr>
          <w:p w:rsidR="006B725A" w:rsidRPr="00751162" w:rsidRDefault="006B725A" w:rsidP="00E375B9">
            <w:pPr>
              <w:spacing w:after="0" w:line="240" w:lineRule="auto"/>
              <w:rPr>
                <w:rFonts w:ascii="Times New Roman" w:hAnsi="Times New Roman"/>
              </w:rPr>
            </w:pPr>
            <w:r w:rsidRPr="00751162">
              <w:rPr>
                <w:rFonts w:ascii="Times New Roman" w:hAnsi="Times New Roman"/>
              </w:rPr>
              <w:t>Акцизы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7 671,30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7 727,70</w:t>
            </w:r>
          </w:p>
        </w:tc>
        <w:tc>
          <w:tcPr>
            <w:tcW w:w="132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1389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100,7</w:t>
            </w:r>
          </w:p>
        </w:tc>
      </w:tr>
      <w:tr w:rsidR="006B725A" w:rsidRPr="00947E70" w:rsidTr="00E375B9">
        <w:trPr>
          <w:trHeight w:val="283"/>
        </w:trPr>
        <w:tc>
          <w:tcPr>
            <w:tcW w:w="4510" w:type="dxa"/>
            <w:vAlign w:val="center"/>
          </w:tcPr>
          <w:p w:rsidR="006B725A" w:rsidRPr="00751162" w:rsidRDefault="006B725A" w:rsidP="00E375B9">
            <w:pPr>
              <w:spacing w:after="0" w:line="240" w:lineRule="auto"/>
              <w:rPr>
                <w:rFonts w:ascii="Times New Roman" w:hAnsi="Times New Roman"/>
              </w:rPr>
            </w:pPr>
            <w:r w:rsidRPr="00751162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52 365,00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54 540,00</w:t>
            </w:r>
          </w:p>
        </w:tc>
        <w:tc>
          <w:tcPr>
            <w:tcW w:w="132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104,3</w:t>
            </w:r>
          </w:p>
        </w:tc>
        <w:tc>
          <w:tcPr>
            <w:tcW w:w="1389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104,2</w:t>
            </w:r>
          </w:p>
        </w:tc>
      </w:tr>
      <w:tr w:rsidR="006B725A" w:rsidRPr="00947E70" w:rsidTr="00E375B9">
        <w:trPr>
          <w:trHeight w:val="283"/>
        </w:trPr>
        <w:tc>
          <w:tcPr>
            <w:tcW w:w="4510" w:type="dxa"/>
            <w:vAlign w:val="center"/>
          </w:tcPr>
          <w:p w:rsidR="006B725A" w:rsidRPr="00751162" w:rsidRDefault="006B725A" w:rsidP="00E375B9">
            <w:pPr>
              <w:spacing w:after="0" w:line="240" w:lineRule="auto"/>
              <w:rPr>
                <w:rFonts w:ascii="Times New Roman" w:hAnsi="Times New Roman"/>
              </w:rPr>
            </w:pPr>
            <w:r w:rsidRPr="00751162">
              <w:rPr>
                <w:rFonts w:ascii="Times New Roman" w:hAnsi="Times New Roman"/>
              </w:rPr>
              <w:t>Налог на имущество организаций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6 646,00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6 705,00</w:t>
            </w:r>
          </w:p>
        </w:tc>
        <w:tc>
          <w:tcPr>
            <w:tcW w:w="132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131,9</w:t>
            </w:r>
          </w:p>
        </w:tc>
        <w:tc>
          <w:tcPr>
            <w:tcW w:w="1389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100,9</w:t>
            </w:r>
          </w:p>
        </w:tc>
      </w:tr>
      <w:tr w:rsidR="006B725A" w:rsidRPr="00947E70" w:rsidTr="00E375B9">
        <w:trPr>
          <w:trHeight w:val="283"/>
        </w:trPr>
        <w:tc>
          <w:tcPr>
            <w:tcW w:w="4510" w:type="dxa"/>
            <w:vAlign w:val="center"/>
          </w:tcPr>
          <w:p w:rsidR="006B725A" w:rsidRPr="00751162" w:rsidRDefault="006B725A" w:rsidP="00E375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51162">
              <w:rPr>
                <w:rFonts w:ascii="Times New Roman" w:hAnsi="Times New Roman"/>
              </w:rPr>
              <w:t>Доходы</w:t>
            </w:r>
            <w:r>
              <w:rPr>
                <w:rFonts w:ascii="Times New Roman" w:hAnsi="Times New Roman"/>
              </w:rPr>
              <w:t>, получаемые в виде арендной платы за земельные участки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1 710,00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1 710,00</w:t>
            </w:r>
          </w:p>
        </w:tc>
        <w:tc>
          <w:tcPr>
            <w:tcW w:w="132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389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6B725A" w:rsidRPr="00947E70" w:rsidTr="00E375B9">
        <w:trPr>
          <w:trHeight w:val="283"/>
        </w:trPr>
        <w:tc>
          <w:tcPr>
            <w:tcW w:w="4510" w:type="dxa"/>
            <w:vAlign w:val="center"/>
          </w:tcPr>
          <w:p w:rsidR="006B725A" w:rsidRPr="00751162" w:rsidRDefault="006B725A" w:rsidP="00E375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сдач</w:t>
            </w:r>
            <w:r w:rsidRPr="00D23196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 в аренду имущества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6 517,50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6 795,80</w:t>
            </w:r>
          </w:p>
        </w:tc>
        <w:tc>
          <w:tcPr>
            <w:tcW w:w="132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104,2</w:t>
            </w:r>
          </w:p>
        </w:tc>
        <w:tc>
          <w:tcPr>
            <w:tcW w:w="1389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104,3</w:t>
            </w:r>
          </w:p>
        </w:tc>
      </w:tr>
      <w:tr w:rsidR="006B725A" w:rsidRPr="00947E70" w:rsidTr="00E375B9">
        <w:trPr>
          <w:trHeight w:val="283"/>
        </w:trPr>
        <w:tc>
          <w:tcPr>
            <w:tcW w:w="4510" w:type="dxa"/>
            <w:vAlign w:val="center"/>
          </w:tcPr>
          <w:p w:rsidR="006B725A" w:rsidRPr="00751162" w:rsidRDefault="006B725A" w:rsidP="00E375B9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751162">
              <w:rPr>
                <w:rFonts w:ascii="Times New Roman" w:hAnsi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18 087,00</w:t>
            </w:r>
          </w:p>
        </w:tc>
        <w:tc>
          <w:tcPr>
            <w:tcW w:w="1210" w:type="dxa"/>
            <w:vAlign w:val="bottom"/>
          </w:tcPr>
          <w:p w:rsidR="006B725A" w:rsidRPr="00751162" w:rsidRDefault="006B725A" w:rsidP="00E375B9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18 300,00</w:t>
            </w:r>
          </w:p>
        </w:tc>
        <w:tc>
          <w:tcPr>
            <w:tcW w:w="1320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1389" w:type="dxa"/>
            <w:vAlign w:val="bottom"/>
          </w:tcPr>
          <w:p w:rsidR="006B725A" w:rsidRPr="00751162" w:rsidRDefault="006B725A" w:rsidP="00E375B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</w:tr>
    </w:tbl>
    <w:p w:rsidR="006B725A" w:rsidRDefault="006B725A" w:rsidP="006B72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725A" w:rsidRPr="001E474F" w:rsidRDefault="006B725A" w:rsidP="006B72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47E70">
        <w:rPr>
          <w:rFonts w:ascii="Times New Roman" w:hAnsi="Times New Roman"/>
          <w:sz w:val="28"/>
          <w:szCs w:val="28"/>
        </w:rPr>
        <w:t xml:space="preserve">Прогнозируемые объемы </w:t>
      </w:r>
      <w:r>
        <w:rPr>
          <w:rFonts w:ascii="Times New Roman" w:hAnsi="Times New Roman"/>
          <w:sz w:val="28"/>
          <w:szCs w:val="28"/>
        </w:rPr>
        <w:t xml:space="preserve">поступлений </w:t>
      </w:r>
      <w:r w:rsidRPr="00947E70">
        <w:rPr>
          <w:rFonts w:ascii="Times New Roman" w:hAnsi="Times New Roman"/>
          <w:sz w:val="28"/>
          <w:szCs w:val="28"/>
        </w:rPr>
        <w:t>доходов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Pr="00947E70">
        <w:rPr>
          <w:rFonts w:ascii="Times New Roman" w:hAnsi="Times New Roman"/>
          <w:sz w:val="28"/>
          <w:szCs w:val="28"/>
        </w:rPr>
        <w:t xml:space="preserve">, формирующие ассигнования </w:t>
      </w:r>
      <w:r w:rsidRPr="00856A61">
        <w:rPr>
          <w:rFonts w:ascii="Times New Roman" w:hAnsi="Times New Roman"/>
          <w:sz w:val="28"/>
          <w:szCs w:val="28"/>
        </w:rPr>
        <w:t xml:space="preserve">дорожного фонда </w:t>
      </w:r>
      <w:proofErr w:type="spellStart"/>
      <w:r w:rsidRPr="00856A61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56A61">
        <w:rPr>
          <w:rFonts w:ascii="Times New Roman" w:hAnsi="Times New Roman"/>
          <w:sz w:val="28"/>
          <w:szCs w:val="28"/>
        </w:rPr>
        <w:t xml:space="preserve"> района Кировской области, в плановом периоде </w:t>
      </w:r>
      <w:r w:rsidRPr="001E474F">
        <w:rPr>
          <w:rFonts w:ascii="Times New Roman" w:hAnsi="Times New Roman"/>
          <w:sz w:val="28"/>
          <w:szCs w:val="28"/>
        </w:rPr>
        <w:t xml:space="preserve">составят </w:t>
      </w:r>
      <w:r w:rsidRPr="00436800">
        <w:rPr>
          <w:rFonts w:ascii="Times New Roman" w:hAnsi="Times New Roman"/>
          <w:sz w:val="28"/>
          <w:szCs w:val="28"/>
        </w:rPr>
        <w:t>40 798,3 тыс. рублей на 2025 год и 39 198,7 тыс. руб</w:t>
      </w:r>
      <w:r w:rsidRPr="001E474F">
        <w:rPr>
          <w:rFonts w:ascii="Times New Roman" w:hAnsi="Times New Roman"/>
          <w:sz w:val="28"/>
          <w:szCs w:val="28"/>
        </w:rPr>
        <w:t>лей на 202</w:t>
      </w:r>
      <w:r>
        <w:rPr>
          <w:rFonts w:ascii="Times New Roman" w:hAnsi="Times New Roman"/>
          <w:sz w:val="28"/>
          <w:szCs w:val="28"/>
        </w:rPr>
        <w:t>6</w:t>
      </w:r>
      <w:r w:rsidRPr="001E474F">
        <w:rPr>
          <w:rFonts w:ascii="Times New Roman" w:hAnsi="Times New Roman"/>
          <w:sz w:val="28"/>
          <w:szCs w:val="28"/>
        </w:rPr>
        <w:t xml:space="preserve"> год.</w:t>
      </w:r>
    </w:p>
    <w:p w:rsidR="006B725A" w:rsidRDefault="006B725A" w:rsidP="006B72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451EA">
        <w:rPr>
          <w:rFonts w:ascii="Times New Roman" w:hAnsi="Times New Roman"/>
          <w:sz w:val="28"/>
          <w:szCs w:val="28"/>
        </w:rPr>
        <w:t>На плановый период объем безвозмездных поступлений запланирован на 202</w:t>
      </w:r>
      <w:r>
        <w:rPr>
          <w:rFonts w:ascii="Times New Roman" w:hAnsi="Times New Roman"/>
          <w:sz w:val="28"/>
          <w:szCs w:val="28"/>
        </w:rPr>
        <w:t>5</w:t>
      </w:r>
      <w:r w:rsidRPr="00D451EA">
        <w:rPr>
          <w:rFonts w:ascii="Times New Roman" w:hAnsi="Times New Roman"/>
          <w:sz w:val="28"/>
          <w:szCs w:val="28"/>
        </w:rPr>
        <w:t xml:space="preserve"> год в сумме </w:t>
      </w:r>
      <w:r w:rsidRPr="00E36262">
        <w:rPr>
          <w:rFonts w:ascii="Times New Roman" w:hAnsi="Times New Roman"/>
          <w:sz w:val="28"/>
          <w:szCs w:val="28"/>
        </w:rPr>
        <w:t xml:space="preserve">262 127,52 тыс. рублей и на 2026 год в сумме 274 954,22 </w:t>
      </w:r>
      <w:r w:rsidRPr="00D451EA">
        <w:rPr>
          <w:rFonts w:ascii="Times New Roman" w:hAnsi="Times New Roman"/>
          <w:sz w:val="28"/>
          <w:szCs w:val="28"/>
        </w:rPr>
        <w:t>тыс. рублей. Объемы безвозмездных поступлений в разрезе видов отражены в приложении № 5 к проекту решения.</w:t>
      </w:r>
    </w:p>
    <w:p w:rsidR="006B725A" w:rsidRPr="00DA405D" w:rsidRDefault="006B725A" w:rsidP="006B72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725A" w:rsidRPr="00151C55" w:rsidRDefault="006B725A" w:rsidP="006B725A">
      <w:pPr>
        <w:spacing w:after="0"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тыс</w:t>
      </w:r>
      <w:r w:rsidRPr="00151C55">
        <w:rPr>
          <w:rFonts w:ascii="Times New Roman" w:hAnsi="Times New Roman"/>
        </w:rPr>
        <w:t>. рублей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1417"/>
        <w:gridCol w:w="1418"/>
      </w:tblGrid>
      <w:tr w:rsidR="006B725A" w:rsidRPr="00970F70" w:rsidTr="00E375B9">
        <w:tc>
          <w:tcPr>
            <w:tcW w:w="6663" w:type="dxa"/>
          </w:tcPr>
          <w:p w:rsidR="006B725A" w:rsidRPr="008B330F" w:rsidRDefault="006B725A" w:rsidP="00E375B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6B725A" w:rsidRPr="008B330F" w:rsidRDefault="006B725A" w:rsidP="00E375B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Прогноз на </w:t>
            </w:r>
            <w:r w:rsidRPr="008B330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Pr="008B330F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6B725A" w:rsidRPr="008B330F" w:rsidRDefault="006B725A" w:rsidP="00E375B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Прогноз на </w:t>
            </w:r>
            <w:r w:rsidRPr="008B330F">
              <w:rPr>
                <w:rFonts w:ascii="Times New Roman" w:hAnsi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26 </w:t>
            </w:r>
            <w:r w:rsidRPr="008B330F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6B725A" w:rsidRPr="00970F70" w:rsidTr="00E375B9">
        <w:tc>
          <w:tcPr>
            <w:tcW w:w="6663" w:type="dxa"/>
          </w:tcPr>
          <w:p w:rsidR="006B725A" w:rsidRPr="008B330F" w:rsidRDefault="006B725A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  <w:r w:rsidRPr="008B330F">
              <w:rPr>
                <w:rFonts w:ascii="Times New Roman" w:hAnsi="Times New Roman"/>
                <w:b/>
              </w:rPr>
              <w:t>Безвозмездные поступления, всего</w:t>
            </w:r>
          </w:p>
        </w:tc>
        <w:tc>
          <w:tcPr>
            <w:tcW w:w="1417" w:type="dxa"/>
            <w:vAlign w:val="bottom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F41">
              <w:rPr>
                <w:rFonts w:ascii="Times New Roman" w:hAnsi="Times New Roman"/>
                <w:b/>
              </w:rPr>
              <w:t>262 127,52</w:t>
            </w:r>
          </w:p>
        </w:tc>
        <w:tc>
          <w:tcPr>
            <w:tcW w:w="1418" w:type="dxa"/>
            <w:vAlign w:val="bottom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5F41">
              <w:rPr>
                <w:rFonts w:ascii="Times New Roman" w:hAnsi="Times New Roman"/>
                <w:b/>
              </w:rPr>
              <w:t>274 954,22</w:t>
            </w:r>
          </w:p>
        </w:tc>
      </w:tr>
      <w:tr w:rsidR="006B725A" w:rsidRPr="00970F70" w:rsidTr="00E375B9">
        <w:tc>
          <w:tcPr>
            <w:tcW w:w="6663" w:type="dxa"/>
          </w:tcPr>
          <w:p w:rsidR="006B725A" w:rsidRPr="008B330F" w:rsidRDefault="006B725A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8B330F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6B725A" w:rsidRPr="001D5F41" w:rsidRDefault="006B725A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Align w:val="bottom"/>
          </w:tcPr>
          <w:p w:rsidR="006B725A" w:rsidRPr="001D5F41" w:rsidRDefault="006B725A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6B725A" w:rsidRPr="00970F70" w:rsidTr="00E375B9">
        <w:tc>
          <w:tcPr>
            <w:tcW w:w="6663" w:type="dxa"/>
          </w:tcPr>
          <w:p w:rsidR="006B725A" w:rsidRPr="005C10E8" w:rsidRDefault="006B725A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>Дотации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выравнивание бюджетной обеспеченности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F41">
              <w:rPr>
                <w:rFonts w:ascii="Times New Roman" w:hAnsi="Times New Roman"/>
              </w:rPr>
              <w:t>54 655,00</w:t>
            </w:r>
          </w:p>
        </w:tc>
        <w:tc>
          <w:tcPr>
            <w:tcW w:w="1418" w:type="dxa"/>
            <w:vAlign w:val="center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F41">
              <w:rPr>
                <w:rFonts w:ascii="Times New Roman" w:hAnsi="Times New Roman"/>
              </w:rPr>
              <w:t>54 671,00</w:t>
            </w:r>
          </w:p>
        </w:tc>
      </w:tr>
      <w:tr w:rsidR="006B725A" w:rsidRPr="00970F70" w:rsidTr="00E375B9">
        <w:tc>
          <w:tcPr>
            <w:tcW w:w="6663" w:type="dxa"/>
          </w:tcPr>
          <w:p w:rsidR="006B725A" w:rsidRPr="005C10E8" w:rsidRDefault="006B725A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Субсидии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>бюджетной системы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</w:t>
            </w:r>
            <w:r>
              <w:rPr>
                <w:rFonts w:ascii="Times New Roman" w:hAnsi="Times New Roman"/>
                <w:sz w:val="24"/>
                <w:szCs w:val="24"/>
              </w:rPr>
              <w:t>(межбюджетные субсидии)</w:t>
            </w:r>
          </w:p>
        </w:tc>
        <w:tc>
          <w:tcPr>
            <w:tcW w:w="1417" w:type="dxa"/>
            <w:vAlign w:val="center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F41">
              <w:rPr>
                <w:rFonts w:ascii="Times New Roman" w:hAnsi="Times New Roman"/>
              </w:rPr>
              <w:t>107 695,42</w:t>
            </w:r>
          </w:p>
        </w:tc>
        <w:tc>
          <w:tcPr>
            <w:tcW w:w="1418" w:type="dxa"/>
            <w:vAlign w:val="center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F41">
              <w:rPr>
                <w:rFonts w:ascii="Times New Roman" w:hAnsi="Times New Roman"/>
              </w:rPr>
              <w:t>120 296,32</w:t>
            </w:r>
          </w:p>
        </w:tc>
      </w:tr>
      <w:tr w:rsidR="006B725A" w:rsidRPr="00970F70" w:rsidTr="00E375B9">
        <w:tc>
          <w:tcPr>
            <w:tcW w:w="6663" w:type="dxa"/>
          </w:tcPr>
          <w:p w:rsidR="006B725A" w:rsidRPr="005C10E8" w:rsidRDefault="006B725A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C10E8">
              <w:rPr>
                <w:rFonts w:ascii="Times New Roman" w:hAnsi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>бюджетной системы</w:t>
            </w:r>
            <w:r w:rsidRPr="005C10E8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17" w:type="dxa"/>
            <w:vAlign w:val="center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F41">
              <w:rPr>
                <w:rFonts w:ascii="Times New Roman" w:hAnsi="Times New Roman"/>
              </w:rPr>
              <w:t>96 261,70</w:t>
            </w:r>
          </w:p>
        </w:tc>
        <w:tc>
          <w:tcPr>
            <w:tcW w:w="1418" w:type="dxa"/>
            <w:vAlign w:val="center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F41">
              <w:rPr>
                <w:rFonts w:ascii="Times New Roman" w:hAnsi="Times New Roman"/>
              </w:rPr>
              <w:t>96 471,50</w:t>
            </w:r>
          </w:p>
        </w:tc>
      </w:tr>
      <w:tr w:rsidR="006B725A" w:rsidRPr="00970F70" w:rsidTr="00E375B9">
        <w:tc>
          <w:tcPr>
            <w:tcW w:w="6663" w:type="dxa"/>
          </w:tcPr>
          <w:p w:rsidR="006B725A" w:rsidRPr="005C10E8" w:rsidRDefault="006B725A" w:rsidP="00E375B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417" w:type="dxa"/>
            <w:vAlign w:val="center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F41">
              <w:rPr>
                <w:rFonts w:ascii="Times New Roman" w:hAnsi="Times New Roman"/>
              </w:rPr>
              <w:t>3 515,40</w:t>
            </w:r>
          </w:p>
        </w:tc>
        <w:tc>
          <w:tcPr>
            <w:tcW w:w="1418" w:type="dxa"/>
            <w:vAlign w:val="center"/>
          </w:tcPr>
          <w:p w:rsidR="006B725A" w:rsidRPr="001D5F41" w:rsidRDefault="006B725A" w:rsidP="00E375B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5F41">
              <w:rPr>
                <w:rFonts w:ascii="Times New Roman" w:hAnsi="Times New Roman"/>
              </w:rPr>
              <w:t>3 515,40</w:t>
            </w:r>
          </w:p>
        </w:tc>
      </w:tr>
    </w:tbl>
    <w:p w:rsidR="006B725A" w:rsidRDefault="006B725A" w:rsidP="006B725A">
      <w:pPr>
        <w:spacing w:after="0"/>
        <w:ind w:firstLine="709"/>
        <w:jc w:val="both"/>
      </w:pPr>
    </w:p>
    <w:p w:rsidR="006B725A" w:rsidRDefault="006B725A" w:rsidP="00D033AD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2462D7" w:rsidRDefault="00626F73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="00A463F3" w:rsidRPr="000760F8">
        <w:rPr>
          <w:rFonts w:ascii="Times New Roman" w:hAnsi="Times New Roman"/>
          <w:sz w:val="28"/>
          <w:szCs w:val="28"/>
        </w:rPr>
        <w:t xml:space="preserve">асходы бюджета муниципального образования </w:t>
      </w:r>
      <w:proofErr w:type="spellStart"/>
      <w:r w:rsidR="00A463F3" w:rsidRPr="000760F8">
        <w:rPr>
          <w:rFonts w:ascii="Times New Roman" w:hAnsi="Times New Roman"/>
          <w:sz w:val="28"/>
          <w:szCs w:val="28"/>
        </w:rPr>
        <w:t>Нолинский</w:t>
      </w:r>
      <w:proofErr w:type="spellEnd"/>
      <w:r w:rsidR="00A463F3" w:rsidRPr="000760F8">
        <w:rPr>
          <w:rFonts w:ascii="Times New Roman" w:hAnsi="Times New Roman"/>
          <w:sz w:val="28"/>
          <w:szCs w:val="28"/>
        </w:rPr>
        <w:t xml:space="preserve"> муниципальный район на 202</w:t>
      </w:r>
      <w:r w:rsidR="000760F8" w:rsidRPr="000760F8">
        <w:rPr>
          <w:rFonts w:ascii="Times New Roman" w:hAnsi="Times New Roman"/>
          <w:sz w:val="28"/>
          <w:szCs w:val="28"/>
        </w:rPr>
        <w:t>5</w:t>
      </w:r>
      <w:r w:rsidR="00A463F3" w:rsidRPr="000760F8">
        <w:rPr>
          <w:rFonts w:ascii="Times New Roman" w:hAnsi="Times New Roman"/>
          <w:sz w:val="28"/>
          <w:szCs w:val="28"/>
        </w:rPr>
        <w:t xml:space="preserve"> год составили</w:t>
      </w:r>
      <w:r w:rsidR="003358A1">
        <w:rPr>
          <w:rFonts w:ascii="Times New Roman" w:hAnsi="Times New Roman"/>
          <w:sz w:val="28"/>
          <w:szCs w:val="28"/>
        </w:rPr>
        <w:t xml:space="preserve"> 403 709,33</w:t>
      </w:r>
      <w:r w:rsidR="009B0AFC" w:rsidRPr="00A5057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463F3" w:rsidRPr="003358A1">
        <w:rPr>
          <w:rFonts w:ascii="Times New Roman" w:hAnsi="Times New Roman"/>
          <w:sz w:val="28"/>
          <w:szCs w:val="28"/>
        </w:rPr>
        <w:t>тыс. рублей, на 202</w:t>
      </w:r>
      <w:r w:rsidR="000760F8" w:rsidRPr="003358A1">
        <w:rPr>
          <w:rFonts w:ascii="Times New Roman" w:hAnsi="Times New Roman"/>
          <w:sz w:val="28"/>
          <w:szCs w:val="28"/>
        </w:rPr>
        <w:t>6</w:t>
      </w:r>
      <w:r w:rsidR="00A463F3" w:rsidRPr="003358A1">
        <w:rPr>
          <w:rFonts w:ascii="Times New Roman" w:hAnsi="Times New Roman"/>
          <w:sz w:val="28"/>
          <w:szCs w:val="28"/>
        </w:rPr>
        <w:t xml:space="preserve"> год – </w:t>
      </w:r>
      <w:r w:rsidR="003358A1" w:rsidRPr="003358A1">
        <w:rPr>
          <w:rFonts w:ascii="Times New Roman" w:hAnsi="Times New Roman"/>
          <w:sz w:val="28"/>
          <w:szCs w:val="28"/>
        </w:rPr>
        <w:t>421 367,54</w:t>
      </w:r>
      <w:r w:rsidR="00A463F3" w:rsidRPr="003358A1">
        <w:rPr>
          <w:rFonts w:ascii="Times New Roman" w:hAnsi="Times New Roman"/>
          <w:sz w:val="28"/>
          <w:szCs w:val="28"/>
        </w:rPr>
        <w:t xml:space="preserve"> тыс. рублей.</w:t>
      </w:r>
    </w:p>
    <w:p w:rsidR="00475F0C" w:rsidRPr="00CF5BF8" w:rsidRDefault="00475F0C" w:rsidP="00475F0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75F0C">
        <w:rPr>
          <w:rFonts w:ascii="Times New Roman" w:hAnsi="Times New Roman"/>
          <w:sz w:val="28"/>
          <w:szCs w:val="28"/>
        </w:rPr>
        <w:t>Информация по функциональной структуре расходов представлена в следующей таблице.</w:t>
      </w:r>
    </w:p>
    <w:p w:rsidR="002F7703" w:rsidRPr="00C64417" w:rsidRDefault="002F7703" w:rsidP="002F7703">
      <w:pPr>
        <w:suppressAutoHyphens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C64417">
        <w:rPr>
          <w:rFonts w:ascii="Times New Roman" w:hAnsi="Times New Roman"/>
          <w:sz w:val="24"/>
          <w:szCs w:val="24"/>
        </w:rPr>
        <w:t>ыс. рублей</w:t>
      </w: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0"/>
        <w:gridCol w:w="1099"/>
        <w:gridCol w:w="1559"/>
        <w:gridCol w:w="1522"/>
      </w:tblGrid>
      <w:tr w:rsidR="002F7703" w:rsidRPr="00A50577" w:rsidTr="002F7703">
        <w:trPr>
          <w:trHeight w:val="341"/>
        </w:trPr>
        <w:tc>
          <w:tcPr>
            <w:tcW w:w="5280" w:type="dxa"/>
            <w:shd w:val="clear" w:color="auto" w:fill="auto"/>
            <w:vAlign w:val="center"/>
          </w:tcPr>
          <w:p w:rsidR="002F7703" w:rsidRPr="002F7703" w:rsidRDefault="002F7703" w:rsidP="00D46724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  <w:lang w:val="en-US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показателя</w:t>
            </w:r>
            <w:proofErr w:type="spellEnd"/>
          </w:p>
        </w:tc>
        <w:tc>
          <w:tcPr>
            <w:tcW w:w="1099" w:type="dxa"/>
            <w:shd w:val="clear" w:color="auto" w:fill="auto"/>
            <w:vAlign w:val="center"/>
          </w:tcPr>
          <w:p w:rsidR="002F7703" w:rsidRPr="00A50577" w:rsidRDefault="002F7703" w:rsidP="00D46724">
            <w:pPr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</w:t>
            </w:r>
          </w:p>
        </w:tc>
        <w:tc>
          <w:tcPr>
            <w:tcW w:w="1559" w:type="dxa"/>
            <w:vAlign w:val="center"/>
          </w:tcPr>
          <w:p w:rsidR="002F7703" w:rsidRPr="00A50577" w:rsidRDefault="002F7703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2025 год</w:t>
            </w:r>
          </w:p>
        </w:tc>
        <w:tc>
          <w:tcPr>
            <w:tcW w:w="1522" w:type="dxa"/>
            <w:vAlign w:val="center"/>
          </w:tcPr>
          <w:p w:rsidR="002F7703" w:rsidRPr="00A50577" w:rsidRDefault="002F7703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2026 год</w:t>
            </w:r>
          </w:p>
        </w:tc>
      </w:tr>
      <w:tr w:rsidR="002F7703" w:rsidRPr="00A50577" w:rsidTr="002F7703">
        <w:trPr>
          <w:trHeight w:val="401"/>
        </w:trPr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/>
              <w:rPr>
                <w:rFonts w:ascii="Times New Roman" w:hAnsi="Times New Roman"/>
                <w:b/>
                <w:bCs/>
              </w:rPr>
            </w:pPr>
            <w:r w:rsidRPr="00A50577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00</w:t>
            </w:r>
          </w:p>
        </w:tc>
        <w:tc>
          <w:tcPr>
            <w:tcW w:w="1559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403 709,33</w:t>
            </w:r>
          </w:p>
        </w:tc>
        <w:tc>
          <w:tcPr>
            <w:tcW w:w="1522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421 367,54</w:t>
            </w:r>
          </w:p>
        </w:tc>
      </w:tr>
      <w:tr w:rsidR="002F7703" w:rsidRPr="00A50577" w:rsidTr="002F7703">
        <w:trPr>
          <w:trHeight w:val="299"/>
        </w:trPr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Общегосударственные вопросы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01</w:t>
            </w:r>
          </w:p>
        </w:tc>
        <w:tc>
          <w:tcPr>
            <w:tcW w:w="1559" w:type="dxa"/>
            <w:vAlign w:val="bottom"/>
          </w:tcPr>
          <w:p w:rsidR="002F7703" w:rsidRPr="00B82555" w:rsidRDefault="00D46724" w:rsidP="007E11D2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64 0</w:t>
            </w:r>
            <w:r w:rsidR="007E11D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9,70</w:t>
            </w:r>
          </w:p>
        </w:tc>
        <w:tc>
          <w:tcPr>
            <w:tcW w:w="1522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69 057,60</w:t>
            </w:r>
          </w:p>
        </w:tc>
      </w:tr>
      <w:tr w:rsidR="002F7703" w:rsidRPr="00A50577" w:rsidTr="002F7703"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03</w:t>
            </w:r>
          </w:p>
        </w:tc>
        <w:tc>
          <w:tcPr>
            <w:tcW w:w="1559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2 464,30</w:t>
            </w:r>
          </w:p>
        </w:tc>
        <w:tc>
          <w:tcPr>
            <w:tcW w:w="1522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2 464,30</w:t>
            </w:r>
          </w:p>
        </w:tc>
      </w:tr>
      <w:tr w:rsidR="002F7703" w:rsidRPr="00A50577" w:rsidTr="002F7703"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-108" w:firstLine="142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Национальная экономика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04</w:t>
            </w:r>
          </w:p>
        </w:tc>
        <w:tc>
          <w:tcPr>
            <w:tcW w:w="1559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47 604,30</w:t>
            </w:r>
          </w:p>
        </w:tc>
        <w:tc>
          <w:tcPr>
            <w:tcW w:w="1522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46 434,80</w:t>
            </w:r>
          </w:p>
        </w:tc>
      </w:tr>
      <w:tr w:rsidR="002F7703" w:rsidRPr="00A50577" w:rsidTr="002F7703">
        <w:trPr>
          <w:trHeight w:val="236"/>
        </w:trPr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Жилищно-коммунальное хозяйство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05</w:t>
            </w:r>
          </w:p>
        </w:tc>
        <w:tc>
          <w:tcPr>
            <w:tcW w:w="1559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1522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</w:tr>
      <w:tr w:rsidR="002F7703" w:rsidRPr="00A50577" w:rsidTr="002F7703">
        <w:trPr>
          <w:trHeight w:val="273"/>
        </w:trPr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Охрана окружающей среды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06</w:t>
            </w:r>
          </w:p>
        </w:tc>
        <w:tc>
          <w:tcPr>
            <w:tcW w:w="1559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456,10</w:t>
            </w:r>
          </w:p>
        </w:tc>
        <w:tc>
          <w:tcPr>
            <w:tcW w:w="1522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456,10</w:t>
            </w:r>
          </w:p>
        </w:tc>
      </w:tr>
      <w:tr w:rsidR="002F7703" w:rsidRPr="00A50577" w:rsidTr="002F7703">
        <w:trPr>
          <w:trHeight w:val="273"/>
        </w:trPr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Образование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07</w:t>
            </w:r>
          </w:p>
        </w:tc>
        <w:tc>
          <w:tcPr>
            <w:tcW w:w="1559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192 808,71</w:t>
            </w:r>
          </w:p>
        </w:tc>
        <w:tc>
          <w:tcPr>
            <w:tcW w:w="1522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207 539,58</w:t>
            </w:r>
          </w:p>
        </w:tc>
      </w:tr>
      <w:tr w:rsidR="002F7703" w:rsidRPr="00A50577" w:rsidTr="002F7703">
        <w:trPr>
          <w:trHeight w:val="301"/>
        </w:trPr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Культура</w:t>
            </w:r>
            <w:r w:rsidR="00D46724">
              <w:rPr>
                <w:rFonts w:ascii="Times New Roman" w:hAnsi="Times New Roman"/>
                <w:bCs/>
              </w:rPr>
              <w:t>,</w:t>
            </w:r>
            <w:r w:rsidRPr="00A50577">
              <w:rPr>
                <w:rFonts w:ascii="Times New Roman" w:hAnsi="Times New Roman"/>
                <w:bCs/>
              </w:rPr>
              <w:t xml:space="preserve">  кинематография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08</w:t>
            </w:r>
          </w:p>
        </w:tc>
        <w:tc>
          <w:tcPr>
            <w:tcW w:w="1559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50 260,00</w:t>
            </w:r>
          </w:p>
        </w:tc>
        <w:tc>
          <w:tcPr>
            <w:tcW w:w="1522" w:type="dxa"/>
            <w:vAlign w:val="bottom"/>
          </w:tcPr>
          <w:p w:rsidR="002F7703" w:rsidRPr="00B82555" w:rsidRDefault="00D4672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49 765,00</w:t>
            </w:r>
          </w:p>
        </w:tc>
      </w:tr>
      <w:tr w:rsidR="002F7703" w:rsidRPr="00A50577" w:rsidTr="002F7703">
        <w:trPr>
          <w:trHeight w:val="339"/>
        </w:trPr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Социальная политика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1559" w:type="dxa"/>
            <w:vAlign w:val="bottom"/>
          </w:tcPr>
          <w:p w:rsidR="002F7703" w:rsidRPr="00B82555" w:rsidRDefault="00595A25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14 567,15</w:t>
            </w:r>
          </w:p>
        </w:tc>
        <w:tc>
          <w:tcPr>
            <w:tcW w:w="1522" w:type="dxa"/>
            <w:vAlign w:val="bottom"/>
          </w:tcPr>
          <w:p w:rsidR="002F7703" w:rsidRPr="00B82555" w:rsidRDefault="00595A25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14 531,15</w:t>
            </w:r>
          </w:p>
        </w:tc>
      </w:tr>
      <w:tr w:rsidR="002F7703" w:rsidRPr="00A50577" w:rsidTr="002F7703">
        <w:trPr>
          <w:trHeight w:val="350"/>
        </w:trPr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Физическая культура и спорт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559" w:type="dxa"/>
            <w:vAlign w:val="bottom"/>
          </w:tcPr>
          <w:p w:rsidR="002F7703" w:rsidRPr="00B82555" w:rsidRDefault="00595A25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12 604,50</w:t>
            </w:r>
          </w:p>
        </w:tc>
        <w:tc>
          <w:tcPr>
            <w:tcW w:w="1522" w:type="dxa"/>
            <w:vAlign w:val="bottom"/>
          </w:tcPr>
          <w:p w:rsidR="002F7703" w:rsidRPr="00B82555" w:rsidRDefault="00595A25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12 668,20</w:t>
            </w:r>
          </w:p>
        </w:tc>
      </w:tr>
      <w:tr w:rsidR="002F7703" w:rsidRPr="00A50577" w:rsidTr="002F7703">
        <w:trPr>
          <w:trHeight w:val="342"/>
        </w:trPr>
        <w:tc>
          <w:tcPr>
            <w:tcW w:w="5280" w:type="dxa"/>
            <w:vAlign w:val="bottom"/>
          </w:tcPr>
          <w:p w:rsidR="002F7703" w:rsidRPr="00A50577" w:rsidRDefault="002F7703" w:rsidP="00595A25">
            <w:pPr>
              <w:spacing w:after="0"/>
              <w:ind w:left="34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 xml:space="preserve">Обслуживание государственного </w:t>
            </w:r>
            <w:r w:rsidR="00595A25">
              <w:rPr>
                <w:rFonts w:ascii="Times New Roman" w:hAnsi="Times New Roman"/>
                <w:bCs/>
              </w:rPr>
              <w:t>(</w:t>
            </w:r>
            <w:r w:rsidRPr="00A50577">
              <w:rPr>
                <w:rFonts w:ascii="Times New Roman" w:hAnsi="Times New Roman"/>
                <w:bCs/>
              </w:rPr>
              <w:t>муниципального</w:t>
            </w:r>
            <w:r w:rsidR="00595A25">
              <w:rPr>
                <w:rFonts w:ascii="Times New Roman" w:hAnsi="Times New Roman"/>
                <w:bCs/>
              </w:rPr>
              <w:t>)</w:t>
            </w:r>
            <w:r w:rsidRPr="00A50577">
              <w:rPr>
                <w:rFonts w:ascii="Times New Roman" w:hAnsi="Times New Roman"/>
                <w:bCs/>
              </w:rPr>
              <w:t xml:space="preserve"> долга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50577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559" w:type="dxa"/>
            <w:vAlign w:val="bottom"/>
          </w:tcPr>
          <w:p w:rsidR="002F7703" w:rsidRPr="00B82555" w:rsidRDefault="00595A25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705,00</w:t>
            </w:r>
          </w:p>
        </w:tc>
        <w:tc>
          <w:tcPr>
            <w:tcW w:w="1522" w:type="dxa"/>
            <w:vAlign w:val="bottom"/>
          </w:tcPr>
          <w:p w:rsidR="002F7703" w:rsidRPr="00B82555" w:rsidRDefault="00595A25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505,00</w:t>
            </w:r>
          </w:p>
        </w:tc>
      </w:tr>
      <w:tr w:rsidR="002F7703" w:rsidRPr="00A50577" w:rsidTr="002F7703">
        <w:tc>
          <w:tcPr>
            <w:tcW w:w="5280" w:type="dxa"/>
            <w:vAlign w:val="bottom"/>
          </w:tcPr>
          <w:p w:rsidR="002F7703" w:rsidRPr="00A50577" w:rsidRDefault="002F7703" w:rsidP="00D46724">
            <w:pPr>
              <w:spacing w:after="0"/>
              <w:ind w:left="34" w:right="-108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 xml:space="preserve">Межбюджетные трансферты общего характера бюджетам </w:t>
            </w:r>
            <w:r w:rsidR="00B93264">
              <w:rPr>
                <w:rFonts w:ascii="Times New Roman" w:hAnsi="Times New Roman"/>
                <w:bCs/>
              </w:rPr>
              <w:t>бюджетной системы Российской Федерации</w:t>
            </w:r>
          </w:p>
        </w:tc>
        <w:tc>
          <w:tcPr>
            <w:tcW w:w="1099" w:type="dxa"/>
            <w:vAlign w:val="bottom"/>
          </w:tcPr>
          <w:p w:rsidR="002F7703" w:rsidRPr="00A50577" w:rsidRDefault="002F7703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A50577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559" w:type="dxa"/>
            <w:vAlign w:val="bottom"/>
          </w:tcPr>
          <w:p w:rsidR="002F7703" w:rsidRPr="00B82555" w:rsidRDefault="00B9326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18 039,57</w:t>
            </w:r>
          </w:p>
        </w:tc>
        <w:tc>
          <w:tcPr>
            <w:tcW w:w="1522" w:type="dxa"/>
            <w:vAlign w:val="bottom"/>
          </w:tcPr>
          <w:p w:rsidR="002F7703" w:rsidRPr="00B82555" w:rsidRDefault="00B93264" w:rsidP="00D46724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17 795,81</w:t>
            </w:r>
          </w:p>
        </w:tc>
      </w:tr>
    </w:tbl>
    <w:p w:rsidR="002F7703" w:rsidRPr="00A50577" w:rsidRDefault="002F7703" w:rsidP="002F770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5F0C" w:rsidRDefault="00564554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64554">
        <w:rPr>
          <w:rFonts w:ascii="Times New Roman" w:hAnsi="Times New Roman"/>
          <w:sz w:val="28"/>
          <w:szCs w:val="28"/>
        </w:rPr>
        <w:t xml:space="preserve">Информация по расходам в рамках </w:t>
      </w:r>
      <w:r>
        <w:rPr>
          <w:rFonts w:ascii="Times New Roman" w:hAnsi="Times New Roman"/>
          <w:sz w:val="28"/>
          <w:szCs w:val="28"/>
        </w:rPr>
        <w:t>муниципаль</w:t>
      </w:r>
      <w:r w:rsidRPr="00564554">
        <w:rPr>
          <w:rFonts w:ascii="Times New Roman" w:hAnsi="Times New Roman"/>
          <w:sz w:val="28"/>
          <w:szCs w:val="28"/>
        </w:rPr>
        <w:t xml:space="preserve">ных программ </w:t>
      </w:r>
      <w:r w:rsidR="00AB43D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="00AB43D3">
        <w:rPr>
          <w:rFonts w:ascii="Times New Roman" w:hAnsi="Times New Roman"/>
          <w:sz w:val="28"/>
          <w:szCs w:val="28"/>
        </w:rPr>
        <w:t>Нолинский</w:t>
      </w:r>
      <w:proofErr w:type="spellEnd"/>
      <w:r w:rsidR="00AB43D3">
        <w:rPr>
          <w:rFonts w:ascii="Times New Roman" w:hAnsi="Times New Roman"/>
          <w:sz w:val="28"/>
          <w:szCs w:val="28"/>
        </w:rPr>
        <w:t xml:space="preserve"> муниципальный район </w:t>
      </w:r>
      <w:r w:rsidRPr="00564554">
        <w:rPr>
          <w:rFonts w:ascii="Times New Roman" w:hAnsi="Times New Roman"/>
          <w:sz w:val="28"/>
          <w:szCs w:val="28"/>
        </w:rPr>
        <w:t>Кировской области представлена в следующей таблице</w:t>
      </w:r>
      <w:r w:rsidR="00AB43D3">
        <w:rPr>
          <w:rFonts w:ascii="Times New Roman" w:hAnsi="Times New Roman"/>
          <w:sz w:val="28"/>
          <w:szCs w:val="28"/>
        </w:rPr>
        <w:t>.</w:t>
      </w:r>
    </w:p>
    <w:p w:rsidR="00C64417" w:rsidRPr="00A50577" w:rsidRDefault="00C64417" w:rsidP="00C64417">
      <w:pPr>
        <w:spacing w:after="0"/>
        <w:ind w:firstLine="709"/>
        <w:jc w:val="right"/>
        <w:rPr>
          <w:rFonts w:ascii="Times New Roman" w:hAnsi="Times New Roman"/>
          <w:color w:val="FF0000"/>
          <w:sz w:val="24"/>
          <w:szCs w:val="24"/>
        </w:rPr>
      </w:pPr>
    </w:p>
    <w:p w:rsidR="00C64417" w:rsidRPr="00A50577" w:rsidRDefault="00C64417" w:rsidP="00C64417">
      <w:pPr>
        <w:spacing w:after="0"/>
        <w:ind w:firstLine="709"/>
        <w:jc w:val="right"/>
        <w:rPr>
          <w:rFonts w:ascii="Times New Roman" w:hAnsi="Times New Roman"/>
          <w:sz w:val="24"/>
          <w:szCs w:val="24"/>
        </w:rPr>
      </w:pPr>
      <w:r w:rsidRPr="00A50577">
        <w:rPr>
          <w:rFonts w:ascii="Times New Roman" w:hAnsi="Times New Roman"/>
          <w:sz w:val="24"/>
          <w:szCs w:val="24"/>
        </w:rPr>
        <w:t>тыс. рублей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6223"/>
        <w:gridCol w:w="1417"/>
        <w:gridCol w:w="1418"/>
      </w:tblGrid>
      <w:tr w:rsidR="00E25407" w:rsidRPr="00A50577" w:rsidTr="00E25407">
        <w:tc>
          <w:tcPr>
            <w:tcW w:w="548" w:type="dxa"/>
            <w:vAlign w:val="center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90D8E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690D8E">
              <w:rPr>
                <w:rFonts w:ascii="Times New Roman" w:hAnsi="Times New Roman"/>
                <w:b/>
              </w:rPr>
              <w:t>п</w:t>
            </w:r>
            <w:proofErr w:type="gramEnd"/>
            <w:r w:rsidRPr="00690D8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6223" w:type="dxa"/>
            <w:vAlign w:val="center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90D8E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1417" w:type="dxa"/>
            <w:vAlign w:val="center"/>
          </w:tcPr>
          <w:p w:rsidR="00E25407" w:rsidRPr="00690D8E" w:rsidRDefault="00E25407" w:rsidP="00E254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90D8E">
              <w:rPr>
                <w:rFonts w:ascii="Times New Roman" w:hAnsi="Times New Roman"/>
                <w:b/>
              </w:rPr>
              <w:t>202</w:t>
            </w:r>
            <w:r>
              <w:rPr>
                <w:rFonts w:ascii="Times New Roman" w:hAnsi="Times New Roman"/>
                <w:b/>
              </w:rPr>
              <w:t>5</w:t>
            </w:r>
            <w:r w:rsidRPr="00690D8E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E25407" w:rsidRPr="00690D8E" w:rsidRDefault="00E25407" w:rsidP="00E254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2026 год</w:t>
            </w:r>
          </w:p>
        </w:tc>
      </w:tr>
      <w:tr w:rsidR="00E25407" w:rsidRPr="00A50577" w:rsidTr="00E25407">
        <w:tc>
          <w:tcPr>
            <w:tcW w:w="548" w:type="dxa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23" w:type="dxa"/>
          </w:tcPr>
          <w:p w:rsidR="00E25407" w:rsidRPr="00690D8E" w:rsidRDefault="00E25407" w:rsidP="00D46724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690D8E">
              <w:rPr>
                <w:rFonts w:ascii="Times New Roman" w:hAnsi="Times New Roman"/>
                <w:b/>
              </w:rPr>
              <w:t>Программные расходы - всего</w:t>
            </w:r>
          </w:p>
        </w:tc>
        <w:tc>
          <w:tcPr>
            <w:tcW w:w="1417" w:type="dxa"/>
            <w:vAlign w:val="bottom"/>
          </w:tcPr>
          <w:p w:rsidR="00E25407" w:rsidRPr="00690D8E" w:rsidRDefault="00903744" w:rsidP="00D467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402 177,23</w:t>
            </w:r>
          </w:p>
        </w:tc>
        <w:tc>
          <w:tcPr>
            <w:tcW w:w="1418" w:type="dxa"/>
          </w:tcPr>
          <w:p w:rsidR="00E25407" w:rsidRPr="00690D8E" w:rsidRDefault="00903744" w:rsidP="00D46724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419 835,44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1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"Развитие муниципального управления"</w:t>
            </w:r>
          </w:p>
        </w:tc>
        <w:tc>
          <w:tcPr>
            <w:tcW w:w="1417" w:type="dxa"/>
            <w:vAlign w:val="bottom"/>
          </w:tcPr>
          <w:p w:rsidR="00E25407" w:rsidRPr="00690D8E" w:rsidRDefault="007C7F8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30 523,12</w:t>
            </w:r>
          </w:p>
        </w:tc>
        <w:tc>
          <w:tcPr>
            <w:tcW w:w="1418" w:type="dxa"/>
            <w:vAlign w:val="bottom"/>
          </w:tcPr>
          <w:p w:rsidR="00E25407" w:rsidRDefault="00E25407" w:rsidP="007C7F8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7C7F87" w:rsidRPr="00690D8E" w:rsidRDefault="007C7F87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30 114,42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2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</w:t>
            </w:r>
            <w:r>
              <w:rPr>
                <w:rFonts w:ascii="Times New Roman" w:hAnsi="Times New Roman"/>
              </w:rPr>
              <w:t xml:space="preserve"> области "Развитие образования"</w:t>
            </w:r>
          </w:p>
        </w:tc>
        <w:tc>
          <w:tcPr>
            <w:tcW w:w="1417" w:type="dxa"/>
            <w:vAlign w:val="bottom"/>
          </w:tcPr>
          <w:p w:rsidR="00E25407" w:rsidRPr="00690D8E" w:rsidRDefault="007C7F8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199 004,71</w:t>
            </w:r>
          </w:p>
        </w:tc>
        <w:tc>
          <w:tcPr>
            <w:tcW w:w="1418" w:type="dxa"/>
            <w:vAlign w:val="bottom"/>
          </w:tcPr>
          <w:p w:rsidR="00E25407" w:rsidRPr="00690D8E" w:rsidRDefault="007C7F87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213 772,58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3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</w:t>
            </w:r>
            <w:proofErr w:type="gramStart"/>
            <w:r w:rsidRPr="00690D8E">
              <w:rPr>
                <w:rFonts w:ascii="Times New Roman" w:hAnsi="Times New Roman"/>
                <w:lang w:val="en-US"/>
              </w:rPr>
              <w:t>c</w:t>
            </w:r>
            <w:proofErr w:type="gramEnd"/>
            <w:r w:rsidRPr="00690D8E">
              <w:rPr>
                <w:rFonts w:ascii="Times New Roman" w:hAnsi="Times New Roman"/>
              </w:rPr>
              <w:t>кой области "Повышение эффективности реализации молодежной политики"</w:t>
            </w:r>
          </w:p>
        </w:tc>
        <w:tc>
          <w:tcPr>
            <w:tcW w:w="1417" w:type="dxa"/>
            <w:vAlign w:val="bottom"/>
          </w:tcPr>
          <w:p w:rsidR="00E25407" w:rsidRPr="00690D8E" w:rsidRDefault="007C7F8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523,65</w:t>
            </w:r>
          </w:p>
        </w:tc>
        <w:tc>
          <w:tcPr>
            <w:tcW w:w="1418" w:type="dxa"/>
            <w:vAlign w:val="bottom"/>
          </w:tcPr>
          <w:p w:rsidR="00E25407" w:rsidRPr="00690D8E" w:rsidRDefault="007C7F87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523,65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4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</w:t>
            </w:r>
            <w:r>
              <w:rPr>
                <w:rFonts w:ascii="Times New Roman" w:hAnsi="Times New Roman"/>
              </w:rPr>
              <w:t>кой области "Развитие культуры"</w:t>
            </w:r>
          </w:p>
        </w:tc>
        <w:tc>
          <w:tcPr>
            <w:tcW w:w="1417" w:type="dxa"/>
            <w:vAlign w:val="bottom"/>
          </w:tcPr>
          <w:p w:rsidR="00E25407" w:rsidRPr="00690D8E" w:rsidRDefault="007C7F8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59 654,50</w:t>
            </w:r>
          </w:p>
        </w:tc>
        <w:tc>
          <w:tcPr>
            <w:tcW w:w="1418" w:type="dxa"/>
            <w:vAlign w:val="bottom"/>
          </w:tcPr>
          <w:p w:rsidR="00E25407" w:rsidRPr="00690D8E" w:rsidRDefault="007C7F87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59 187,70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5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</w:t>
            </w:r>
            <w:proofErr w:type="gramStart"/>
            <w:r w:rsidRPr="00690D8E">
              <w:rPr>
                <w:rFonts w:ascii="Times New Roman" w:hAnsi="Times New Roman"/>
                <w:lang w:val="en-US"/>
              </w:rPr>
              <w:t>c</w:t>
            </w:r>
            <w:proofErr w:type="gramEnd"/>
            <w:r w:rsidRPr="00690D8E">
              <w:rPr>
                <w:rFonts w:ascii="Times New Roman" w:hAnsi="Times New Roman"/>
              </w:rPr>
              <w:t xml:space="preserve">кой области "Организация деятельности по переданным полномочиям в </w:t>
            </w:r>
            <w:r>
              <w:rPr>
                <w:rFonts w:ascii="Times New Roman" w:hAnsi="Times New Roman"/>
              </w:rPr>
              <w:t>области опеки и попечительства"</w:t>
            </w:r>
          </w:p>
        </w:tc>
        <w:tc>
          <w:tcPr>
            <w:tcW w:w="1417" w:type="dxa"/>
            <w:vAlign w:val="bottom"/>
          </w:tcPr>
          <w:p w:rsidR="00E25407" w:rsidRPr="00690D8E" w:rsidRDefault="007C7F8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9 550,20</w:t>
            </w:r>
          </w:p>
        </w:tc>
        <w:tc>
          <w:tcPr>
            <w:tcW w:w="1418" w:type="dxa"/>
            <w:vAlign w:val="bottom"/>
          </w:tcPr>
          <w:p w:rsidR="00E25407" w:rsidRPr="00690D8E" w:rsidRDefault="007C7F87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9 550,20</w:t>
            </w:r>
          </w:p>
        </w:tc>
      </w:tr>
      <w:tr w:rsidR="00E25407" w:rsidRPr="00A50577" w:rsidTr="007C7F87">
        <w:trPr>
          <w:trHeight w:val="601"/>
        </w:trPr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</w:t>
            </w:r>
            <w:proofErr w:type="gramStart"/>
            <w:r w:rsidRPr="00690D8E">
              <w:rPr>
                <w:rFonts w:ascii="Times New Roman" w:hAnsi="Times New Roman"/>
                <w:lang w:val="en-US"/>
              </w:rPr>
              <w:t>c</w:t>
            </w:r>
            <w:proofErr w:type="gramEnd"/>
            <w:r w:rsidRPr="00690D8E">
              <w:rPr>
                <w:rFonts w:ascii="Times New Roman" w:hAnsi="Times New Roman"/>
              </w:rPr>
              <w:t>кой области "Развити</w:t>
            </w:r>
            <w:r>
              <w:rPr>
                <w:rFonts w:ascii="Times New Roman" w:hAnsi="Times New Roman"/>
              </w:rPr>
              <w:t>е физической культуры и спорта"</w:t>
            </w:r>
          </w:p>
        </w:tc>
        <w:tc>
          <w:tcPr>
            <w:tcW w:w="1417" w:type="dxa"/>
            <w:vAlign w:val="bottom"/>
          </w:tcPr>
          <w:p w:rsidR="00E25407" w:rsidRPr="00690D8E" w:rsidRDefault="007C7F8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12 866,08</w:t>
            </w:r>
          </w:p>
        </w:tc>
        <w:tc>
          <w:tcPr>
            <w:tcW w:w="1418" w:type="dxa"/>
            <w:vAlign w:val="bottom"/>
          </w:tcPr>
          <w:p w:rsidR="00E25407" w:rsidRPr="00690D8E" w:rsidRDefault="007C7F87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12 929,78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>7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"Обеспечение безопасности жизнедеятельности населения".</w:t>
            </w:r>
          </w:p>
        </w:tc>
        <w:tc>
          <w:tcPr>
            <w:tcW w:w="1417" w:type="dxa"/>
            <w:vAlign w:val="bottom"/>
          </w:tcPr>
          <w:p w:rsidR="00E25407" w:rsidRPr="00690D8E" w:rsidRDefault="007C7F8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2 564,30</w:t>
            </w:r>
          </w:p>
        </w:tc>
        <w:tc>
          <w:tcPr>
            <w:tcW w:w="1418" w:type="dxa"/>
            <w:vAlign w:val="bottom"/>
          </w:tcPr>
          <w:p w:rsidR="00E25407" w:rsidRPr="00690D8E" w:rsidRDefault="007C7F87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2 564,30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"Обеспечение оказания муниципальных услуг, своевременного и качественного решения вопросов, находящихся в компетенции органов местного самоуправления".</w:t>
            </w:r>
          </w:p>
        </w:tc>
        <w:tc>
          <w:tcPr>
            <w:tcW w:w="1417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6 174,10</w:t>
            </w:r>
          </w:p>
        </w:tc>
        <w:tc>
          <w:tcPr>
            <w:tcW w:w="1418" w:type="dxa"/>
            <w:vAlign w:val="bottom"/>
          </w:tcPr>
          <w:p w:rsidR="00E25407" w:rsidRPr="00690D8E" w:rsidRDefault="00883530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6 337,80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"Развитие транспортной системы"</w:t>
            </w:r>
          </w:p>
        </w:tc>
        <w:tc>
          <w:tcPr>
            <w:tcW w:w="1417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47 498,30</w:t>
            </w:r>
          </w:p>
        </w:tc>
        <w:tc>
          <w:tcPr>
            <w:tcW w:w="1418" w:type="dxa"/>
            <w:vAlign w:val="bottom"/>
          </w:tcPr>
          <w:p w:rsidR="00E25407" w:rsidRPr="00690D8E" w:rsidRDefault="00883530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42 128,30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3530">
              <w:rPr>
                <w:rFonts w:ascii="Times New Roman" w:hAnsi="Times New Roman"/>
              </w:rPr>
              <w:t>0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"Охрана окружающей среды"</w:t>
            </w:r>
          </w:p>
        </w:tc>
        <w:tc>
          <w:tcPr>
            <w:tcW w:w="1417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456,10</w:t>
            </w:r>
          </w:p>
        </w:tc>
        <w:tc>
          <w:tcPr>
            <w:tcW w:w="1418" w:type="dxa"/>
            <w:vAlign w:val="bottom"/>
          </w:tcPr>
          <w:p w:rsidR="00E25407" w:rsidRPr="00690D8E" w:rsidRDefault="00883530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456,10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3530">
              <w:rPr>
                <w:rFonts w:ascii="Times New Roman" w:hAnsi="Times New Roman"/>
              </w:rPr>
              <w:t>1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"Содействие развитию институтов гражданского общества и поддержка социально ориентированных некоммерческих организаций"</w:t>
            </w:r>
          </w:p>
        </w:tc>
        <w:tc>
          <w:tcPr>
            <w:tcW w:w="1417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  <w:tc>
          <w:tcPr>
            <w:tcW w:w="1418" w:type="dxa"/>
            <w:vAlign w:val="bottom"/>
          </w:tcPr>
          <w:p w:rsidR="00E25407" w:rsidRPr="00690D8E" w:rsidRDefault="00883530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80,00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3530">
              <w:rPr>
                <w:rFonts w:ascii="Times New Roman" w:hAnsi="Times New Roman"/>
              </w:rPr>
              <w:t>2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"Поддержка и развитие малого и среднего предпринимательства"</w:t>
            </w:r>
          </w:p>
        </w:tc>
        <w:tc>
          <w:tcPr>
            <w:tcW w:w="1417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1418" w:type="dxa"/>
            <w:vAlign w:val="bottom"/>
          </w:tcPr>
          <w:p w:rsidR="00E25407" w:rsidRPr="00690D8E" w:rsidRDefault="00883530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3530">
              <w:rPr>
                <w:rFonts w:ascii="Times New Roman" w:hAnsi="Times New Roman"/>
              </w:rPr>
              <w:t>3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"Управление муниципальным имуществом и земельными ресурсами"</w:t>
            </w:r>
          </w:p>
        </w:tc>
        <w:tc>
          <w:tcPr>
            <w:tcW w:w="1417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1 482,70</w:t>
            </w:r>
          </w:p>
        </w:tc>
        <w:tc>
          <w:tcPr>
            <w:tcW w:w="1418" w:type="dxa"/>
            <w:vAlign w:val="bottom"/>
          </w:tcPr>
          <w:p w:rsidR="00E25407" w:rsidRPr="00690D8E" w:rsidRDefault="00883530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5 734,90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3530">
              <w:rPr>
                <w:rFonts w:ascii="Times New Roman" w:hAnsi="Times New Roman"/>
              </w:rPr>
              <w:t>4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"Управление муниципальными финансами и регулирование межбюджетных отношений"</w:t>
            </w:r>
          </w:p>
        </w:tc>
        <w:tc>
          <w:tcPr>
            <w:tcW w:w="1417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31 768,47</w:t>
            </w:r>
          </w:p>
        </w:tc>
        <w:tc>
          <w:tcPr>
            <w:tcW w:w="1418" w:type="dxa"/>
            <w:vAlign w:val="bottom"/>
          </w:tcPr>
          <w:p w:rsidR="00E25407" w:rsidRPr="00690D8E" w:rsidRDefault="00883530" w:rsidP="007E11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36424,71</w:t>
            </w:r>
          </w:p>
        </w:tc>
      </w:tr>
      <w:tr w:rsidR="00E25407" w:rsidRPr="00A50577" w:rsidTr="007C7F87">
        <w:tc>
          <w:tcPr>
            <w:tcW w:w="548" w:type="dxa"/>
            <w:vAlign w:val="bottom"/>
          </w:tcPr>
          <w:p w:rsidR="00E25407" w:rsidRPr="00690D8E" w:rsidRDefault="00E25407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83530">
              <w:rPr>
                <w:rFonts w:ascii="Times New Roman" w:hAnsi="Times New Roman"/>
              </w:rPr>
              <w:t>5</w:t>
            </w:r>
          </w:p>
        </w:tc>
        <w:tc>
          <w:tcPr>
            <w:tcW w:w="6223" w:type="dxa"/>
            <w:vAlign w:val="bottom"/>
          </w:tcPr>
          <w:p w:rsidR="00E25407" w:rsidRPr="00690D8E" w:rsidRDefault="00E25407" w:rsidP="00D46724">
            <w:pPr>
              <w:spacing w:after="0"/>
              <w:rPr>
                <w:rFonts w:ascii="Times New Roman" w:hAnsi="Times New Roman"/>
              </w:rPr>
            </w:pPr>
            <w:r w:rsidRPr="00690D8E">
              <w:rPr>
                <w:rFonts w:ascii="Times New Roman" w:hAnsi="Times New Roman"/>
              </w:rPr>
              <w:t xml:space="preserve">Муниципальная программа </w:t>
            </w:r>
            <w:proofErr w:type="spellStart"/>
            <w:r w:rsidRPr="00690D8E">
              <w:rPr>
                <w:rFonts w:ascii="Times New Roman" w:hAnsi="Times New Roman"/>
              </w:rPr>
              <w:t>Нолинского</w:t>
            </w:r>
            <w:proofErr w:type="spellEnd"/>
            <w:r w:rsidRPr="00690D8E">
              <w:rPr>
                <w:rFonts w:ascii="Times New Roman" w:hAnsi="Times New Roman"/>
              </w:rPr>
              <w:t xml:space="preserve"> района Кировской области "Профилактика правонарушений и борьба с преступностью".</w:t>
            </w:r>
          </w:p>
        </w:tc>
        <w:tc>
          <w:tcPr>
            <w:tcW w:w="1417" w:type="dxa"/>
            <w:vAlign w:val="bottom"/>
          </w:tcPr>
          <w:p w:rsidR="00E25407" w:rsidRPr="00690D8E" w:rsidRDefault="00883530" w:rsidP="00D4672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418" w:type="dxa"/>
            <w:vAlign w:val="bottom"/>
          </w:tcPr>
          <w:p w:rsidR="00E25407" w:rsidRPr="00690D8E" w:rsidRDefault="00883530" w:rsidP="007C7F8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</w:tr>
    </w:tbl>
    <w:p w:rsidR="00C64417" w:rsidRPr="00A50577" w:rsidRDefault="00C64417" w:rsidP="00C64417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C2307" w:rsidRPr="00DC2307" w:rsidRDefault="00752756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2307">
        <w:rPr>
          <w:rFonts w:ascii="Times New Roman" w:hAnsi="Times New Roman"/>
          <w:sz w:val="28"/>
          <w:szCs w:val="28"/>
        </w:rPr>
        <w:t>Расходы на выплату заработной платы работников муниципальных учреждений, работников органов местного самоуправления,</w:t>
      </w:r>
      <w:r w:rsidR="00A25DEA">
        <w:rPr>
          <w:rFonts w:ascii="Times New Roman" w:hAnsi="Times New Roman"/>
          <w:sz w:val="28"/>
          <w:szCs w:val="28"/>
        </w:rPr>
        <w:t xml:space="preserve"> </w:t>
      </w:r>
      <w:r w:rsidRPr="00DC2307">
        <w:rPr>
          <w:rFonts w:ascii="Times New Roman" w:hAnsi="Times New Roman"/>
          <w:sz w:val="28"/>
          <w:szCs w:val="28"/>
        </w:rPr>
        <w:t xml:space="preserve">материальные затраты учреждений запланированы без индексации. </w:t>
      </w:r>
    </w:p>
    <w:p w:rsidR="00BD17E7" w:rsidRPr="00DC2307" w:rsidRDefault="001E35BF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C2307">
        <w:rPr>
          <w:rFonts w:ascii="Times New Roman" w:hAnsi="Times New Roman"/>
          <w:sz w:val="28"/>
          <w:szCs w:val="28"/>
        </w:rPr>
        <w:t xml:space="preserve">Расходы </w:t>
      </w:r>
      <w:proofErr w:type="gramStart"/>
      <w:r w:rsidRPr="00DC2307">
        <w:rPr>
          <w:rFonts w:ascii="Times New Roman" w:hAnsi="Times New Roman"/>
          <w:sz w:val="28"/>
          <w:szCs w:val="28"/>
        </w:rPr>
        <w:t>на оплату коммунальных услуг предусмотрены с учетом роста тарифов на планируемый период по данным региональной службы по тарифам</w:t>
      </w:r>
      <w:proofErr w:type="gramEnd"/>
      <w:r w:rsidRPr="00DC2307">
        <w:rPr>
          <w:rFonts w:ascii="Times New Roman" w:hAnsi="Times New Roman"/>
          <w:sz w:val="28"/>
          <w:szCs w:val="28"/>
        </w:rPr>
        <w:t xml:space="preserve"> Кировской области.</w:t>
      </w:r>
    </w:p>
    <w:p w:rsidR="00AD66CB" w:rsidRPr="000C7B18" w:rsidRDefault="00027A58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C7B18">
        <w:rPr>
          <w:rFonts w:ascii="Times New Roman" w:hAnsi="Times New Roman"/>
          <w:sz w:val="28"/>
          <w:szCs w:val="28"/>
        </w:rPr>
        <w:t xml:space="preserve">Расходы сформированы с учетом необходимости формирования </w:t>
      </w:r>
      <w:r w:rsidR="00651784" w:rsidRPr="000C7B18">
        <w:rPr>
          <w:rFonts w:ascii="Times New Roman" w:hAnsi="Times New Roman"/>
          <w:sz w:val="28"/>
          <w:szCs w:val="28"/>
        </w:rPr>
        <w:t xml:space="preserve">в плановом периоде </w:t>
      </w:r>
      <w:r w:rsidRPr="000C7B18">
        <w:rPr>
          <w:rFonts w:ascii="Times New Roman" w:hAnsi="Times New Roman"/>
          <w:sz w:val="28"/>
          <w:szCs w:val="28"/>
        </w:rPr>
        <w:t xml:space="preserve">условно утверждаемых расходов. </w:t>
      </w:r>
      <w:proofErr w:type="gramStart"/>
      <w:r w:rsidRPr="000C7B18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0C7B18">
        <w:rPr>
          <w:rFonts w:ascii="Times New Roman" w:hAnsi="Times New Roman"/>
          <w:sz w:val="28"/>
          <w:szCs w:val="28"/>
        </w:rPr>
        <w:t>соотвествии</w:t>
      </w:r>
      <w:proofErr w:type="spellEnd"/>
      <w:r w:rsidRPr="000C7B18">
        <w:rPr>
          <w:rFonts w:ascii="Times New Roman" w:hAnsi="Times New Roman"/>
          <w:sz w:val="28"/>
          <w:szCs w:val="28"/>
        </w:rPr>
        <w:t xml:space="preserve"> с требованиями статьи 184.1 Бюджетного кодекса Российской Федерации</w:t>
      </w:r>
      <w:r w:rsidR="00651784" w:rsidRPr="000C7B18">
        <w:rPr>
          <w:rFonts w:ascii="Times New Roman" w:hAnsi="Times New Roman"/>
          <w:sz w:val="28"/>
          <w:szCs w:val="28"/>
        </w:rPr>
        <w:t>у</w:t>
      </w:r>
      <w:r w:rsidRPr="000C7B18">
        <w:rPr>
          <w:rFonts w:ascii="Times New Roman" w:hAnsi="Times New Roman"/>
          <w:sz w:val="28"/>
          <w:szCs w:val="28"/>
        </w:rPr>
        <w:t xml:space="preserve">словно утверждаемые расходы </w:t>
      </w:r>
      <w:r w:rsidR="00651784" w:rsidRPr="000C7B18">
        <w:rPr>
          <w:rFonts w:ascii="Times New Roman" w:hAnsi="Times New Roman"/>
          <w:sz w:val="28"/>
          <w:szCs w:val="28"/>
        </w:rPr>
        <w:t>в 202</w:t>
      </w:r>
      <w:r w:rsidR="000C7B18" w:rsidRPr="000C7B18">
        <w:rPr>
          <w:rFonts w:ascii="Times New Roman" w:hAnsi="Times New Roman"/>
          <w:sz w:val="28"/>
          <w:szCs w:val="28"/>
        </w:rPr>
        <w:t>5</w:t>
      </w:r>
      <w:r w:rsidR="00651784" w:rsidRPr="000C7B18">
        <w:rPr>
          <w:rFonts w:ascii="Times New Roman" w:hAnsi="Times New Roman"/>
          <w:sz w:val="28"/>
          <w:szCs w:val="28"/>
        </w:rPr>
        <w:t xml:space="preserve"> году должны быть сформированы </w:t>
      </w:r>
      <w:r w:rsidRPr="000C7B18">
        <w:rPr>
          <w:rFonts w:ascii="Times New Roman" w:hAnsi="Times New Roman"/>
          <w:sz w:val="28"/>
          <w:szCs w:val="28"/>
        </w:rPr>
        <w:t xml:space="preserve">в объеме </w:t>
      </w:r>
      <w:r w:rsidR="00651784" w:rsidRPr="000C7B18">
        <w:rPr>
          <w:rFonts w:ascii="Times New Roman" w:hAnsi="Times New Roman"/>
          <w:sz w:val="28"/>
          <w:szCs w:val="28"/>
        </w:rPr>
        <w:t xml:space="preserve">не менее </w:t>
      </w:r>
      <w:r w:rsidRPr="000C7B18">
        <w:rPr>
          <w:rFonts w:ascii="Times New Roman" w:hAnsi="Times New Roman"/>
          <w:sz w:val="28"/>
          <w:szCs w:val="28"/>
        </w:rPr>
        <w:t xml:space="preserve">2,5 % общего объема расходов бюджета (без учета расходов бюджета, предусмотренных за счет целевых межбюджетных трансфертов из других бюджетов бюджетной системы Российской Федерации) </w:t>
      </w:r>
      <w:r w:rsidR="00651784" w:rsidRPr="000C7B18">
        <w:rPr>
          <w:rFonts w:ascii="Times New Roman" w:hAnsi="Times New Roman"/>
          <w:sz w:val="28"/>
          <w:szCs w:val="28"/>
        </w:rPr>
        <w:t xml:space="preserve">и в </w:t>
      </w:r>
      <w:r w:rsidRPr="000C7B18">
        <w:rPr>
          <w:rFonts w:ascii="Times New Roman" w:hAnsi="Times New Roman"/>
          <w:sz w:val="28"/>
          <w:szCs w:val="28"/>
        </w:rPr>
        <w:t>202</w:t>
      </w:r>
      <w:r w:rsidR="000C7B18" w:rsidRPr="000C7B18">
        <w:rPr>
          <w:rFonts w:ascii="Times New Roman" w:hAnsi="Times New Roman"/>
          <w:sz w:val="28"/>
          <w:szCs w:val="28"/>
        </w:rPr>
        <w:t>6</w:t>
      </w:r>
      <w:r w:rsidRPr="000C7B18">
        <w:rPr>
          <w:rFonts w:ascii="Times New Roman" w:hAnsi="Times New Roman"/>
          <w:sz w:val="28"/>
          <w:szCs w:val="28"/>
        </w:rPr>
        <w:t xml:space="preserve"> год</w:t>
      </w:r>
      <w:r w:rsidR="00651784" w:rsidRPr="000C7B18">
        <w:rPr>
          <w:rFonts w:ascii="Times New Roman" w:hAnsi="Times New Roman"/>
          <w:sz w:val="28"/>
          <w:szCs w:val="28"/>
        </w:rPr>
        <w:t>у не менее</w:t>
      </w:r>
      <w:r w:rsidRPr="000C7B18">
        <w:rPr>
          <w:rFonts w:ascii="Times New Roman" w:hAnsi="Times New Roman"/>
          <w:sz w:val="28"/>
          <w:szCs w:val="28"/>
        </w:rPr>
        <w:t xml:space="preserve"> 5 %. </w:t>
      </w:r>
      <w:proofErr w:type="gramEnd"/>
    </w:p>
    <w:p w:rsidR="00AD66CB" w:rsidRPr="004E1F7F" w:rsidRDefault="00AD66CB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2E42" w:rsidRPr="004E1F7F" w:rsidRDefault="00643E07" w:rsidP="00912E42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4E1F7F">
        <w:rPr>
          <w:rFonts w:ascii="Times New Roman" w:hAnsi="Times New Roman"/>
          <w:sz w:val="28"/>
          <w:szCs w:val="28"/>
        </w:rPr>
        <w:lastRenderedPageBreak/>
        <w:t xml:space="preserve">Расходы бюджета муниципального </w:t>
      </w:r>
      <w:r w:rsidR="00EA6DDD" w:rsidRPr="004E1F7F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="00EA6DDD" w:rsidRPr="004E1F7F">
        <w:rPr>
          <w:rFonts w:ascii="Times New Roman" w:hAnsi="Times New Roman"/>
          <w:sz w:val="28"/>
          <w:szCs w:val="28"/>
        </w:rPr>
        <w:t>Нолинский</w:t>
      </w:r>
      <w:proofErr w:type="spellEnd"/>
      <w:r w:rsidR="00EA6DDD" w:rsidRPr="004E1F7F">
        <w:rPr>
          <w:rFonts w:ascii="Times New Roman" w:hAnsi="Times New Roman"/>
          <w:sz w:val="28"/>
          <w:szCs w:val="28"/>
        </w:rPr>
        <w:t xml:space="preserve"> муниципальный район </w:t>
      </w:r>
      <w:r w:rsidRPr="004E1F7F">
        <w:rPr>
          <w:rFonts w:ascii="Times New Roman" w:hAnsi="Times New Roman"/>
          <w:sz w:val="28"/>
          <w:szCs w:val="28"/>
        </w:rPr>
        <w:t>на плановый период 20</w:t>
      </w:r>
      <w:r w:rsidR="00027A58" w:rsidRPr="004E1F7F">
        <w:rPr>
          <w:rFonts w:ascii="Times New Roman" w:hAnsi="Times New Roman"/>
          <w:sz w:val="28"/>
          <w:szCs w:val="28"/>
        </w:rPr>
        <w:t>2</w:t>
      </w:r>
      <w:r w:rsidR="004E1F7F" w:rsidRPr="004E1F7F">
        <w:rPr>
          <w:rFonts w:ascii="Times New Roman" w:hAnsi="Times New Roman"/>
          <w:sz w:val="28"/>
          <w:szCs w:val="28"/>
        </w:rPr>
        <w:t>5</w:t>
      </w:r>
      <w:r w:rsidRPr="004E1F7F">
        <w:rPr>
          <w:rFonts w:ascii="Times New Roman" w:hAnsi="Times New Roman"/>
          <w:sz w:val="28"/>
          <w:szCs w:val="28"/>
        </w:rPr>
        <w:t xml:space="preserve"> и 20</w:t>
      </w:r>
      <w:r w:rsidR="00C665EF" w:rsidRPr="004E1F7F">
        <w:rPr>
          <w:rFonts w:ascii="Times New Roman" w:hAnsi="Times New Roman"/>
          <w:sz w:val="28"/>
          <w:szCs w:val="28"/>
        </w:rPr>
        <w:t>2</w:t>
      </w:r>
      <w:r w:rsidR="004E1F7F" w:rsidRPr="004E1F7F">
        <w:rPr>
          <w:rFonts w:ascii="Times New Roman" w:hAnsi="Times New Roman"/>
          <w:sz w:val="28"/>
          <w:szCs w:val="28"/>
        </w:rPr>
        <w:t>6</w:t>
      </w:r>
      <w:r w:rsidRPr="004E1F7F">
        <w:rPr>
          <w:rFonts w:ascii="Times New Roman" w:hAnsi="Times New Roman"/>
          <w:sz w:val="28"/>
          <w:szCs w:val="28"/>
        </w:rPr>
        <w:t xml:space="preserve"> год</w:t>
      </w:r>
      <w:r w:rsidR="00D033AD" w:rsidRPr="004E1F7F">
        <w:rPr>
          <w:rFonts w:ascii="Times New Roman" w:hAnsi="Times New Roman"/>
          <w:sz w:val="28"/>
          <w:szCs w:val="28"/>
        </w:rPr>
        <w:t xml:space="preserve">ов </w:t>
      </w:r>
      <w:r w:rsidRPr="004E1F7F">
        <w:rPr>
          <w:rFonts w:ascii="Times New Roman" w:hAnsi="Times New Roman"/>
          <w:sz w:val="28"/>
          <w:szCs w:val="28"/>
        </w:rPr>
        <w:t xml:space="preserve"> обеспечиваются плановыми доходами, в результате бюджет</w:t>
      </w:r>
      <w:r w:rsidR="00EA6DDD" w:rsidRPr="004E1F7F">
        <w:rPr>
          <w:rFonts w:ascii="Times New Roman" w:hAnsi="Times New Roman"/>
          <w:sz w:val="28"/>
          <w:szCs w:val="28"/>
        </w:rPr>
        <w:t xml:space="preserve"> на плановый период 202</w:t>
      </w:r>
      <w:r w:rsidR="004E1F7F" w:rsidRPr="004E1F7F">
        <w:rPr>
          <w:rFonts w:ascii="Times New Roman" w:hAnsi="Times New Roman"/>
          <w:sz w:val="28"/>
          <w:szCs w:val="28"/>
        </w:rPr>
        <w:t>5</w:t>
      </w:r>
      <w:r w:rsidR="00EA6DDD" w:rsidRPr="004E1F7F">
        <w:rPr>
          <w:rFonts w:ascii="Times New Roman" w:hAnsi="Times New Roman"/>
          <w:sz w:val="28"/>
          <w:szCs w:val="28"/>
        </w:rPr>
        <w:t xml:space="preserve"> и 202</w:t>
      </w:r>
      <w:r w:rsidR="004E1F7F" w:rsidRPr="004E1F7F">
        <w:rPr>
          <w:rFonts w:ascii="Times New Roman" w:hAnsi="Times New Roman"/>
          <w:sz w:val="28"/>
          <w:szCs w:val="28"/>
        </w:rPr>
        <w:t>6</w:t>
      </w:r>
      <w:r w:rsidR="00EA6DDD" w:rsidRPr="004E1F7F">
        <w:rPr>
          <w:rFonts w:ascii="Times New Roman" w:hAnsi="Times New Roman"/>
          <w:sz w:val="28"/>
          <w:szCs w:val="28"/>
        </w:rPr>
        <w:t xml:space="preserve"> год</w:t>
      </w:r>
      <w:r w:rsidR="00D033AD" w:rsidRPr="004E1F7F">
        <w:rPr>
          <w:rFonts w:ascii="Times New Roman" w:hAnsi="Times New Roman"/>
          <w:sz w:val="28"/>
          <w:szCs w:val="28"/>
        </w:rPr>
        <w:t xml:space="preserve">ов </w:t>
      </w:r>
      <w:r w:rsidRPr="004E1F7F">
        <w:rPr>
          <w:rFonts w:ascii="Times New Roman" w:hAnsi="Times New Roman"/>
          <w:sz w:val="28"/>
          <w:szCs w:val="28"/>
        </w:rPr>
        <w:t xml:space="preserve">сложился </w:t>
      </w:r>
      <w:r w:rsidR="00EA6DDD" w:rsidRPr="004E1F7F">
        <w:rPr>
          <w:rFonts w:ascii="Times New Roman" w:hAnsi="Times New Roman"/>
          <w:sz w:val="28"/>
          <w:szCs w:val="28"/>
        </w:rPr>
        <w:t>сбалансированный</w:t>
      </w:r>
      <w:r w:rsidRPr="004E1F7F">
        <w:rPr>
          <w:rFonts w:ascii="Times New Roman" w:hAnsi="Times New Roman"/>
          <w:sz w:val="28"/>
          <w:szCs w:val="28"/>
        </w:rPr>
        <w:t>.</w:t>
      </w:r>
      <w:r w:rsidR="00912E42" w:rsidRPr="004E1F7F">
        <w:rPr>
          <w:rFonts w:ascii="Times New Roman" w:hAnsi="Times New Roman"/>
          <w:sz w:val="28"/>
          <w:szCs w:val="28"/>
        </w:rPr>
        <w:t xml:space="preserve"> Но на временный кассовый разрыв планируется привлечение как бюджетных кредитов от других бюджетов бюджетной системы Российской </w:t>
      </w:r>
      <w:proofErr w:type="gramStart"/>
      <w:r w:rsidR="00912E42" w:rsidRPr="004E1F7F">
        <w:rPr>
          <w:rFonts w:ascii="Times New Roman" w:hAnsi="Times New Roman"/>
          <w:sz w:val="28"/>
          <w:szCs w:val="28"/>
        </w:rPr>
        <w:t>Федерации</w:t>
      </w:r>
      <w:proofErr w:type="gramEnd"/>
      <w:r w:rsidR="00912E42" w:rsidRPr="004E1F7F">
        <w:rPr>
          <w:rFonts w:ascii="Times New Roman" w:hAnsi="Times New Roman"/>
          <w:sz w:val="28"/>
          <w:szCs w:val="28"/>
        </w:rPr>
        <w:t xml:space="preserve"> так и кредитов кредитных организаций.</w:t>
      </w:r>
    </w:p>
    <w:p w:rsidR="00643E07" w:rsidRPr="00A50577" w:rsidRDefault="00643E07" w:rsidP="00D26EB3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D66CB" w:rsidRPr="000760F8" w:rsidRDefault="00643E07" w:rsidP="00F27D2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760F8">
        <w:rPr>
          <w:rFonts w:ascii="Times New Roman" w:hAnsi="Times New Roman"/>
          <w:sz w:val="28"/>
          <w:szCs w:val="28"/>
        </w:rPr>
        <w:t>Источники финансирования дефицита бюджета муниципального образования Нолинский муниципальный район на 20</w:t>
      </w:r>
      <w:r w:rsidR="00027A58" w:rsidRPr="000760F8">
        <w:rPr>
          <w:rFonts w:ascii="Times New Roman" w:hAnsi="Times New Roman"/>
          <w:sz w:val="28"/>
          <w:szCs w:val="28"/>
        </w:rPr>
        <w:t>2</w:t>
      </w:r>
      <w:r w:rsidR="000760F8" w:rsidRPr="000760F8">
        <w:rPr>
          <w:rFonts w:ascii="Times New Roman" w:hAnsi="Times New Roman"/>
          <w:sz w:val="28"/>
          <w:szCs w:val="28"/>
        </w:rPr>
        <w:t>5</w:t>
      </w:r>
      <w:r w:rsidRPr="000760F8">
        <w:rPr>
          <w:rFonts w:ascii="Times New Roman" w:hAnsi="Times New Roman"/>
          <w:sz w:val="28"/>
          <w:szCs w:val="28"/>
        </w:rPr>
        <w:t>-20</w:t>
      </w:r>
      <w:r w:rsidR="00F27D28" w:rsidRPr="000760F8">
        <w:rPr>
          <w:rFonts w:ascii="Times New Roman" w:hAnsi="Times New Roman"/>
          <w:sz w:val="28"/>
          <w:szCs w:val="28"/>
        </w:rPr>
        <w:t>2</w:t>
      </w:r>
      <w:r w:rsidR="000760F8" w:rsidRPr="000760F8">
        <w:rPr>
          <w:rFonts w:ascii="Times New Roman" w:hAnsi="Times New Roman"/>
          <w:sz w:val="28"/>
          <w:szCs w:val="28"/>
        </w:rPr>
        <w:t>6</w:t>
      </w:r>
      <w:r w:rsidRPr="000760F8">
        <w:rPr>
          <w:rFonts w:ascii="Times New Roman" w:hAnsi="Times New Roman"/>
          <w:sz w:val="28"/>
          <w:szCs w:val="28"/>
        </w:rPr>
        <w:t xml:space="preserve"> годы </w:t>
      </w:r>
      <w:proofErr w:type="spellStart"/>
      <w:r w:rsidRPr="000760F8">
        <w:rPr>
          <w:rFonts w:ascii="Times New Roman" w:hAnsi="Times New Roman"/>
          <w:sz w:val="28"/>
          <w:szCs w:val="28"/>
        </w:rPr>
        <w:t>представленгы</w:t>
      </w:r>
      <w:proofErr w:type="spellEnd"/>
      <w:r w:rsidRPr="000760F8">
        <w:rPr>
          <w:rFonts w:ascii="Times New Roman" w:hAnsi="Times New Roman"/>
          <w:sz w:val="28"/>
          <w:szCs w:val="28"/>
        </w:rPr>
        <w:t xml:space="preserve"> в следующей таблице:</w:t>
      </w:r>
    </w:p>
    <w:p w:rsidR="00AD66CB" w:rsidRPr="000760F8" w:rsidRDefault="00AD66CB" w:rsidP="00C619E7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643E07" w:rsidRPr="000760F8" w:rsidRDefault="00CE3940" w:rsidP="00C619E7">
      <w:pPr>
        <w:spacing w:after="0" w:line="240" w:lineRule="auto"/>
        <w:ind w:firstLine="720"/>
        <w:jc w:val="right"/>
        <w:rPr>
          <w:rFonts w:ascii="Times New Roman" w:hAnsi="Times New Roman"/>
          <w:sz w:val="16"/>
          <w:szCs w:val="16"/>
        </w:rPr>
      </w:pPr>
      <w:r w:rsidRPr="000760F8">
        <w:rPr>
          <w:rFonts w:ascii="Times New Roman" w:hAnsi="Times New Roman"/>
          <w:sz w:val="24"/>
          <w:szCs w:val="24"/>
        </w:rPr>
        <w:t>т</w:t>
      </w:r>
      <w:r w:rsidR="00643E07" w:rsidRPr="000760F8">
        <w:rPr>
          <w:rFonts w:ascii="Times New Roman" w:hAnsi="Times New Roman"/>
          <w:sz w:val="24"/>
          <w:szCs w:val="24"/>
        </w:rPr>
        <w:t>ыс.рублей</w:t>
      </w:r>
    </w:p>
    <w:tbl>
      <w:tblPr>
        <w:tblW w:w="95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6142"/>
        <w:gridCol w:w="1430"/>
        <w:gridCol w:w="1430"/>
      </w:tblGrid>
      <w:tr w:rsidR="00A50577" w:rsidRPr="000760F8">
        <w:trPr>
          <w:trHeight w:val="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3E07" w:rsidRPr="000760F8" w:rsidRDefault="00643E07" w:rsidP="00643E0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760F8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0760F8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0760F8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E07" w:rsidRPr="000760F8" w:rsidRDefault="00643E07" w:rsidP="00643E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60F8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3E07" w:rsidRPr="000760F8" w:rsidRDefault="00643E07" w:rsidP="000760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60F8">
              <w:rPr>
                <w:rFonts w:ascii="Times New Roman" w:eastAsia="Times New Roman" w:hAnsi="Times New Roman"/>
                <w:lang w:eastAsia="ru-RU"/>
              </w:rPr>
              <w:t>20</w:t>
            </w:r>
            <w:r w:rsidR="003A1D28" w:rsidRPr="000760F8">
              <w:rPr>
                <w:rFonts w:ascii="Times New Roman" w:eastAsia="Times New Roman" w:hAnsi="Times New Roman"/>
                <w:lang w:eastAsia="ru-RU"/>
              </w:rPr>
              <w:t>2</w:t>
            </w:r>
            <w:r w:rsidR="000760F8">
              <w:rPr>
                <w:rFonts w:ascii="Times New Roman" w:eastAsia="Times New Roman" w:hAnsi="Times New Roman"/>
                <w:lang w:eastAsia="ru-RU"/>
              </w:rPr>
              <w:t>5</w:t>
            </w:r>
            <w:r w:rsidRPr="000760F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3E07" w:rsidRPr="000760F8" w:rsidRDefault="00643E07" w:rsidP="000760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760F8">
              <w:rPr>
                <w:rFonts w:ascii="Times New Roman" w:eastAsia="Times New Roman" w:hAnsi="Times New Roman"/>
                <w:lang w:eastAsia="ru-RU"/>
              </w:rPr>
              <w:t>20</w:t>
            </w:r>
            <w:r w:rsidR="00492201" w:rsidRPr="000760F8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="000760F8">
              <w:rPr>
                <w:rFonts w:ascii="Times New Roman" w:eastAsia="Times New Roman" w:hAnsi="Times New Roman"/>
                <w:lang w:eastAsia="ru-RU"/>
              </w:rPr>
              <w:t>6</w:t>
            </w:r>
            <w:r w:rsidRPr="000760F8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</w:tr>
      <w:tr w:rsidR="002B38F3" w:rsidRPr="00A50577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8F3" w:rsidRPr="00A50577" w:rsidRDefault="002B38F3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lang w:eastAsia="ru-RU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8F3" w:rsidRPr="002B38F3" w:rsidRDefault="002B38F3" w:rsidP="00F27D28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Дефицит бюджета муниципального образования </w:t>
            </w:r>
            <w:proofErr w:type="spellStart"/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нолинский</w:t>
            </w:r>
            <w:proofErr w:type="spellEnd"/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мунциипальный</w:t>
            </w:r>
            <w:proofErr w:type="spellEnd"/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 район Кировской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38F3" w:rsidRPr="002B38F3" w:rsidRDefault="002B38F3" w:rsidP="004D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8F3" w:rsidRPr="002B38F3" w:rsidRDefault="002B38F3" w:rsidP="004D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2B38F3" w:rsidRPr="00A50577" w:rsidTr="00E375B9">
        <w:trPr>
          <w:trHeight w:val="283"/>
        </w:trPr>
        <w:tc>
          <w:tcPr>
            <w:tcW w:w="6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38F3" w:rsidRPr="002B38F3" w:rsidRDefault="002B38F3" w:rsidP="002B38F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Источники финансирования дефицита бюджета муниципального образования </w:t>
            </w:r>
            <w:proofErr w:type="spellStart"/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нолинский</w:t>
            </w:r>
            <w:proofErr w:type="spellEnd"/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мунциипальный</w:t>
            </w:r>
            <w:proofErr w:type="spellEnd"/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 район Кировской области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38F3" w:rsidRPr="002B38F3" w:rsidRDefault="002B38F3" w:rsidP="004D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B38F3" w:rsidRPr="002B38F3" w:rsidRDefault="002B38F3" w:rsidP="004D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A50577" w:rsidRPr="00A50577">
        <w:trPr>
          <w:trHeight w:val="2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3E07" w:rsidRPr="00645162" w:rsidRDefault="00643E07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5162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E07" w:rsidRPr="002B38F3" w:rsidRDefault="00643E07" w:rsidP="00F27D28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Разница между п</w:t>
            </w:r>
            <w:r w:rsidR="00F27D28"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ривлеченными </w:t>
            </w: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и погашенными </w:t>
            </w:r>
            <w:r w:rsidR="00F27D28"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муниципальным районом в валюте Российской Федерации </w:t>
            </w: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кредитами кредитных организаций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E07" w:rsidRPr="002B38F3" w:rsidRDefault="00912E42" w:rsidP="004D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19E7" w:rsidRPr="002B38F3" w:rsidRDefault="00912E42" w:rsidP="004D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A50577" w:rsidRPr="00A50577">
        <w:trPr>
          <w:trHeight w:val="3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3E07" w:rsidRPr="00645162" w:rsidRDefault="00643E07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E07" w:rsidRPr="002B38F3" w:rsidRDefault="00643E07" w:rsidP="00672B8D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i/>
                <w:lang w:eastAsia="ru-RU"/>
              </w:rPr>
              <w:t>П</w:t>
            </w:r>
            <w:r w:rsidR="00672B8D" w:rsidRPr="002B38F3">
              <w:rPr>
                <w:rFonts w:ascii="Times New Roman" w:eastAsia="Times New Roman" w:hAnsi="Times New Roman"/>
                <w:i/>
                <w:lang w:eastAsia="ru-RU"/>
              </w:rPr>
              <w:t>ривле</w:t>
            </w:r>
            <w:r w:rsidRPr="002B38F3">
              <w:rPr>
                <w:rFonts w:ascii="Times New Roman" w:eastAsia="Times New Roman" w:hAnsi="Times New Roman"/>
                <w:i/>
                <w:lang w:eastAsia="ru-RU"/>
              </w:rPr>
              <w:t>чение кредитов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E07" w:rsidRPr="002B38F3" w:rsidRDefault="00BA2237" w:rsidP="004D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lang w:eastAsia="ru-RU"/>
              </w:rPr>
              <w:t>2245,50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3E07" w:rsidRPr="002B38F3" w:rsidRDefault="00823444" w:rsidP="004D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lang w:eastAsia="ru-RU"/>
              </w:rPr>
              <w:t>2245,50</w:t>
            </w:r>
          </w:p>
        </w:tc>
      </w:tr>
      <w:tr w:rsidR="00A50577" w:rsidRPr="00A50577">
        <w:trPr>
          <w:trHeight w:val="27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3E07" w:rsidRPr="00645162" w:rsidRDefault="00643E07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E07" w:rsidRPr="002B38F3" w:rsidRDefault="00643E07" w:rsidP="00696BD8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i/>
                <w:lang w:eastAsia="ru-RU"/>
              </w:rPr>
              <w:t>Погашение кредитов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3444" w:rsidRPr="002B38F3" w:rsidRDefault="00823444" w:rsidP="008234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lang w:eastAsia="ru-RU"/>
              </w:rPr>
              <w:t>2245,50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3E07" w:rsidRPr="002B38F3" w:rsidRDefault="00823444" w:rsidP="004D2D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lang w:eastAsia="ru-RU"/>
              </w:rPr>
              <w:t>2245,50</w:t>
            </w:r>
          </w:p>
        </w:tc>
      </w:tr>
      <w:tr w:rsidR="00A50577" w:rsidRPr="00A50577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3E07" w:rsidRPr="00645162" w:rsidRDefault="00643E07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45162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E07" w:rsidRPr="002B38F3" w:rsidRDefault="00643E07" w:rsidP="00F27D28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Разница между п</w:t>
            </w:r>
            <w:r w:rsidR="00F27D28" w:rsidRPr="002B38F3">
              <w:rPr>
                <w:rFonts w:ascii="Times New Roman" w:eastAsia="Times New Roman" w:hAnsi="Times New Roman"/>
                <w:bCs/>
                <w:lang w:eastAsia="ru-RU"/>
              </w:rPr>
              <w:t>ривлеченн</w:t>
            </w: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ыми и погашенными </w:t>
            </w:r>
            <w:r w:rsidR="00F27D28"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муниципальным районом в валюте Российской федерации  </w:t>
            </w: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бюджетными кредитами</w:t>
            </w:r>
            <w:r w:rsidR="00F27D28" w:rsidRPr="002B38F3">
              <w:rPr>
                <w:rFonts w:ascii="Times New Roman" w:eastAsia="Times New Roman" w:hAnsi="Times New Roman"/>
                <w:bCs/>
                <w:lang w:eastAsia="ru-RU"/>
              </w:rPr>
              <w:t>, предоставленными  муниципальному району</w:t>
            </w: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 xml:space="preserve"> от других бюджетов бюджетной системы Российской Федерации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E07" w:rsidRPr="002B38F3" w:rsidRDefault="00643E07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0,0</w:t>
            </w:r>
            <w:r w:rsidR="00C5747C" w:rsidRPr="002B38F3"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E07" w:rsidRPr="002B38F3" w:rsidRDefault="00C5747C" w:rsidP="00C6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bCs/>
                <w:lang w:eastAsia="ru-RU"/>
              </w:rPr>
              <w:t>0,00</w:t>
            </w:r>
          </w:p>
        </w:tc>
      </w:tr>
      <w:tr w:rsidR="00A50577" w:rsidRPr="00A50577">
        <w:trPr>
          <w:trHeight w:val="2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3E07" w:rsidRPr="00A50577" w:rsidRDefault="00643E07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lang w:eastAsia="ru-RU"/>
              </w:rPr>
            </w:pP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E07" w:rsidRPr="002B38F3" w:rsidRDefault="00643E07" w:rsidP="00672B8D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i/>
                <w:lang w:eastAsia="ru-RU"/>
              </w:rPr>
              <w:t>П</w:t>
            </w:r>
            <w:r w:rsidR="00672B8D" w:rsidRPr="002B38F3">
              <w:rPr>
                <w:rFonts w:ascii="Times New Roman" w:eastAsia="Times New Roman" w:hAnsi="Times New Roman"/>
                <w:i/>
                <w:lang w:eastAsia="ru-RU"/>
              </w:rPr>
              <w:t>ривле</w:t>
            </w:r>
            <w:r w:rsidRPr="002B38F3">
              <w:rPr>
                <w:rFonts w:ascii="Times New Roman" w:eastAsia="Times New Roman" w:hAnsi="Times New Roman"/>
                <w:i/>
                <w:lang w:eastAsia="ru-RU"/>
              </w:rPr>
              <w:t>чение кредитов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E07" w:rsidRPr="002B38F3" w:rsidRDefault="00343455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lang w:eastAsia="ru-RU"/>
              </w:rPr>
              <w:t>3</w:t>
            </w:r>
            <w:r w:rsidR="00643E07" w:rsidRPr="002B38F3">
              <w:rPr>
                <w:rFonts w:ascii="Times New Roman" w:eastAsia="Times New Roman" w:hAnsi="Times New Roman"/>
                <w:lang w:eastAsia="ru-RU"/>
              </w:rPr>
              <w:t>000,0</w:t>
            </w:r>
            <w:r w:rsidR="00C5747C" w:rsidRPr="002B38F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3E07" w:rsidRPr="002B38F3" w:rsidRDefault="00343455" w:rsidP="00C6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lang w:eastAsia="ru-RU"/>
              </w:rPr>
              <w:t>3</w:t>
            </w:r>
            <w:r w:rsidR="00C5747C" w:rsidRPr="002B38F3">
              <w:rPr>
                <w:rFonts w:ascii="Times New Roman" w:eastAsia="Times New Roman" w:hAnsi="Times New Roman"/>
                <w:lang w:eastAsia="ru-RU"/>
              </w:rPr>
              <w:t>000,00</w:t>
            </w:r>
          </w:p>
        </w:tc>
      </w:tr>
      <w:tr w:rsidR="00A50577" w:rsidRPr="00A50577">
        <w:trPr>
          <w:trHeight w:val="2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43E07" w:rsidRPr="00A50577" w:rsidRDefault="00643E07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lang w:eastAsia="ru-RU"/>
              </w:rPr>
            </w:pP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3E07" w:rsidRPr="002B38F3" w:rsidRDefault="00643E07" w:rsidP="00696BD8">
            <w:pPr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i/>
                <w:lang w:eastAsia="ru-RU"/>
              </w:rPr>
              <w:t>Погашение кредитов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3E07" w:rsidRPr="002B38F3" w:rsidRDefault="00343455" w:rsidP="00696B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lang w:eastAsia="ru-RU"/>
              </w:rPr>
              <w:t>30</w:t>
            </w:r>
            <w:r w:rsidR="00643E07" w:rsidRPr="002B38F3">
              <w:rPr>
                <w:rFonts w:ascii="Times New Roman" w:eastAsia="Times New Roman" w:hAnsi="Times New Roman"/>
                <w:lang w:eastAsia="ru-RU"/>
              </w:rPr>
              <w:t>00,0</w:t>
            </w:r>
            <w:r w:rsidR="00C5747C" w:rsidRPr="002B38F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3E07" w:rsidRPr="002B38F3" w:rsidRDefault="00343455" w:rsidP="00C619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B38F3">
              <w:rPr>
                <w:rFonts w:ascii="Times New Roman" w:eastAsia="Times New Roman" w:hAnsi="Times New Roman"/>
                <w:lang w:eastAsia="ru-RU"/>
              </w:rPr>
              <w:t>3</w:t>
            </w:r>
            <w:r w:rsidR="001D6746" w:rsidRPr="002B38F3">
              <w:rPr>
                <w:rFonts w:ascii="Times New Roman" w:eastAsia="Times New Roman" w:hAnsi="Times New Roman"/>
                <w:lang w:eastAsia="ru-RU"/>
              </w:rPr>
              <w:t>0</w:t>
            </w:r>
            <w:r w:rsidR="00C5747C" w:rsidRPr="002B38F3">
              <w:rPr>
                <w:rFonts w:ascii="Times New Roman" w:eastAsia="Times New Roman" w:hAnsi="Times New Roman"/>
                <w:lang w:eastAsia="ru-RU"/>
              </w:rPr>
              <w:t>00,00</w:t>
            </w:r>
          </w:p>
        </w:tc>
      </w:tr>
    </w:tbl>
    <w:p w:rsidR="00912E42" w:rsidRPr="00A50577" w:rsidRDefault="00912E42" w:rsidP="00D26EB3">
      <w:pPr>
        <w:tabs>
          <w:tab w:val="num" w:pos="-1440"/>
        </w:tabs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43E07" w:rsidRPr="00DF45A3" w:rsidRDefault="00643E07" w:rsidP="00D26EB3">
      <w:pPr>
        <w:tabs>
          <w:tab w:val="num" w:pos="-144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1CF3">
        <w:rPr>
          <w:rFonts w:ascii="Times New Roman" w:hAnsi="Times New Roman"/>
          <w:sz w:val="28"/>
          <w:szCs w:val="28"/>
        </w:rPr>
        <w:t xml:space="preserve">В бюджете муниципального </w:t>
      </w:r>
      <w:r w:rsidR="00094915" w:rsidRPr="006E1CF3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="00465417" w:rsidRPr="006E1CF3">
        <w:rPr>
          <w:rFonts w:ascii="Times New Roman" w:hAnsi="Times New Roman"/>
          <w:sz w:val="28"/>
          <w:szCs w:val="28"/>
        </w:rPr>
        <w:t>Н</w:t>
      </w:r>
      <w:r w:rsidR="00094915" w:rsidRPr="006E1CF3">
        <w:rPr>
          <w:rFonts w:ascii="Times New Roman" w:hAnsi="Times New Roman"/>
          <w:sz w:val="28"/>
          <w:szCs w:val="28"/>
        </w:rPr>
        <w:t>о</w:t>
      </w:r>
      <w:r w:rsidR="00465417" w:rsidRPr="006E1CF3">
        <w:rPr>
          <w:rFonts w:ascii="Times New Roman" w:hAnsi="Times New Roman"/>
          <w:sz w:val="28"/>
          <w:szCs w:val="28"/>
        </w:rPr>
        <w:t>л</w:t>
      </w:r>
      <w:r w:rsidR="00094915" w:rsidRPr="006E1CF3">
        <w:rPr>
          <w:rFonts w:ascii="Times New Roman" w:hAnsi="Times New Roman"/>
          <w:sz w:val="28"/>
          <w:szCs w:val="28"/>
        </w:rPr>
        <w:t>инский</w:t>
      </w:r>
      <w:proofErr w:type="spellEnd"/>
      <w:r w:rsidR="00094915" w:rsidRPr="006E1CF3">
        <w:rPr>
          <w:rFonts w:ascii="Times New Roman" w:hAnsi="Times New Roman"/>
          <w:sz w:val="28"/>
          <w:szCs w:val="28"/>
        </w:rPr>
        <w:t xml:space="preserve"> муниципальный </w:t>
      </w:r>
      <w:r w:rsidRPr="006E1CF3">
        <w:rPr>
          <w:rFonts w:ascii="Times New Roman" w:hAnsi="Times New Roman"/>
          <w:sz w:val="28"/>
          <w:szCs w:val="28"/>
        </w:rPr>
        <w:t xml:space="preserve">район на </w:t>
      </w:r>
      <w:r w:rsidRPr="00DF45A3">
        <w:rPr>
          <w:rFonts w:ascii="Times New Roman" w:hAnsi="Times New Roman"/>
          <w:sz w:val="28"/>
          <w:szCs w:val="28"/>
        </w:rPr>
        <w:t>20</w:t>
      </w:r>
      <w:r w:rsidR="00027A58" w:rsidRPr="00DF45A3">
        <w:rPr>
          <w:rFonts w:ascii="Times New Roman" w:hAnsi="Times New Roman"/>
          <w:sz w:val="28"/>
          <w:szCs w:val="28"/>
        </w:rPr>
        <w:t>2</w:t>
      </w:r>
      <w:r w:rsidR="006E1CF3" w:rsidRPr="00DF45A3">
        <w:rPr>
          <w:rFonts w:ascii="Times New Roman" w:hAnsi="Times New Roman"/>
          <w:sz w:val="28"/>
          <w:szCs w:val="28"/>
        </w:rPr>
        <w:t>5</w:t>
      </w:r>
      <w:r w:rsidR="00C5747C" w:rsidRPr="00DF45A3">
        <w:rPr>
          <w:rFonts w:ascii="Times New Roman" w:hAnsi="Times New Roman"/>
          <w:sz w:val="28"/>
          <w:szCs w:val="28"/>
        </w:rPr>
        <w:t xml:space="preserve"> и 20</w:t>
      </w:r>
      <w:r w:rsidR="00C665EF" w:rsidRPr="00DF45A3">
        <w:rPr>
          <w:rFonts w:ascii="Times New Roman" w:hAnsi="Times New Roman"/>
          <w:sz w:val="28"/>
          <w:szCs w:val="28"/>
        </w:rPr>
        <w:t>2</w:t>
      </w:r>
      <w:r w:rsidR="006E1CF3" w:rsidRPr="00DF45A3">
        <w:rPr>
          <w:rFonts w:ascii="Times New Roman" w:hAnsi="Times New Roman"/>
          <w:sz w:val="28"/>
          <w:szCs w:val="28"/>
        </w:rPr>
        <w:t>6</w:t>
      </w:r>
      <w:r w:rsidR="00C5747C" w:rsidRPr="00DF45A3">
        <w:rPr>
          <w:rFonts w:ascii="Times New Roman" w:hAnsi="Times New Roman"/>
          <w:sz w:val="28"/>
          <w:szCs w:val="28"/>
        </w:rPr>
        <w:t xml:space="preserve"> годах</w:t>
      </w:r>
      <w:r w:rsidR="00645162" w:rsidRPr="00DF45A3">
        <w:rPr>
          <w:rFonts w:ascii="Times New Roman" w:hAnsi="Times New Roman"/>
          <w:sz w:val="28"/>
          <w:szCs w:val="28"/>
        </w:rPr>
        <w:t xml:space="preserve"> </w:t>
      </w:r>
      <w:r w:rsidRPr="00DF45A3">
        <w:rPr>
          <w:rFonts w:ascii="Times New Roman" w:hAnsi="Times New Roman"/>
          <w:sz w:val="28"/>
          <w:szCs w:val="28"/>
        </w:rPr>
        <w:t>не планируется предоставление бюджетных кредитов муниципальным образованиям района.</w:t>
      </w:r>
    </w:p>
    <w:p w:rsidR="00BD17E7" w:rsidRPr="00A50577" w:rsidRDefault="00BD17E7" w:rsidP="00643E07">
      <w:pPr>
        <w:tabs>
          <w:tab w:val="num" w:pos="-1440"/>
        </w:tabs>
        <w:spacing w:after="0"/>
        <w:ind w:firstLine="72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26F73" w:rsidRDefault="00626F73" w:rsidP="00CE6A34">
      <w:pPr>
        <w:pStyle w:val="7"/>
        <w:spacing w:after="0"/>
        <w:ind w:firstLine="539"/>
        <w:jc w:val="center"/>
        <w:rPr>
          <w:b/>
          <w:bCs/>
          <w:sz w:val="28"/>
          <w:szCs w:val="28"/>
        </w:rPr>
      </w:pPr>
    </w:p>
    <w:p w:rsidR="00626F73" w:rsidRDefault="00626F73" w:rsidP="00CE6A34">
      <w:pPr>
        <w:pStyle w:val="7"/>
        <w:spacing w:after="0"/>
        <w:ind w:firstLine="539"/>
        <w:jc w:val="center"/>
        <w:rPr>
          <w:b/>
          <w:bCs/>
          <w:sz w:val="28"/>
          <w:szCs w:val="28"/>
        </w:rPr>
      </w:pPr>
    </w:p>
    <w:p w:rsidR="00626F73" w:rsidRDefault="00626F73" w:rsidP="00CE6A34">
      <w:pPr>
        <w:pStyle w:val="7"/>
        <w:spacing w:after="0"/>
        <w:ind w:firstLine="539"/>
        <w:jc w:val="center"/>
        <w:rPr>
          <w:b/>
          <w:bCs/>
          <w:sz w:val="28"/>
          <w:szCs w:val="28"/>
        </w:rPr>
      </w:pPr>
    </w:p>
    <w:p w:rsidR="00626F73" w:rsidRDefault="00626F73" w:rsidP="00CE6A34">
      <w:pPr>
        <w:pStyle w:val="7"/>
        <w:spacing w:after="0"/>
        <w:ind w:firstLine="539"/>
        <w:jc w:val="center"/>
        <w:rPr>
          <w:b/>
          <w:bCs/>
          <w:sz w:val="28"/>
          <w:szCs w:val="28"/>
        </w:rPr>
      </w:pPr>
    </w:p>
    <w:p w:rsidR="00626F73" w:rsidRDefault="00626F73" w:rsidP="00CE6A34">
      <w:pPr>
        <w:pStyle w:val="7"/>
        <w:spacing w:after="0"/>
        <w:ind w:firstLine="539"/>
        <w:jc w:val="center"/>
        <w:rPr>
          <w:b/>
          <w:bCs/>
          <w:sz w:val="28"/>
          <w:szCs w:val="28"/>
        </w:rPr>
      </w:pPr>
    </w:p>
    <w:p w:rsidR="00626F73" w:rsidRDefault="00626F73" w:rsidP="00CE6A34">
      <w:pPr>
        <w:pStyle w:val="7"/>
        <w:spacing w:after="0"/>
        <w:ind w:firstLine="539"/>
        <w:jc w:val="center"/>
        <w:rPr>
          <w:b/>
          <w:bCs/>
          <w:sz w:val="28"/>
          <w:szCs w:val="28"/>
        </w:rPr>
      </w:pPr>
    </w:p>
    <w:p w:rsidR="00CE6A34" w:rsidRPr="000760F8" w:rsidRDefault="00CE6A34" w:rsidP="00CE6A34">
      <w:pPr>
        <w:pStyle w:val="7"/>
        <w:spacing w:after="0"/>
        <w:ind w:firstLine="539"/>
        <w:jc w:val="center"/>
        <w:rPr>
          <w:b/>
          <w:bCs/>
          <w:sz w:val="28"/>
          <w:szCs w:val="28"/>
        </w:rPr>
      </w:pPr>
      <w:r w:rsidRPr="000760F8">
        <w:rPr>
          <w:b/>
          <w:bCs/>
          <w:sz w:val="28"/>
          <w:szCs w:val="28"/>
        </w:rPr>
        <w:lastRenderedPageBreak/>
        <w:t>МУНИЦИПАЛЬНЫЙ ДОЛГ</w:t>
      </w:r>
    </w:p>
    <w:p w:rsidR="00C619E7" w:rsidRPr="000760F8" w:rsidRDefault="00C619E7" w:rsidP="00C619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4D6" w:rsidRDefault="009854D6" w:rsidP="009854D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854D6">
        <w:rPr>
          <w:rFonts w:ascii="Times New Roman" w:hAnsi="Times New Roman"/>
          <w:sz w:val="28"/>
          <w:szCs w:val="28"/>
        </w:rPr>
        <w:t xml:space="preserve">Прогнозные показатели </w:t>
      </w:r>
      <w:r>
        <w:rPr>
          <w:rFonts w:ascii="Times New Roman" w:hAnsi="Times New Roman"/>
          <w:sz w:val="28"/>
          <w:szCs w:val="28"/>
        </w:rPr>
        <w:t>муниципаль</w:t>
      </w:r>
      <w:r w:rsidRPr="009854D6">
        <w:rPr>
          <w:rFonts w:ascii="Times New Roman" w:hAnsi="Times New Roman"/>
          <w:sz w:val="28"/>
          <w:szCs w:val="28"/>
        </w:rPr>
        <w:t xml:space="preserve">ного долга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мунциипальный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</w:t>
      </w:r>
      <w:r w:rsidRPr="009854D6">
        <w:rPr>
          <w:rFonts w:ascii="Times New Roman" w:hAnsi="Times New Roman"/>
          <w:sz w:val="28"/>
          <w:szCs w:val="28"/>
        </w:rPr>
        <w:t>Кировской области представлены в следующей таблице:</w:t>
      </w:r>
    </w:p>
    <w:p w:rsidR="009854D6" w:rsidRPr="000760F8" w:rsidRDefault="009854D6" w:rsidP="009854D6">
      <w:pPr>
        <w:spacing w:after="0" w:line="240" w:lineRule="auto"/>
        <w:ind w:firstLine="720"/>
        <w:jc w:val="right"/>
        <w:rPr>
          <w:rFonts w:ascii="Times New Roman" w:hAnsi="Times New Roman"/>
          <w:sz w:val="16"/>
          <w:szCs w:val="16"/>
        </w:rPr>
      </w:pPr>
      <w:r w:rsidRPr="000760F8">
        <w:rPr>
          <w:rFonts w:ascii="Times New Roman" w:hAnsi="Times New Roman"/>
          <w:sz w:val="24"/>
          <w:szCs w:val="24"/>
        </w:rPr>
        <w:t>тыс</w:t>
      </w:r>
      <w:proofErr w:type="gramStart"/>
      <w:r w:rsidRPr="000760F8">
        <w:rPr>
          <w:rFonts w:ascii="Times New Roman" w:hAnsi="Times New Roman"/>
          <w:sz w:val="24"/>
          <w:szCs w:val="24"/>
        </w:rPr>
        <w:t>.р</w:t>
      </w:r>
      <w:proofErr w:type="gramEnd"/>
      <w:r w:rsidRPr="000760F8">
        <w:rPr>
          <w:rFonts w:ascii="Times New Roman" w:hAnsi="Times New Roman"/>
          <w:sz w:val="24"/>
          <w:szCs w:val="24"/>
        </w:rPr>
        <w:t>ублей</w:t>
      </w: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394"/>
        <w:gridCol w:w="1701"/>
        <w:gridCol w:w="1560"/>
        <w:gridCol w:w="1842"/>
      </w:tblGrid>
      <w:tr w:rsidR="009854D6" w:rsidRPr="009854D6" w:rsidTr="009854D6">
        <w:trPr>
          <w:trHeight w:val="611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9854D6" w:rsidP="009854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54D6">
              <w:rPr>
                <w:rFonts w:ascii="Times New Roman" w:hAnsi="Times New Roman"/>
              </w:rPr>
              <w:t>Долговые обязательства по состоянию на 1 января года, следующего за очередным финансовым годом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9854D6" w:rsidP="009854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54D6">
              <w:rPr>
                <w:rFonts w:ascii="Times New Roman" w:hAnsi="Times New Roman"/>
              </w:rPr>
              <w:t>Прогноз</w:t>
            </w:r>
            <w:r>
              <w:rPr>
                <w:rFonts w:ascii="Times New Roman" w:hAnsi="Times New Roman"/>
              </w:rPr>
              <w:t xml:space="preserve"> </w:t>
            </w:r>
            <w:r w:rsidRPr="009854D6">
              <w:rPr>
                <w:rFonts w:ascii="Times New Roman" w:hAnsi="Times New Roman"/>
              </w:rPr>
              <w:t>на 01.01.2025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9854D6" w:rsidP="009854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54D6">
              <w:rPr>
                <w:rFonts w:ascii="Times New Roman" w:hAnsi="Times New Roman"/>
              </w:rPr>
              <w:t>Прогноз</w:t>
            </w:r>
            <w:r>
              <w:rPr>
                <w:rFonts w:ascii="Times New Roman" w:hAnsi="Times New Roman"/>
              </w:rPr>
              <w:t xml:space="preserve"> </w:t>
            </w:r>
            <w:r w:rsidRPr="009854D6">
              <w:rPr>
                <w:rFonts w:ascii="Times New Roman" w:hAnsi="Times New Roman"/>
              </w:rPr>
              <w:t>на 01.01.2026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9854D6" w:rsidP="009854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854D6">
              <w:rPr>
                <w:rFonts w:ascii="Times New Roman" w:hAnsi="Times New Roman"/>
              </w:rPr>
              <w:t>Прогноз</w:t>
            </w:r>
            <w:r>
              <w:rPr>
                <w:rFonts w:ascii="Times New Roman" w:hAnsi="Times New Roman"/>
              </w:rPr>
              <w:t xml:space="preserve"> </w:t>
            </w:r>
            <w:r w:rsidRPr="009854D6">
              <w:rPr>
                <w:rFonts w:ascii="Times New Roman" w:hAnsi="Times New Roman"/>
              </w:rPr>
              <w:t>на 01.01.2027</w:t>
            </w:r>
          </w:p>
        </w:tc>
      </w:tr>
      <w:tr w:rsidR="009854D6" w:rsidRPr="009854D6" w:rsidTr="009854D6">
        <w:trPr>
          <w:trHeight w:val="261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9854D6" w:rsidP="00E375B9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54D6">
              <w:rPr>
                <w:rFonts w:ascii="Times New Roman" w:hAnsi="Times New Roman"/>
              </w:rPr>
              <w:t>Кредиты кредитных организаций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9854D6" w:rsidP="00E37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2245</w:t>
            </w:r>
            <w:r w:rsidRPr="009854D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  <w:r w:rsidRPr="009854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1B7513" w:rsidP="00E37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2245,50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1B7513" w:rsidP="00E37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2245,50</w:t>
            </w:r>
          </w:p>
        </w:tc>
      </w:tr>
      <w:tr w:rsidR="009854D6" w:rsidRPr="009854D6" w:rsidTr="009854D6">
        <w:trPr>
          <w:trHeight w:val="442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9854D6" w:rsidP="00463B6D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b/>
              </w:rPr>
            </w:pPr>
            <w:r w:rsidRPr="009854D6">
              <w:rPr>
                <w:rFonts w:ascii="Times New Roman" w:hAnsi="Times New Roman"/>
                <w:b/>
              </w:rPr>
              <w:t xml:space="preserve">ИТОГО – </w:t>
            </w:r>
            <w:r w:rsidR="00463B6D">
              <w:rPr>
                <w:rFonts w:ascii="Times New Roman" w:hAnsi="Times New Roman"/>
                <w:b/>
              </w:rPr>
              <w:t xml:space="preserve">муниципальный долг муниципального образования </w:t>
            </w:r>
            <w:proofErr w:type="spellStart"/>
            <w:r w:rsidR="00463B6D">
              <w:rPr>
                <w:rFonts w:ascii="Times New Roman" w:hAnsi="Times New Roman"/>
                <w:b/>
              </w:rPr>
              <w:t>Нолинский</w:t>
            </w:r>
            <w:proofErr w:type="spellEnd"/>
            <w:r w:rsidR="00463B6D">
              <w:rPr>
                <w:rFonts w:ascii="Times New Roman" w:hAnsi="Times New Roman"/>
                <w:b/>
              </w:rPr>
              <w:t xml:space="preserve"> муниципальный </w:t>
            </w:r>
            <w:proofErr w:type="spellStart"/>
            <w:r w:rsidR="00463B6D">
              <w:rPr>
                <w:rFonts w:ascii="Times New Roman" w:hAnsi="Times New Roman"/>
                <w:b/>
              </w:rPr>
              <w:t>районКиро</w:t>
            </w:r>
            <w:r w:rsidRPr="009854D6">
              <w:rPr>
                <w:rFonts w:ascii="Times New Roman" w:hAnsi="Times New Roman"/>
                <w:b/>
              </w:rPr>
              <w:t>вской</w:t>
            </w:r>
            <w:proofErr w:type="spellEnd"/>
            <w:r w:rsidRPr="009854D6">
              <w:rPr>
                <w:rFonts w:ascii="Times New Roman" w:hAnsi="Times New Roman"/>
                <w:b/>
              </w:rPr>
              <w:t xml:space="preserve"> области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463B6D" w:rsidP="00E37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2245,50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1B7513" w:rsidP="00E37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2245,50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1B7513" w:rsidP="00E37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2245,50</w:t>
            </w:r>
          </w:p>
        </w:tc>
      </w:tr>
      <w:tr w:rsidR="009854D6" w:rsidRPr="009854D6" w:rsidTr="009854D6">
        <w:trPr>
          <w:trHeight w:val="410"/>
        </w:trPr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9854D6" w:rsidRDefault="009854D6" w:rsidP="00463B6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854D6">
              <w:rPr>
                <w:rFonts w:ascii="Times New Roman" w:hAnsi="Times New Roman"/>
              </w:rPr>
              <w:t>Долговая нагрузка бюджета</w:t>
            </w:r>
            <w:r w:rsidR="00463B6D">
              <w:rPr>
                <w:rFonts w:ascii="Times New Roman" w:hAnsi="Times New Roman"/>
              </w:rPr>
              <w:t xml:space="preserve"> муниципального образования </w:t>
            </w:r>
            <w:proofErr w:type="spellStart"/>
            <w:r w:rsidR="00463B6D">
              <w:rPr>
                <w:rFonts w:ascii="Times New Roman" w:hAnsi="Times New Roman"/>
              </w:rPr>
              <w:t>нолинкий</w:t>
            </w:r>
            <w:proofErr w:type="spellEnd"/>
            <w:r w:rsidR="00463B6D">
              <w:rPr>
                <w:rFonts w:ascii="Times New Roman" w:hAnsi="Times New Roman"/>
              </w:rPr>
              <w:t xml:space="preserve"> муниципальный район, </w:t>
            </w:r>
            <w:proofErr w:type="gramStart"/>
            <w:r w:rsidR="00463B6D">
              <w:rPr>
                <w:rFonts w:ascii="Times New Roman" w:hAnsi="Times New Roman"/>
              </w:rPr>
              <w:t>в</w:t>
            </w:r>
            <w:proofErr w:type="gramEnd"/>
            <w:r w:rsidR="00463B6D">
              <w:rPr>
                <w:rFonts w:ascii="Times New Roman" w:hAnsi="Times New Roman"/>
              </w:rPr>
              <w:t xml:space="preserve"> % </w:t>
            </w:r>
            <w:proofErr w:type="gramStart"/>
            <w:r w:rsidR="00463B6D">
              <w:rPr>
                <w:rFonts w:ascii="Times New Roman" w:hAnsi="Times New Roman"/>
              </w:rPr>
              <w:t>к</w:t>
            </w:r>
            <w:proofErr w:type="gramEnd"/>
            <w:r w:rsidR="00463B6D">
              <w:rPr>
                <w:rFonts w:ascii="Times New Roman" w:hAnsi="Times New Roman"/>
              </w:rPr>
              <w:t xml:space="preserve"> доходам </w:t>
            </w:r>
            <w:r w:rsidRPr="009854D6">
              <w:rPr>
                <w:rFonts w:ascii="Times New Roman" w:hAnsi="Times New Roman"/>
              </w:rPr>
              <w:t xml:space="preserve"> бюджета </w:t>
            </w:r>
            <w:r w:rsidR="00463B6D">
              <w:rPr>
                <w:rFonts w:ascii="Times New Roman" w:hAnsi="Times New Roman"/>
              </w:rPr>
              <w:t xml:space="preserve">муниципального образования </w:t>
            </w:r>
            <w:proofErr w:type="spellStart"/>
            <w:r w:rsidR="00463B6D">
              <w:rPr>
                <w:rFonts w:ascii="Times New Roman" w:hAnsi="Times New Roman"/>
              </w:rPr>
              <w:t>Нолинский</w:t>
            </w:r>
            <w:proofErr w:type="spellEnd"/>
            <w:r w:rsidR="00463B6D">
              <w:rPr>
                <w:rFonts w:ascii="Times New Roman" w:hAnsi="Times New Roman"/>
              </w:rPr>
              <w:t xml:space="preserve"> муниципальный район </w:t>
            </w:r>
            <w:r w:rsidRPr="009854D6">
              <w:rPr>
                <w:rFonts w:ascii="Times New Roman" w:hAnsi="Times New Roman"/>
              </w:rPr>
              <w:t>без учёта безвозмездных перечислений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CF5BF8" w:rsidRDefault="00CF5BF8" w:rsidP="00CF5B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BF8">
              <w:rPr>
                <w:rFonts w:ascii="Times New Roman" w:hAnsi="Times New Roman"/>
              </w:rPr>
              <w:t xml:space="preserve">1,66 </w:t>
            </w:r>
            <w:r w:rsidR="009854D6" w:rsidRPr="00CF5BF8">
              <w:rPr>
                <w:rFonts w:ascii="Times New Roman" w:hAnsi="Times New Roman"/>
              </w:rPr>
              <w:t>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CF5BF8" w:rsidRDefault="00CF5BF8" w:rsidP="00E37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BF8">
              <w:rPr>
                <w:rFonts w:ascii="Times New Roman" w:hAnsi="Times New Roman"/>
              </w:rPr>
              <w:t xml:space="preserve">1,59 </w:t>
            </w:r>
            <w:r w:rsidR="009377F2" w:rsidRPr="00CF5BF8">
              <w:rPr>
                <w:rFonts w:ascii="Times New Roman" w:hAnsi="Times New Roman"/>
              </w:rPr>
              <w:t>%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54D6" w:rsidRPr="00CF5BF8" w:rsidRDefault="00CF5BF8" w:rsidP="00E37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F5BF8">
              <w:rPr>
                <w:rFonts w:ascii="Times New Roman" w:hAnsi="Times New Roman"/>
              </w:rPr>
              <w:t xml:space="preserve">1,53 </w:t>
            </w:r>
            <w:r w:rsidR="009377F2" w:rsidRPr="00CF5BF8">
              <w:rPr>
                <w:rFonts w:ascii="Times New Roman" w:hAnsi="Times New Roman"/>
              </w:rPr>
              <w:t>%</w:t>
            </w:r>
          </w:p>
        </w:tc>
      </w:tr>
    </w:tbl>
    <w:p w:rsidR="009854D6" w:rsidRDefault="009854D6" w:rsidP="0027610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1D0A" w:rsidRPr="00E63048" w:rsidRDefault="000C1D0A" w:rsidP="000C1D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60F8">
        <w:rPr>
          <w:rFonts w:ascii="Times New Roman" w:hAnsi="Times New Roman"/>
          <w:sz w:val="28"/>
          <w:szCs w:val="28"/>
        </w:rPr>
        <w:t>В 202</w:t>
      </w:r>
      <w:r w:rsidR="00E63048">
        <w:rPr>
          <w:rFonts w:ascii="Times New Roman" w:hAnsi="Times New Roman"/>
          <w:sz w:val="28"/>
          <w:szCs w:val="28"/>
        </w:rPr>
        <w:t>4</w:t>
      </w:r>
      <w:r w:rsidRPr="000760F8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0760F8" w:rsidRPr="000760F8">
        <w:rPr>
          <w:rFonts w:ascii="Times New Roman" w:hAnsi="Times New Roman"/>
          <w:sz w:val="28"/>
          <w:szCs w:val="28"/>
        </w:rPr>
        <w:t>5</w:t>
      </w:r>
      <w:r w:rsidRPr="000760F8">
        <w:rPr>
          <w:rFonts w:ascii="Times New Roman" w:hAnsi="Times New Roman"/>
          <w:sz w:val="28"/>
          <w:szCs w:val="28"/>
        </w:rPr>
        <w:t xml:space="preserve"> и 202</w:t>
      </w:r>
      <w:r w:rsidR="000760F8" w:rsidRPr="000760F8">
        <w:rPr>
          <w:rFonts w:ascii="Times New Roman" w:hAnsi="Times New Roman"/>
          <w:sz w:val="28"/>
          <w:szCs w:val="28"/>
        </w:rPr>
        <w:t>6</w:t>
      </w:r>
      <w:r w:rsidRPr="000760F8">
        <w:rPr>
          <w:rFonts w:ascii="Times New Roman" w:hAnsi="Times New Roman"/>
          <w:sz w:val="28"/>
          <w:szCs w:val="28"/>
        </w:rPr>
        <w:t xml:space="preserve"> год</w:t>
      </w:r>
      <w:r w:rsidR="00D033AD" w:rsidRPr="000760F8">
        <w:rPr>
          <w:rFonts w:ascii="Times New Roman" w:hAnsi="Times New Roman"/>
          <w:sz w:val="28"/>
          <w:szCs w:val="28"/>
        </w:rPr>
        <w:t>ов</w:t>
      </w:r>
      <w:r w:rsidRPr="000760F8">
        <w:rPr>
          <w:rFonts w:ascii="Times New Roman" w:hAnsi="Times New Roman"/>
          <w:sz w:val="28"/>
          <w:szCs w:val="28"/>
        </w:rPr>
        <w:t xml:space="preserve"> предоставление муниципальных гарантий муниципальным образованием </w:t>
      </w:r>
      <w:proofErr w:type="spellStart"/>
      <w:r w:rsidRPr="000760F8">
        <w:rPr>
          <w:rFonts w:ascii="Times New Roman" w:hAnsi="Times New Roman"/>
          <w:sz w:val="28"/>
          <w:szCs w:val="28"/>
        </w:rPr>
        <w:t>Нолинский</w:t>
      </w:r>
      <w:proofErr w:type="spellEnd"/>
      <w:r w:rsidRPr="000760F8">
        <w:rPr>
          <w:rFonts w:ascii="Times New Roman" w:hAnsi="Times New Roman"/>
          <w:sz w:val="28"/>
          <w:szCs w:val="28"/>
        </w:rPr>
        <w:t xml:space="preserve"> муниципальный </w:t>
      </w:r>
      <w:r w:rsidRPr="00E63048">
        <w:rPr>
          <w:rFonts w:ascii="Times New Roman" w:hAnsi="Times New Roman"/>
          <w:sz w:val="28"/>
          <w:szCs w:val="28"/>
        </w:rPr>
        <w:t>район не предусмотрено.</w:t>
      </w:r>
    </w:p>
    <w:p w:rsidR="00D033AD" w:rsidRPr="00A50577" w:rsidRDefault="00D033AD" w:rsidP="00D26EB3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05D60" w:rsidRPr="000760F8" w:rsidRDefault="00CE6A34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60F8">
        <w:rPr>
          <w:rFonts w:ascii="Times New Roman" w:hAnsi="Times New Roman"/>
          <w:sz w:val="28"/>
          <w:szCs w:val="28"/>
        </w:rPr>
        <w:t xml:space="preserve">Верхний предел муниципального долга бюджета муниципального </w:t>
      </w:r>
      <w:r w:rsidR="00E07F34" w:rsidRPr="000760F8">
        <w:rPr>
          <w:rFonts w:ascii="Times New Roman" w:hAnsi="Times New Roman"/>
          <w:sz w:val="28"/>
          <w:szCs w:val="28"/>
        </w:rPr>
        <w:t xml:space="preserve">образования Нолинский муниципальный </w:t>
      </w:r>
      <w:r w:rsidRPr="000760F8">
        <w:rPr>
          <w:rFonts w:ascii="Times New Roman" w:hAnsi="Times New Roman"/>
          <w:sz w:val="28"/>
          <w:szCs w:val="28"/>
        </w:rPr>
        <w:t xml:space="preserve">район </w:t>
      </w:r>
      <w:r w:rsidR="00A05D60" w:rsidRPr="000760F8">
        <w:rPr>
          <w:rFonts w:ascii="Times New Roman" w:hAnsi="Times New Roman"/>
          <w:sz w:val="28"/>
          <w:szCs w:val="28"/>
        </w:rPr>
        <w:t>составит:</w:t>
      </w:r>
    </w:p>
    <w:p w:rsidR="00A05D60" w:rsidRPr="00E63048" w:rsidRDefault="00CE6A34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760F8">
        <w:rPr>
          <w:rFonts w:ascii="Times New Roman" w:hAnsi="Times New Roman"/>
          <w:sz w:val="28"/>
          <w:szCs w:val="28"/>
        </w:rPr>
        <w:t>на 01.01.</w:t>
      </w:r>
      <w:r w:rsidRPr="00E63048">
        <w:rPr>
          <w:rFonts w:ascii="Times New Roman" w:hAnsi="Times New Roman"/>
          <w:sz w:val="28"/>
          <w:szCs w:val="28"/>
        </w:rPr>
        <w:t>20</w:t>
      </w:r>
      <w:r w:rsidR="007B010C" w:rsidRPr="00E63048">
        <w:rPr>
          <w:rFonts w:ascii="Times New Roman" w:hAnsi="Times New Roman"/>
          <w:sz w:val="28"/>
          <w:szCs w:val="28"/>
        </w:rPr>
        <w:t>2</w:t>
      </w:r>
      <w:r w:rsidR="000760F8" w:rsidRPr="00E63048">
        <w:rPr>
          <w:rFonts w:ascii="Times New Roman" w:hAnsi="Times New Roman"/>
          <w:sz w:val="28"/>
          <w:szCs w:val="28"/>
        </w:rPr>
        <w:t>5</w:t>
      </w:r>
      <w:r w:rsidR="00E63048" w:rsidRPr="00E63048">
        <w:rPr>
          <w:rFonts w:ascii="Times New Roman" w:hAnsi="Times New Roman"/>
          <w:sz w:val="28"/>
          <w:szCs w:val="28"/>
        </w:rPr>
        <w:t xml:space="preserve"> </w:t>
      </w:r>
      <w:r w:rsidR="00C20FE2" w:rsidRPr="00E63048">
        <w:rPr>
          <w:rFonts w:ascii="Times New Roman" w:hAnsi="Times New Roman"/>
          <w:sz w:val="28"/>
          <w:szCs w:val="28"/>
        </w:rPr>
        <w:t>–</w:t>
      </w:r>
      <w:r w:rsidR="00912E42" w:rsidRPr="00E63048">
        <w:rPr>
          <w:rFonts w:ascii="Times New Roman" w:hAnsi="Times New Roman"/>
          <w:sz w:val="28"/>
          <w:szCs w:val="28"/>
        </w:rPr>
        <w:t xml:space="preserve"> </w:t>
      </w:r>
      <w:r w:rsidR="00E63048" w:rsidRPr="00E63048">
        <w:rPr>
          <w:rFonts w:ascii="Times New Roman" w:hAnsi="Times New Roman"/>
          <w:sz w:val="28"/>
          <w:szCs w:val="28"/>
        </w:rPr>
        <w:t>2245,5</w:t>
      </w:r>
      <w:r w:rsidR="00912E42" w:rsidRPr="00E63048">
        <w:rPr>
          <w:rFonts w:ascii="Times New Roman" w:hAnsi="Times New Roman"/>
          <w:sz w:val="28"/>
          <w:szCs w:val="28"/>
        </w:rPr>
        <w:t xml:space="preserve">0 </w:t>
      </w:r>
      <w:r w:rsidRPr="00E63048">
        <w:rPr>
          <w:rFonts w:ascii="Times New Roman" w:hAnsi="Times New Roman"/>
          <w:sz w:val="28"/>
          <w:szCs w:val="28"/>
        </w:rPr>
        <w:t>тыс. рублей</w:t>
      </w:r>
      <w:r w:rsidR="00A05D60" w:rsidRPr="00E63048">
        <w:rPr>
          <w:rFonts w:ascii="Times New Roman" w:hAnsi="Times New Roman"/>
          <w:sz w:val="28"/>
          <w:szCs w:val="28"/>
        </w:rPr>
        <w:t>, в том числе по муниципальным гарантиям – 0</w:t>
      </w:r>
      <w:r w:rsidR="00912E42" w:rsidRPr="00E63048">
        <w:rPr>
          <w:rFonts w:ascii="Times New Roman" w:hAnsi="Times New Roman"/>
          <w:sz w:val="28"/>
          <w:szCs w:val="28"/>
        </w:rPr>
        <w:t>,00</w:t>
      </w:r>
      <w:r w:rsidR="00A05D60" w:rsidRPr="00E63048">
        <w:rPr>
          <w:rFonts w:ascii="Times New Roman" w:hAnsi="Times New Roman"/>
          <w:sz w:val="28"/>
          <w:szCs w:val="28"/>
        </w:rPr>
        <w:t>;</w:t>
      </w:r>
    </w:p>
    <w:p w:rsidR="00A05D60" w:rsidRPr="00E63048" w:rsidRDefault="00A05D60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3048">
        <w:rPr>
          <w:rFonts w:ascii="Times New Roman" w:hAnsi="Times New Roman"/>
          <w:sz w:val="28"/>
          <w:szCs w:val="28"/>
        </w:rPr>
        <w:t>на 01.01.20</w:t>
      </w:r>
      <w:r w:rsidR="007B010C" w:rsidRPr="00E63048">
        <w:rPr>
          <w:rFonts w:ascii="Times New Roman" w:hAnsi="Times New Roman"/>
          <w:sz w:val="28"/>
          <w:szCs w:val="28"/>
        </w:rPr>
        <w:t>2</w:t>
      </w:r>
      <w:r w:rsidR="000760F8" w:rsidRPr="00E63048">
        <w:rPr>
          <w:rFonts w:ascii="Times New Roman" w:hAnsi="Times New Roman"/>
          <w:sz w:val="28"/>
          <w:szCs w:val="28"/>
        </w:rPr>
        <w:t>6</w:t>
      </w:r>
      <w:r w:rsidR="00E63048" w:rsidRPr="00E63048">
        <w:rPr>
          <w:rFonts w:ascii="Times New Roman" w:hAnsi="Times New Roman"/>
          <w:sz w:val="28"/>
          <w:szCs w:val="28"/>
        </w:rPr>
        <w:t xml:space="preserve"> </w:t>
      </w:r>
      <w:r w:rsidR="004363D8" w:rsidRPr="00E63048">
        <w:rPr>
          <w:rFonts w:ascii="Times New Roman" w:hAnsi="Times New Roman"/>
          <w:sz w:val="28"/>
          <w:szCs w:val="28"/>
        </w:rPr>
        <w:t>–</w:t>
      </w:r>
      <w:r w:rsidR="00E63048" w:rsidRPr="00E63048">
        <w:rPr>
          <w:rFonts w:ascii="Times New Roman" w:hAnsi="Times New Roman"/>
          <w:sz w:val="28"/>
          <w:szCs w:val="28"/>
        </w:rPr>
        <w:t xml:space="preserve"> 2245</w:t>
      </w:r>
      <w:r w:rsidR="00912E42" w:rsidRPr="00E63048">
        <w:rPr>
          <w:rFonts w:ascii="Times New Roman" w:hAnsi="Times New Roman"/>
          <w:sz w:val="28"/>
          <w:szCs w:val="28"/>
        </w:rPr>
        <w:t>,</w:t>
      </w:r>
      <w:r w:rsidR="00E63048" w:rsidRPr="00E63048">
        <w:rPr>
          <w:rFonts w:ascii="Times New Roman" w:hAnsi="Times New Roman"/>
          <w:sz w:val="28"/>
          <w:szCs w:val="28"/>
        </w:rPr>
        <w:t>5</w:t>
      </w:r>
      <w:r w:rsidR="00912E42" w:rsidRPr="00E63048">
        <w:rPr>
          <w:rFonts w:ascii="Times New Roman" w:hAnsi="Times New Roman"/>
          <w:sz w:val="28"/>
          <w:szCs w:val="28"/>
        </w:rPr>
        <w:t>0</w:t>
      </w:r>
      <w:r w:rsidRPr="00E63048">
        <w:rPr>
          <w:rFonts w:ascii="Times New Roman" w:hAnsi="Times New Roman"/>
          <w:sz w:val="28"/>
          <w:szCs w:val="28"/>
        </w:rPr>
        <w:t xml:space="preserve"> тыс. рублей, в том числе по муниципальным гарантиям – 0</w:t>
      </w:r>
      <w:r w:rsidR="00912E42" w:rsidRPr="00E63048">
        <w:rPr>
          <w:rFonts w:ascii="Times New Roman" w:hAnsi="Times New Roman"/>
          <w:sz w:val="28"/>
          <w:szCs w:val="28"/>
        </w:rPr>
        <w:t>,00</w:t>
      </w:r>
      <w:r w:rsidRPr="00E63048">
        <w:rPr>
          <w:rFonts w:ascii="Times New Roman" w:hAnsi="Times New Roman"/>
          <w:sz w:val="28"/>
          <w:szCs w:val="28"/>
        </w:rPr>
        <w:t>;</w:t>
      </w:r>
    </w:p>
    <w:p w:rsidR="00A05D60" w:rsidRPr="00E63048" w:rsidRDefault="00A05D60" w:rsidP="00D26E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63048">
        <w:rPr>
          <w:rFonts w:ascii="Times New Roman" w:hAnsi="Times New Roman"/>
          <w:sz w:val="28"/>
          <w:szCs w:val="28"/>
        </w:rPr>
        <w:t>на 01.01.202</w:t>
      </w:r>
      <w:r w:rsidR="000760F8" w:rsidRPr="00E63048">
        <w:rPr>
          <w:rFonts w:ascii="Times New Roman" w:hAnsi="Times New Roman"/>
          <w:sz w:val="28"/>
          <w:szCs w:val="28"/>
        </w:rPr>
        <w:t>7</w:t>
      </w:r>
      <w:r w:rsidR="00E63048" w:rsidRPr="00E63048">
        <w:rPr>
          <w:rFonts w:ascii="Times New Roman" w:hAnsi="Times New Roman"/>
          <w:sz w:val="28"/>
          <w:szCs w:val="28"/>
        </w:rPr>
        <w:t xml:space="preserve"> </w:t>
      </w:r>
      <w:r w:rsidR="00C20FE2" w:rsidRPr="00E63048">
        <w:rPr>
          <w:rFonts w:ascii="Times New Roman" w:hAnsi="Times New Roman"/>
          <w:sz w:val="28"/>
          <w:szCs w:val="28"/>
        </w:rPr>
        <w:t>–</w:t>
      </w:r>
      <w:r w:rsidR="00E63048" w:rsidRPr="00E63048">
        <w:rPr>
          <w:rFonts w:ascii="Times New Roman" w:hAnsi="Times New Roman"/>
          <w:sz w:val="28"/>
          <w:szCs w:val="28"/>
        </w:rPr>
        <w:t xml:space="preserve"> 2245,5</w:t>
      </w:r>
      <w:r w:rsidR="00912E42" w:rsidRPr="00E63048">
        <w:rPr>
          <w:rFonts w:ascii="Times New Roman" w:hAnsi="Times New Roman"/>
          <w:sz w:val="28"/>
          <w:szCs w:val="28"/>
        </w:rPr>
        <w:t>0</w:t>
      </w:r>
      <w:r w:rsidRPr="00E63048">
        <w:rPr>
          <w:rFonts w:ascii="Times New Roman" w:hAnsi="Times New Roman"/>
          <w:sz w:val="28"/>
          <w:szCs w:val="28"/>
        </w:rPr>
        <w:t xml:space="preserve"> тыс. рублей, в том числе по муниципальным гарантиям – 0</w:t>
      </w:r>
      <w:r w:rsidR="00912E42" w:rsidRPr="00E63048">
        <w:rPr>
          <w:rFonts w:ascii="Times New Roman" w:hAnsi="Times New Roman"/>
          <w:sz w:val="28"/>
          <w:szCs w:val="28"/>
        </w:rPr>
        <w:t>,00</w:t>
      </w:r>
      <w:r w:rsidRPr="00E63048">
        <w:rPr>
          <w:rFonts w:ascii="Times New Roman" w:hAnsi="Times New Roman"/>
          <w:sz w:val="28"/>
          <w:szCs w:val="28"/>
        </w:rPr>
        <w:t>.</w:t>
      </w:r>
    </w:p>
    <w:p w:rsidR="00EA5C9C" w:rsidRPr="00E63048" w:rsidRDefault="00EA5C9C" w:rsidP="00381EA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A5C9C" w:rsidRDefault="00EA5C9C" w:rsidP="00381EA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65417" w:rsidRDefault="00465417" w:rsidP="00381EA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65417" w:rsidRPr="00C20FE2" w:rsidRDefault="00465417" w:rsidP="00381EA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178C1" w:rsidRPr="008F7366" w:rsidRDefault="00AA44A8" w:rsidP="00F178C1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F7366">
        <w:rPr>
          <w:rFonts w:ascii="Times New Roman" w:hAnsi="Times New Roman"/>
          <w:sz w:val="28"/>
          <w:szCs w:val="28"/>
        </w:rPr>
        <w:t>Н</w:t>
      </w:r>
      <w:r w:rsidR="00F178C1" w:rsidRPr="008F7366">
        <w:rPr>
          <w:rFonts w:ascii="Times New Roman" w:hAnsi="Times New Roman"/>
          <w:sz w:val="28"/>
          <w:szCs w:val="28"/>
        </w:rPr>
        <w:t>ачальник финансового управления</w:t>
      </w:r>
    </w:p>
    <w:p w:rsidR="00DA3BA9" w:rsidRDefault="00F178C1" w:rsidP="00F178C1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8F736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Pr="008F7366">
        <w:rPr>
          <w:rFonts w:ascii="Times New Roman" w:hAnsi="Times New Roman"/>
          <w:sz w:val="28"/>
          <w:szCs w:val="28"/>
        </w:rPr>
        <w:t>Нолинского</w:t>
      </w:r>
      <w:proofErr w:type="spellEnd"/>
      <w:r w:rsidRPr="008F7366">
        <w:rPr>
          <w:rFonts w:ascii="Times New Roman" w:hAnsi="Times New Roman"/>
          <w:sz w:val="28"/>
          <w:szCs w:val="28"/>
        </w:rPr>
        <w:t xml:space="preserve"> района </w:t>
      </w:r>
      <w:r w:rsidR="004464BC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8F73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D1622">
        <w:rPr>
          <w:rFonts w:ascii="Times New Roman" w:hAnsi="Times New Roman"/>
          <w:sz w:val="28"/>
          <w:szCs w:val="28"/>
        </w:rPr>
        <w:t>О.А.Яркова</w:t>
      </w:r>
      <w:proofErr w:type="spellEnd"/>
    </w:p>
    <w:p w:rsidR="00595415" w:rsidRDefault="00595415" w:rsidP="00F178C1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4676F" w:rsidRDefault="00B4676F" w:rsidP="00F178C1">
      <w:p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4676F" w:rsidRPr="00B4676F" w:rsidRDefault="00B4676F" w:rsidP="00B4676F">
      <w:pPr>
        <w:suppressAutoHyphens/>
        <w:autoSpaceDE w:val="0"/>
        <w:autoSpaceDN w:val="0"/>
        <w:adjustRightInd w:val="0"/>
        <w:spacing w:after="0" w:line="240" w:lineRule="auto"/>
        <w:outlineLvl w:val="0"/>
      </w:pPr>
    </w:p>
    <w:sectPr w:rsidR="00B4676F" w:rsidRPr="00B4676F" w:rsidSect="00576316">
      <w:headerReference w:type="default" r:id="rId9"/>
      <w:pgSz w:w="11906" w:h="16838" w:code="9"/>
      <w:pgMar w:top="1134" w:right="1134" w:bottom="851" w:left="1304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D5D" w:rsidRDefault="00E17D5D" w:rsidP="002664D4">
      <w:pPr>
        <w:spacing w:after="0" w:line="240" w:lineRule="auto"/>
      </w:pPr>
      <w:r>
        <w:separator/>
      </w:r>
    </w:p>
  </w:endnote>
  <w:endnote w:type="continuationSeparator" w:id="0">
    <w:p w:rsidR="00E17D5D" w:rsidRDefault="00E17D5D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D5D" w:rsidRDefault="00E17D5D" w:rsidP="002664D4">
      <w:pPr>
        <w:spacing w:after="0" w:line="240" w:lineRule="auto"/>
      </w:pPr>
      <w:r>
        <w:separator/>
      </w:r>
    </w:p>
  </w:footnote>
  <w:footnote w:type="continuationSeparator" w:id="0">
    <w:p w:rsidR="00E17D5D" w:rsidRDefault="00E17D5D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5B9" w:rsidRDefault="00E375B9">
    <w:pPr>
      <w:pStyle w:val="a9"/>
      <w:jc w:val="center"/>
    </w:pPr>
  </w:p>
  <w:p w:rsidR="00E375B9" w:rsidRDefault="00E375B9" w:rsidP="00EC191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298F">
      <w:rPr>
        <w:noProof/>
      </w:rPr>
      <w:t>28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0B61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18658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E48D8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5BEEB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9B2A8A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E61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826C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5D0EF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7633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90A7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32869"/>
    <w:multiLevelType w:val="hybridMultilevel"/>
    <w:tmpl w:val="CA84B9E6"/>
    <w:lvl w:ilvl="0" w:tplc="8D24207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1"/>
  </w:num>
  <w:num w:numId="4">
    <w:abstractNumId w:val="14"/>
  </w:num>
  <w:num w:numId="5">
    <w:abstractNumId w:val="13"/>
  </w:num>
  <w:num w:numId="6">
    <w:abstractNumId w:val="16"/>
  </w:num>
  <w:num w:numId="7">
    <w:abstractNumId w:val="19"/>
  </w:num>
  <w:num w:numId="8">
    <w:abstractNumId w:val="10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6D8"/>
    <w:rsid w:val="00000E9B"/>
    <w:rsid w:val="000010E6"/>
    <w:rsid w:val="000029C5"/>
    <w:rsid w:val="0000311C"/>
    <w:rsid w:val="00004E0C"/>
    <w:rsid w:val="000055AF"/>
    <w:rsid w:val="000060DB"/>
    <w:rsid w:val="000065CA"/>
    <w:rsid w:val="00006AD7"/>
    <w:rsid w:val="00006EFE"/>
    <w:rsid w:val="000072E2"/>
    <w:rsid w:val="00007C71"/>
    <w:rsid w:val="0001006B"/>
    <w:rsid w:val="0001044F"/>
    <w:rsid w:val="00010803"/>
    <w:rsid w:val="00011889"/>
    <w:rsid w:val="00011B5D"/>
    <w:rsid w:val="000128F0"/>
    <w:rsid w:val="000128FD"/>
    <w:rsid w:val="000136AC"/>
    <w:rsid w:val="000147B3"/>
    <w:rsid w:val="00017F82"/>
    <w:rsid w:val="00020014"/>
    <w:rsid w:val="000200AC"/>
    <w:rsid w:val="00020B62"/>
    <w:rsid w:val="00020E27"/>
    <w:rsid w:val="0002162E"/>
    <w:rsid w:val="00021DEF"/>
    <w:rsid w:val="00022F8F"/>
    <w:rsid w:val="00023AEA"/>
    <w:rsid w:val="00023E17"/>
    <w:rsid w:val="00024053"/>
    <w:rsid w:val="00024D54"/>
    <w:rsid w:val="00027A58"/>
    <w:rsid w:val="00027CC0"/>
    <w:rsid w:val="000304A8"/>
    <w:rsid w:val="00030B77"/>
    <w:rsid w:val="00030C3C"/>
    <w:rsid w:val="000311C4"/>
    <w:rsid w:val="00031E3A"/>
    <w:rsid w:val="00032DD4"/>
    <w:rsid w:val="00033D38"/>
    <w:rsid w:val="00034287"/>
    <w:rsid w:val="00034812"/>
    <w:rsid w:val="00035F20"/>
    <w:rsid w:val="000369A0"/>
    <w:rsid w:val="000369AF"/>
    <w:rsid w:val="0003713A"/>
    <w:rsid w:val="00041560"/>
    <w:rsid w:val="00041D10"/>
    <w:rsid w:val="000420BE"/>
    <w:rsid w:val="000422B3"/>
    <w:rsid w:val="0004263B"/>
    <w:rsid w:val="00042C6A"/>
    <w:rsid w:val="00043375"/>
    <w:rsid w:val="00043530"/>
    <w:rsid w:val="000437BB"/>
    <w:rsid w:val="0004459F"/>
    <w:rsid w:val="00044783"/>
    <w:rsid w:val="0004580F"/>
    <w:rsid w:val="000467D1"/>
    <w:rsid w:val="00046E9B"/>
    <w:rsid w:val="000504EA"/>
    <w:rsid w:val="0005103B"/>
    <w:rsid w:val="000520DE"/>
    <w:rsid w:val="0005348D"/>
    <w:rsid w:val="000546B4"/>
    <w:rsid w:val="00055EF5"/>
    <w:rsid w:val="00056492"/>
    <w:rsid w:val="00056E4B"/>
    <w:rsid w:val="000577FB"/>
    <w:rsid w:val="000606AF"/>
    <w:rsid w:val="00061351"/>
    <w:rsid w:val="00061909"/>
    <w:rsid w:val="000639B1"/>
    <w:rsid w:val="00063CBC"/>
    <w:rsid w:val="00064281"/>
    <w:rsid w:val="00064925"/>
    <w:rsid w:val="00065EAF"/>
    <w:rsid w:val="00067FCA"/>
    <w:rsid w:val="00072D08"/>
    <w:rsid w:val="0007357C"/>
    <w:rsid w:val="000737A2"/>
    <w:rsid w:val="00074BA5"/>
    <w:rsid w:val="00074D45"/>
    <w:rsid w:val="00074D5D"/>
    <w:rsid w:val="00074D68"/>
    <w:rsid w:val="00074DF7"/>
    <w:rsid w:val="0007522B"/>
    <w:rsid w:val="000756C9"/>
    <w:rsid w:val="00075DF3"/>
    <w:rsid w:val="000760A2"/>
    <w:rsid w:val="000760F8"/>
    <w:rsid w:val="00076736"/>
    <w:rsid w:val="000769D5"/>
    <w:rsid w:val="00076F28"/>
    <w:rsid w:val="000770B8"/>
    <w:rsid w:val="000777F8"/>
    <w:rsid w:val="00077982"/>
    <w:rsid w:val="0008158F"/>
    <w:rsid w:val="00082118"/>
    <w:rsid w:val="0008276F"/>
    <w:rsid w:val="00082F83"/>
    <w:rsid w:val="0008406A"/>
    <w:rsid w:val="00084237"/>
    <w:rsid w:val="0008452C"/>
    <w:rsid w:val="000849AE"/>
    <w:rsid w:val="000861BC"/>
    <w:rsid w:val="0008740B"/>
    <w:rsid w:val="00087991"/>
    <w:rsid w:val="000879B9"/>
    <w:rsid w:val="00087AE1"/>
    <w:rsid w:val="00087B27"/>
    <w:rsid w:val="00087B30"/>
    <w:rsid w:val="00087F7C"/>
    <w:rsid w:val="000906FF"/>
    <w:rsid w:val="0009098F"/>
    <w:rsid w:val="00090D57"/>
    <w:rsid w:val="00091191"/>
    <w:rsid w:val="00093F96"/>
    <w:rsid w:val="000946D6"/>
    <w:rsid w:val="000948F5"/>
    <w:rsid w:val="00094915"/>
    <w:rsid w:val="00094D09"/>
    <w:rsid w:val="000950D2"/>
    <w:rsid w:val="00095805"/>
    <w:rsid w:val="00095BC2"/>
    <w:rsid w:val="000964DA"/>
    <w:rsid w:val="0009651A"/>
    <w:rsid w:val="00096BE9"/>
    <w:rsid w:val="00096F58"/>
    <w:rsid w:val="000976F3"/>
    <w:rsid w:val="00097C5F"/>
    <w:rsid w:val="000A0634"/>
    <w:rsid w:val="000A0BBA"/>
    <w:rsid w:val="000A0F49"/>
    <w:rsid w:val="000A0F78"/>
    <w:rsid w:val="000A10A3"/>
    <w:rsid w:val="000A2513"/>
    <w:rsid w:val="000A657D"/>
    <w:rsid w:val="000A6707"/>
    <w:rsid w:val="000A6AE5"/>
    <w:rsid w:val="000A72E1"/>
    <w:rsid w:val="000A7F71"/>
    <w:rsid w:val="000B0AA9"/>
    <w:rsid w:val="000B0BB7"/>
    <w:rsid w:val="000B1155"/>
    <w:rsid w:val="000B201F"/>
    <w:rsid w:val="000B2565"/>
    <w:rsid w:val="000B28F4"/>
    <w:rsid w:val="000B3537"/>
    <w:rsid w:val="000B3872"/>
    <w:rsid w:val="000B3A9A"/>
    <w:rsid w:val="000B4577"/>
    <w:rsid w:val="000B57A6"/>
    <w:rsid w:val="000B5805"/>
    <w:rsid w:val="000B69F6"/>
    <w:rsid w:val="000B74B0"/>
    <w:rsid w:val="000B7F7F"/>
    <w:rsid w:val="000C145B"/>
    <w:rsid w:val="000C1B34"/>
    <w:rsid w:val="000C1BD3"/>
    <w:rsid w:val="000C1D0A"/>
    <w:rsid w:val="000C2792"/>
    <w:rsid w:val="000C31C7"/>
    <w:rsid w:val="000C3CCD"/>
    <w:rsid w:val="000C4711"/>
    <w:rsid w:val="000C4E2D"/>
    <w:rsid w:val="000C550F"/>
    <w:rsid w:val="000C6433"/>
    <w:rsid w:val="000C6FA5"/>
    <w:rsid w:val="000C7B18"/>
    <w:rsid w:val="000D0205"/>
    <w:rsid w:val="000D10A9"/>
    <w:rsid w:val="000D16F7"/>
    <w:rsid w:val="000D18EB"/>
    <w:rsid w:val="000D255A"/>
    <w:rsid w:val="000D39DF"/>
    <w:rsid w:val="000D3BD1"/>
    <w:rsid w:val="000D3E79"/>
    <w:rsid w:val="000D57CE"/>
    <w:rsid w:val="000D6488"/>
    <w:rsid w:val="000D648C"/>
    <w:rsid w:val="000D6D77"/>
    <w:rsid w:val="000E0029"/>
    <w:rsid w:val="000E115C"/>
    <w:rsid w:val="000E11D0"/>
    <w:rsid w:val="000E2880"/>
    <w:rsid w:val="000E3C3E"/>
    <w:rsid w:val="000E3FF5"/>
    <w:rsid w:val="000E6645"/>
    <w:rsid w:val="000E6EE5"/>
    <w:rsid w:val="000F0002"/>
    <w:rsid w:val="000F0D02"/>
    <w:rsid w:val="000F16F7"/>
    <w:rsid w:val="000F2208"/>
    <w:rsid w:val="000F2763"/>
    <w:rsid w:val="000F3404"/>
    <w:rsid w:val="000F3610"/>
    <w:rsid w:val="000F3DA9"/>
    <w:rsid w:val="000F3EF7"/>
    <w:rsid w:val="000F4274"/>
    <w:rsid w:val="000F5202"/>
    <w:rsid w:val="000F5387"/>
    <w:rsid w:val="000F5881"/>
    <w:rsid w:val="000F5A3B"/>
    <w:rsid w:val="000F5CF4"/>
    <w:rsid w:val="000F71F8"/>
    <w:rsid w:val="00100B9A"/>
    <w:rsid w:val="0010107D"/>
    <w:rsid w:val="0010150E"/>
    <w:rsid w:val="00101D32"/>
    <w:rsid w:val="0010201E"/>
    <w:rsid w:val="00102CB2"/>
    <w:rsid w:val="00104CD3"/>
    <w:rsid w:val="00104E61"/>
    <w:rsid w:val="001052A8"/>
    <w:rsid w:val="001053A0"/>
    <w:rsid w:val="001055D4"/>
    <w:rsid w:val="00105C59"/>
    <w:rsid w:val="001063DF"/>
    <w:rsid w:val="001075D8"/>
    <w:rsid w:val="001078EE"/>
    <w:rsid w:val="00107EBF"/>
    <w:rsid w:val="001100B1"/>
    <w:rsid w:val="00110616"/>
    <w:rsid w:val="0011085B"/>
    <w:rsid w:val="00110889"/>
    <w:rsid w:val="001109F9"/>
    <w:rsid w:val="00110BD1"/>
    <w:rsid w:val="00110C55"/>
    <w:rsid w:val="0011105E"/>
    <w:rsid w:val="0011158A"/>
    <w:rsid w:val="00111B3C"/>
    <w:rsid w:val="001126C1"/>
    <w:rsid w:val="001141D5"/>
    <w:rsid w:val="00114335"/>
    <w:rsid w:val="001162E4"/>
    <w:rsid w:val="0011656C"/>
    <w:rsid w:val="00116CD0"/>
    <w:rsid w:val="001209B2"/>
    <w:rsid w:val="00121CCD"/>
    <w:rsid w:val="00122750"/>
    <w:rsid w:val="00122FDF"/>
    <w:rsid w:val="001231F9"/>
    <w:rsid w:val="001233F6"/>
    <w:rsid w:val="00124A10"/>
    <w:rsid w:val="00124DAC"/>
    <w:rsid w:val="00125590"/>
    <w:rsid w:val="00126BF1"/>
    <w:rsid w:val="00127185"/>
    <w:rsid w:val="00127778"/>
    <w:rsid w:val="00127D10"/>
    <w:rsid w:val="00130990"/>
    <w:rsid w:val="00130BBC"/>
    <w:rsid w:val="00131012"/>
    <w:rsid w:val="0013342C"/>
    <w:rsid w:val="00134AA9"/>
    <w:rsid w:val="00134C69"/>
    <w:rsid w:val="001357FC"/>
    <w:rsid w:val="001369FB"/>
    <w:rsid w:val="00136F84"/>
    <w:rsid w:val="0014009C"/>
    <w:rsid w:val="001403BA"/>
    <w:rsid w:val="001409E5"/>
    <w:rsid w:val="00140E86"/>
    <w:rsid w:val="00142375"/>
    <w:rsid w:val="00142914"/>
    <w:rsid w:val="00142ADF"/>
    <w:rsid w:val="00143235"/>
    <w:rsid w:val="001435DC"/>
    <w:rsid w:val="0014398A"/>
    <w:rsid w:val="00143B5B"/>
    <w:rsid w:val="00144785"/>
    <w:rsid w:val="00144C03"/>
    <w:rsid w:val="00144D0C"/>
    <w:rsid w:val="00145341"/>
    <w:rsid w:val="00145487"/>
    <w:rsid w:val="00146836"/>
    <w:rsid w:val="001468E3"/>
    <w:rsid w:val="00147D44"/>
    <w:rsid w:val="00150209"/>
    <w:rsid w:val="00151959"/>
    <w:rsid w:val="00151E62"/>
    <w:rsid w:val="001527F3"/>
    <w:rsid w:val="00155388"/>
    <w:rsid w:val="0015613A"/>
    <w:rsid w:val="00157227"/>
    <w:rsid w:val="00157A2D"/>
    <w:rsid w:val="00157F33"/>
    <w:rsid w:val="001603AF"/>
    <w:rsid w:val="001604A1"/>
    <w:rsid w:val="00160EFF"/>
    <w:rsid w:val="00161B05"/>
    <w:rsid w:val="001623FC"/>
    <w:rsid w:val="00163179"/>
    <w:rsid w:val="00164471"/>
    <w:rsid w:val="001648BF"/>
    <w:rsid w:val="00166381"/>
    <w:rsid w:val="00166BAC"/>
    <w:rsid w:val="0016707C"/>
    <w:rsid w:val="00167676"/>
    <w:rsid w:val="0017090F"/>
    <w:rsid w:val="00170B8D"/>
    <w:rsid w:val="00170F08"/>
    <w:rsid w:val="00171BF8"/>
    <w:rsid w:val="00173158"/>
    <w:rsid w:val="0017404C"/>
    <w:rsid w:val="001747C8"/>
    <w:rsid w:val="0017499F"/>
    <w:rsid w:val="00174D00"/>
    <w:rsid w:val="00174ED4"/>
    <w:rsid w:val="001752F7"/>
    <w:rsid w:val="00175600"/>
    <w:rsid w:val="00175EA3"/>
    <w:rsid w:val="001801C4"/>
    <w:rsid w:val="001803E7"/>
    <w:rsid w:val="0018076E"/>
    <w:rsid w:val="00180FB9"/>
    <w:rsid w:val="001823A8"/>
    <w:rsid w:val="00184480"/>
    <w:rsid w:val="00184DEC"/>
    <w:rsid w:val="001850B2"/>
    <w:rsid w:val="0018511B"/>
    <w:rsid w:val="001853CE"/>
    <w:rsid w:val="00186CD9"/>
    <w:rsid w:val="001873CF"/>
    <w:rsid w:val="00187CD8"/>
    <w:rsid w:val="00187E02"/>
    <w:rsid w:val="001902FA"/>
    <w:rsid w:val="00190C5B"/>
    <w:rsid w:val="00190CEB"/>
    <w:rsid w:val="001910A0"/>
    <w:rsid w:val="00191374"/>
    <w:rsid w:val="001919C5"/>
    <w:rsid w:val="001925F6"/>
    <w:rsid w:val="001928AB"/>
    <w:rsid w:val="00192DE5"/>
    <w:rsid w:val="00192E79"/>
    <w:rsid w:val="00193E7B"/>
    <w:rsid w:val="00194485"/>
    <w:rsid w:val="00194C3C"/>
    <w:rsid w:val="00195265"/>
    <w:rsid w:val="00195B16"/>
    <w:rsid w:val="00195C28"/>
    <w:rsid w:val="00196037"/>
    <w:rsid w:val="00196837"/>
    <w:rsid w:val="001976B8"/>
    <w:rsid w:val="00197A92"/>
    <w:rsid w:val="001A059F"/>
    <w:rsid w:val="001A1A93"/>
    <w:rsid w:val="001A3436"/>
    <w:rsid w:val="001A45BD"/>
    <w:rsid w:val="001A5B02"/>
    <w:rsid w:val="001A5B7B"/>
    <w:rsid w:val="001A68EF"/>
    <w:rsid w:val="001A6AA7"/>
    <w:rsid w:val="001A73F6"/>
    <w:rsid w:val="001A76FD"/>
    <w:rsid w:val="001A7A52"/>
    <w:rsid w:val="001B0F78"/>
    <w:rsid w:val="001B157D"/>
    <w:rsid w:val="001B2097"/>
    <w:rsid w:val="001B22A8"/>
    <w:rsid w:val="001B2770"/>
    <w:rsid w:val="001B284A"/>
    <w:rsid w:val="001B301E"/>
    <w:rsid w:val="001B315A"/>
    <w:rsid w:val="001B3352"/>
    <w:rsid w:val="001B39F4"/>
    <w:rsid w:val="001B3AE9"/>
    <w:rsid w:val="001B3D4B"/>
    <w:rsid w:val="001B3F79"/>
    <w:rsid w:val="001B53CE"/>
    <w:rsid w:val="001B5BC6"/>
    <w:rsid w:val="001B60F5"/>
    <w:rsid w:val="001B7513"/>
    <w:rsid w:val="001B7937"/>
    <w:rsid w:val="001B7F1E"/>
    <w:rsid w:val="001C0AA0"/>
    <w:rsid w:val="001C0BD9"/>
    <w:rsid w:val="001C1E3D"/>
    <w:rsid w:val="001C2D6C"/>
    <w:rsid w:val="001C398F"/>
    <w:rsid w:val="001C4AE5"/>
    <w:rsid w:val="001C628D"/>
    <w:rsid w:val="001C79E1"/>
    <w:rsid w:val="001C7E01"/>
    <w:rsid w:val="001D0033"/>
    <w:rsid w:val="001D1A27"/>
    <w:rsid w:val="001D27F2"/>
    <w:rsid w:val="001D3FB9"/>
    <w:rsid w:val="001D524F"/>
    <w:rsid w:val="001D5E7B"/>
    <w:rsid w:val="001D6746"/>
    <w:rsid w:val="001D745A"/>
    <w:rsid w:val="001D76B9"/>
    <w:rsid w:val="001D7770"/>
    <w:rsid w:val="001E0830"/>
    <w:rsid w:val="001E0CDE"/>
    <w:rsid w:val="001E12BB"/>
    <w:rsid w:val="001E1ACF"/>
    <w:rsid w:val="001E1E98"/>
    <w:rsid w:val="001E2777"/>
    <w:rsid w:val="001E2D08"/>
    <w:rsid w:val="001E3388"/>
    <w:rsid w:val="001E3491"/>
    <w:rsid w:val="001E35BF"/>
    <w:rsid w:val="001E381C"/>
    <w:rsid w:val="001E395E"/>
    <w:rsid w:val="001E436A"/>
    <w:rsid w:val="001E5361"/>
    <w:rsid w:val="001E5F6A"/>
    <w:rsid w:val="001E7A2F"/>
    <w:rsid w:val="001E7BD3"/>
    <w:rsid w:val="001E7DA2"/>
    <w:rsid w:val="001E7FEC"/>
    <w:rsid w:val="001F0186"/>
    <w:rsid w:val="001F02ED"/>
    <w:rsid w:val="001F18BD"/>
    <w:rsid w:val="001F26B6"/>
    <w:rsid w:val="001F2B15"/>
    <w:rsid w:val="001F335D"/>
    <w:rsid w:val="001F3A0F"/>
    <w:rsid w:val="001F4D35"/>
    <w:rsid w:val="001F5984"/>
    <w:rsid w:val="001F69D7"/>
    <w:rsid w:val="001F717F"/>
    <w:rsid w:val="00200D96"/>
    <w:rsid w:val="00201126"/>
    <w:rsid w:val="002019C4"/>
    <w:rsid w:val="00201A9F"/>
    <w:rsid w:val="00201F0F"/>
    <w:rsid w:val="00203960"/>
    <w:rsid w:val="002059A5"/>
    <w:rsid w:val="00205D12"/>
    <w:rsid w:val="00206026"/>
    <w:rsid w:val="00206A13"/>
    <w:rsid w:val="00206D38"/>
    <w:rsid w:val="00206E63"/>
    <w:rsid w:val="002070C7"/>
    <w:rsid w:val="0020752B"/>
    <w:rsid w:val="00207C29"/>
    <w:rsid w:val="0021138A"/>
    <w:rsid w:val="00211EB5"/>
    <w:rsid w:val="0021319D"/>
    <w:rsid w:val="00214DDD"/>
    <w:rsid w:val="002151A2"/>
    <w:rsid w:val="00216194"/>
    <w:rsid w:val="00216461"/>
    <w:rsid w:val="002165F7"/>
    <w:rsid w:val="002171F1"/>
    <w:rsid w:val="00217C27"/>
    <w:rsid w:val="00217F9C"/>
    <w:rsid w:val="00220758"/>
    <w:rsid w:val="00220A19"/>
    <w:rsid w:val="00222309"/>
    <w:rsid w:val="00222390"/>
    <w:rsid w:val="00222CB5"/>
    <w:rsid w:val="002233F8"/>
    <w:rsid w:val="0022397C"/>
    <w:rsid w:val="002239E9"/>
    <w:rsid w:val="00224755"/>
    <w:rsid w:val="00224914"/>
    <w:rsid w:val="00225164"/>
    <w:rsid w:val="00226E34"/>
    <w:rsid w:val="00231018"/>
    <w:rsid w:val="0023218B"/>
    <w:rsid w:val="0023219E"/>
    <w:rsid w:val="0023266E"/>
    <w:rsid w:val="00233206"/>
    <w:rsid w:val="00235436"/>
    <w:rsid w:val="0023570A"/>
    <w:rsid w:val="00236705"/>
    <w:rsid w:val="002373E1"/>
    <w:rsid w:val="00237577"/>
    <w:rsid w:val="00242C08"/>
    <w:rsid w:val="002431DD"/>
    <w:rsid w:val="0024454D"/>
    <w:rsid w:val="002450B3"/>
    <w:rsid w:val="002451D0"/>
    <w:rsid w:val="00245C41"/>
    <w:rsid w:val="00245D06"/>
    <w:rsid w:val="002462D7"/>
    <w:rsid w:val="00246F3C"/>
    <w:rsid w:val="00246FC8"/>
    <w:rsid w:val="00247D2B"/>
    <w:rsid w:val="00247D7F"/>
    <w:rsid w:val="0025058E"/>
    <w:rsid w:val="002505CD"/>
    <w:rsid w:val="002506E6"/>
    <w:rsid w:val="002508E6"/>
    <w:rsid w:val="00250940"/>
    <w:rsid w:val="00250FF0"/>
    <w:rsid w:val="00251F58"/>
    <w:rsid w:val="002533C1"/>
    <w:rsid w:val="00253869"/>
    <w:rsid w:val="002538B8"/>
    <w:rsid w:val="00254715"/>
    <w:rsid w:val="0025481A"/>
    <w:rsid w:val="00254D9E"/>
    <w:rsid w:val="00255884"/>
    <w:rsid w:val="00255D03"/>
    <w:rsid w:val="002570C7"/>
    <w:rsid w:val="0025720A"/>
    <w:rsid w:val="0025760D"/>
    <w:rsid w:val="002601ED"/>
    <w:rsid w:val="00260722"/>
    <w:rsid w:val="00261038"/>
    <w:rsid w:val="002613BC"/>
    <w:rsid w:val="00261722"/>
    <w:rsid w:val="00261732"/>
    <w:rsid w:val="00261CCF"/>
    <w:rsid w:val="00261D96"/>
    <w:rsid w:val="00261E62"/>
    <w:rsid w:val="002622C0"/>
    <w:rsid w:val="002622C7"/>
    <w:rsid w:val="0026262E"/>
    <w:rsid w:val="0026273F"/>
    <w:rsid w:val="00262C5B"/>
    <w:rsid w:val="002635D9"/>
    <w:rsid w:val="002636C5"/>
    <w:rsid w:val="00263EF1"/>
    <w:rsid w:val="00264FA1"/>
    <w:rsid w:val="00265548"/>
    <w:rsid w:val="002664D4"/>
    <w:rsid w:val="002677A9"/>
    <w:rsid w:val="00267871"/>
    <w:rsid w:val="00267F2A"/>
    <w:rsid w:val="00271F8D"/>
    <w:rsid w:val="002727C5"/>
    <w:rsid w:val="002729AF"/>
    <w:rsid w:val="00273C4B"/>
    <w:rsid w:val="00274036"/>
    <w:rsid w:val="00274BDA"/>
    <w:rsid w:val="00276100"/>
    <w:rsid w:val="00276904"/>
    <w:rsid w:val="00277685"/>
    <w:rsid w:val="002800CE"/>
    <w:rsid w:val="002800E4"/>
    <w:rsid w:val="002803E6"/>
    <w:rsid w:val="002804F2"/>
    <w:rsid w:val="00280D4B"/>
    <w:rsid w:val="002818BF"/>
    <w:rsid w:val="00282449"/>
    <w:rsid w:val="00282520"/>
    <w:rsid w:val="00282B4A"/>
    <w:rsid w:val="00282E97"/>
    <w:rsid w:val="002832E8"/>
    <w:rsid w:val="00283794"/>
    <w:rsid w:val="0028558A"/>
    <w:rsid w:val="00285B5E"/>
    <w:rsid w:val="00285E3B"/>
    <w:rsid w:val="00290957"/>
    <w:rsid w:val="00290EDD"/>
    <w:rsid w:val="0029275F"/>
    <w:rsid w:val="00292879"/>
    <w:rsid w:val="00292992"/>
    <w:rsid w:val="00296802"/>
    <w:rsid w:val="0029680C"/>
    <w:rsid w:val="00296EA0"/>
    <w:rsid w:val="002971A7"/>
    <w:rsid w:val="002A002B"/>
    <w:rsid w:val="002A067A"/>
    <w:rsid w:val="002A0E1B"/>
    <w:rsid w:val="002A0E3C"/>
    <w:rsid w:val="002A11A2"/>
    <w:rsid w:val="002A151C"/>
    <w:rsid w:val="002A256B"/>
    <w:rsid w:val="002A3CC5"/>
    <w:rsid w:val="002A409C"/>
    <w:rsid w:val="002A4866"/>
    <w:rsid w:val="002A4A6A"/>
    <w:rsid w:val="002A5CF0"/>
    <w:rsid w:val="002A63F1"/>
    <w:rsid w:val="002B01E6"/>
    <w:rsid w:val="002B0244"/>
    <w:rsid w:val="002B03A1"/>
    <w:rsid w:val="002B0568"/>
    <w:rsid w:val="002B0623"/>
    <w:rsid w:val="002B07FA"/>
    <w:rsid w:val="002B08C1"/>
    <w:rsid w:val="002B1C3F"/>
    <w:rsid w:val="002B2777"/>
    <w:rsid w:val="002B2961"/>
    <w:rsid w:val="002B2BFB"/>
    <w:rsid w:val="002B2DD7"/>
    <w:rsid w:val="002B3820"/>
    <w:rsid w:val="002B38F3"/>
    <w:rsid w:val="002B5519"/>
    <w:rsid w:val="002B5C7C"/>
    <w:rsid w:val="002B7429"/>
    <w:rsid w:val="002B775E"/>
    <w:rsid w:val="002B788A"/>
    <w:rsid w:val="002C0508"/>
    <w:rsid w:val="002C2375"/>
    <w:rsid w:val="002C2534"/>
    <w:rsid w:val="002C2AEB"/>
    <w:rsid w:val="002C2C5B"/>
    <w:rsid w:val="002C3A29"/>
    <w:rsid w:val="002C3DA5"/>
    <w:rsid w:val="002C553C"/>
    <w:rsid w:val="002C5DE3"/>
    <w:rsid w:val="002C6788"/>
    <w:rsid w:val="002C6EA9"/>
    <w:rsid w:val="002C740A"/>
    <w:rsid w:val="002D018B"/>
    <w:rsid w:val="002D0C4B"/>
    <w:rsid w:val="002D11A6"/>
    <w:rsid w:val="002D2096"/>
    <w:rsid w:val="002D2726"/>
    <w:rsid w:val="002D3DD6"/>
    <w:rsid w:val="002D442C"/>
    <w:rsid w:val="002D4746"/>
    <w:rsid w:val="002D6105"/>
    <w:rsid w:val="002D6625"/>
    <w:rsid w:val="002D7621"/>
    <w:rsid w:val="002E0219"/>
    <w:rsid w:val="002E0B17"/>
    <w:rsid w:val="002E18C5"/>
    <w:rsid w:val="002E1A72"/>
    <w:rsid w:val="002E33F3"/>
    <w:rsid w:val="002E5309"/>
    <w:rsid w:val="002E5DBD"/>
    <w:rsid w:val="002E6B65"/>
    <w:rsid w:val="002E6BE4"/>
    <w:rsid w:val="002E72AF"/>
    <w:rsid w:val="002E7EC0"/>
    <w:rsid w:val="002F16EB"/>
    <w:rsid w:val="002F2163"/>
    <w:rsid w:val="002F276F"/>
    <w:rsid w:val="002F2ACA"/>
    <w:rsid w:val="002F42B3"/>
    <w:rsid w:val="002F45C7"/>
    <w:rsid w:val="002F568A"/>
    <w:rsid w:val="002F6091"/>
    <w:rsid w:val="002F6A4E"/>
    <w:rsid w:val="002F6B4C"/>
    <w:rsid w:val="002F7703"/>
    <w:rsid w:val="003028FD"/>
    <w:rsid w:val="003030A4"/>
    <w:rsid w:val="003039D1"/>
    <w:rsid w:val="003060C7"/>
    <w:rsid w:val="00306BCE"/>
    <w:rsid w:val="0030712D"/>
    <w:rsid w:val="00307850"/>
    <w:rsid w:val="0031055E"/>
    <w:rsid w:val="0031119D"/>
    <w:rsid w:val="003122C5"/>
    <w:rsid w:val="003144C5"/>
    <w:rsid w:val="003146BB"/>
    <w:rsid w:val="0031507E"/>
    <w:rsid w:val="003159CD"/>
    <w:rsid w:val="00316EEE"/>
    <w:rsid w:val="00317007"/>
    <w:rsid w:val="00317CF3"/>
    <w:rsid w:val="00317EF7"/>
    <w:rsid w:val="00317F18"/>
    <w:rsid w:val="0032025E"/>
    <w:rsid w:val="003206B3"/>
    <w:rsid w:val="0032119D"/>
    <w:rsid w:val="003219F5"/>
    <w:rsid w:val="00321E85"/>
    <w:rsid w:val="003222AE"/>
    <w:rsid w:val="00322567"/>
    <w:rsid w:val="003245AD"/>
    <w:rsid w:val="00324757"/>
    <w:rsid w:val="00324F18"/>
    <w:rsid w:val="0032615A"/>
    <w:rsid w:val="003267A6"/>
    <w:rsid w:val="003269B4"/>
    <w:rsid w:val="00327F5B"/>
    <w:rsid w:val="00330E27"/>
    <w:rsid w:val="003311C0"/>
    <w:rsid w:val="00331ECA"/>
    <w:rsid w:val="00331F2E"/>
    <w:rsid w:val="003325F4"/>
    <w:rsid w:val="0033321E"/>
    <w:rsid w:val="003341CC"/>
    <w:rsid w:val="00334264"/>
    <w:rsid w:val="0033428B"/>
    <w:rsid w:val="00334F94"/>
    <w:rsid w:val="003358A1"/>
    <w:rsid w:val="003375C8"/>
    <w:rsid w:val="00337FAB"/>
    <w:rsid w:val="003405ED"/>
    <w:rsid w:val="003406A5"/>
    <w:rsid w:val="00341192"/>
    <w:rsid w:val="00341305"/>
    <w:rsid w:val="00341625"/>
    <w:rsid w:val="00341B03"/>
    <w:rsid w:val="003433FA"/>
    <w:rsid w:val="00343455"/>
    <w:rsid w:val="00344457"/>
    <w:rsid w:val="00345121"/>
    <w:rsid w:val="003457D9"/>
    <w:rsid w:val="00345AB8"/>
    <w:rsid w:val="00345B4C"/>
    <w:rsid w:val="00345CE6"/>
    <w:rsid w:val="00346EDE"/>
    <w:rsid w:val="00347191"/>
    <w:rsid w:val="0035060D"/>
    <w:rsid w:val="003506D7"/>
    <w:rsid w:val="00350830"/>
    <w:rsid w:val="0035195E"/>
    <w:rsid w:val="00352451"/>
    <w:rsid w:val="0035250D"/>
    <w:rsid w:val="00352D94"/>
    <w:rsid w:val="00353275"/>
    <w:rsid w:val="00353C05"/>
    <w:rsid w:val="003540C7"/>
    <w:rsid w:val="0035414A"/>
    <w:rsid w:val="0035497D"/>
    <w:rsid w:val="00354988"/>
    <w:rsid w:val="00356D81"/>
    <w:rsid w:val="00357D00"/>
    <w:rsid w:val="00360638"/>
    <w:rsid w:val="003609C3"/>
    <w:rsid w:val="003612A7"/>
    <w:rsid w:val="0036201E"/>
    <w:rsid w:val="00362639"/>
    <w:rsid w:val="00362E6E"/>
    <w:rsid w:val="00363A4A"/>
    <w:rsid w:val="0036634A"/>
    <w:rsid w:val="00366608"/>
    <w:rsid w:val="00366809"/>
    <w:rsid w:val="00367673"/>
    <w:rsid w:val="00370C33"/>
    <w:rsid w:val="00372006"/>
    <w:rsid w:val="0037453A"/>
    <w:rsid w:val="00374A94"/>
    <w:rsid w:val="00376354"/>
    <w:rsid w:val="003763AF"/>
    <w:rsid w:val="00377EC6"/>
    <w:rsid w:val="00380241"/>
    <w:rsid w:val="00380AD9"/>
    <w:rsid w:val="00380D94"/>
    <w:rsid w:val="00381EAE"/>
    <w:rsid w:val="0038319A"/>
    <w:rsid w:val="003848E8"/>
    <w:rsid w:val="003849D1"/>
    <w:rsid w:val="00384CAA"/>
    <w:rsid w:val="003855FB"/>
    <w:rsid w:val="00385A57"/>
    <w:rsid w:val="00385F6B"/>
    <w:rsid w:val="00386309"/>
    <w:rsid w:val="00386B55"/>
    <w:rsid w:val="00390817"/>
    <w:rsid w:val="00390EE8"/>
    <w:rsid w:val="00392B53"/>
    <w:rsid w:val="003938F5"/>
    <w:rsid w:val="003940DD"/>
    <w:rsid w:val="0039515B"/>
    <w:rsid w:val="00395387"/>
    <w:rsid w:val="003954BB"/>
    <w:rsid w:val="00395AB6"/>
    <w:rsid w:val="00396638"/>
    <w:rsid w:val="00396D89"/>
    <w:rsid w:val="00397F44"/>
    <w:rsid w:val="003A17C2"/>
    <w:rsid w:val="003A1ADD"/>
    <w:rsid w:val="003A1D28"/>
    <w:rsid w:val="003A2674"/>
    <w:rsid w:val="003A2AFC"/>
    <w:rsid w:val="003A2FC9"/>
    <w:rsid w:val="003A4473"/>
    <w:rsid w:val="003A4EB1"/>
    <w:rsid w:val="003A55F3"/>
    <w:rsid w:val="003A594D"/>
    <w:rsid w:val="003A5EA3"/>
    <w:rsid w:val="003A684B"/>
    <w:rsid w:val="003A7221"/>
    <w:rsid w:val="003A73A7"/>
    <w:rsid w:val="003A76FC"/>
    <w:rsid w:val="003B134B"/>
    <w:rsid w:val="003B1A12"/>
    <w:rsid w:val="003B1A2E"/>
    <w:rsid w:val="003B35E0"/>
    <w:rsid w:val="003B3A2A"/>
    <w:rsid w:val="003B444D"/>
    <w:rsid w:val="003B4791"/>
    <w:rsid w:val="003B47FF"/>
    <w:rsid w:val="003B55B8"/>
    <w:rsid w:val="003B5665"/>
    <w:rsid w:val="003B5724"/>
    <w:rsid w:val="003B5897"/>
    <w:rsid w:val="003B5ACE"/>
    <w:rsid w:val="003B7676"/>
    <w:rsid w:val="003B77D7"/>
    <w:rsid w:val="003C049E"/>
    <w:rsid w:val="003C0787"/>
    <w:rsid w:val="003C093C"/>
    <w:rsid w:val="003C0F37"/>
    <w:rsid w:val="003C2E04"/>
    <w:rsid w:val="003C3AE8"/>
    <w:rsid w:val="003C4589"/>
    <w:rsid w:val="003C4922"/>
    <w:rsid w:val="003C4D58"/>
    <w:rsid w:val="003C5C9B"/>
    <w:rsid w:val="003C5DCC"/>
    <w:rsid w:val="003C6160"/>
    <w:rsid w:val="003C660D"/>
    <w:rsid w:val="003C77EC"/>
    <w:rsid w:val="003D04B8"/>
    <w:rsid w:val="003D0658"/>
    <w:rsid w:val="003D0E0F"/>
    <w:rsid w:val="003D2246"/>
    <w:rsid w:val="003D2A23"/>
    <w:rsid w:val="003D2B18"/>
    <w:rsid w:val="003D3279"/>
    <w:rsid w:val="003D4427"/>
    <w:rsid w:val="003D4509"/>
    <w:rsid w:val="003D533F"/>
    <w:rsid w:val="003D57D8"/>
    <w:rsid w:val="003D5E93"/>
    <w:rsid w:val="003D6103"/>
    <w:rsid w:val="003D6579"/>
    <w:rsid w:val="003D6C23"/>
    <w:rsid w:val="003E0BA8"/>
    <w:rsid w:val="003E1BF2"/>
    <w:rsid w:val="003E57A6"/>
    <w:rsid w:val="003E5F3B"/>
    <w:rsid w:val="003E707F"/>
    <w:rsid w:val="003E711A"/>
    <w:rsid w:val="003E75CA"/>
    <w:rsid w:val="003F0071"/>
    <w:rsid w:val="003F0152"/>
    <w:rsid w:val="003F0968"/>
    <w:rsid w:val="003F10A2"/>
    <w:rsid w:val="003F119A"/>
    <w:rsid w:val="003F2123"/>
    <w:rsid w:val="003F227F"/>
    <w:rsid w:val="003F292D"/>
    <w:rsid w:val="003F32F2"/>
    <w:rsid w:val="003F3FFD"/>
    <w:rsid w:val="003F552A"/>
    <w:rsid w:val="003F6D8F"/>
    <w:rsid w:val="003F70B8"/>
    <w:rsid w:val="003F78CD"/>
    <w:rsid w:val="0040018B"/>
    <w:rsid w:val="0040093A"/>
    <w:rsid w:val="004012DF"/>
    <w:rsid w:val="00401470"/>
    <w:rsid w:val="004034C8"/>
    <w:rsid w:val="00404439"/>
    <w:rsid w:val="00405171"/>
    <w:rsid w:val="0040771A"/>
    <w:rsid w:val="0041079B"/>
    <w:rsid w:val="00410C78"/>
    <w:rsid w:val="00411585"/>
    <w:rsid w:val="0041310C"/>
    <w:rsid w:val="00413349"/>
    <w:rsid w:val="0041437E"/>
    <w:rsid w:val="0041477A"/>
    <w:rsid w:val="00414EA2"/>
    <w:rsid w:val="00414F60"/>
    <w:rsid w:val="00415157"/>
    <w:rsid w:val="00415553"/>
    <w:rsid w:val="00416237"/>
    <w:rsid w:val="0041690F"/>
    <w:rsid w:val="00416C48"/>
    <w:rsid w:val="00417515"/>
    <w:rsid w:val="0041761B"/>
    <w:rsid w:val="00417699"/>
    <w:rsid w:val="004210ED"/>
    <w:rsid w:val="00421C02"/>
    <w:rsid w:val="00422400"/>
    <w:rsid w:val="00422F62"/>
    <w:rsid w:val="004244C8"/>
    <w:rsid w:val="0042492D"/>
    <w:rsid w:val="00425D8C"/>
    <w:rsid w:val="00425F27"/>
    <w:rsid w:val="004263D1"/>
    <w:rsid w:val="00426ACE"/>
    <w:rsid w:val="00426D05"/>
    <w:rsid w:val="00427214"/>
    <w:rsid w:val="0042786B"/>
    <w:rsid w:val="00427DA7"/>
    <w:rsid w:val="00427F38"/>
    <w:rsid w:val="00430E67"/>
    <w:rsid w:val="00431266"/>
    <w:rsid w:val="0043134C"/>
    <w:rsid w:val="00432F30"/>
    <w:rsid w:val="00432FB0"/>
    <w:rsid w:val="004352B9"/>
    <w:rsid w:val="00435B45"/>
    <w:rsid w:val="00435E56"/>
    <w:rsid w:val="004363D8"/>
    <w:rsid w:val="00436BA7"/>
    <w:rsid w:val="00437029"/>
    <w:rsid w:val="004408CE"/>
    <w:rsid w:val="00442E80"/>
    <w:rsid w:val="0044402A"/>
    <w:rsid w:val="0044417E"/>
    <w:rsid w:val="0044463C"/>
    <w:rsid w:val="00445EC6"/>
    <w:rsid w:val="004464BC"/>
    <w:rsid w:val="004469D9"/>
    <w:rsid w:val="00447C78"/>
    <w:rsid w:val="00447CD7"/>
    <w:rsid w:val="00450125"/>
    <w:rsid w:val="00451583"/>
    <w:rsid w:val="004519A2"/>
    <w:rsid w:val="00451AB3"/>
    <w:rsid w:val="00452375"/>
    <w:rsid w:val="00454BE0"/>
    <w:rsid w:val="00455BF5"/>
    <w:rsid w:val="00456279"/>
    <w:rsid w:val="00456EB9"/>
    <w:rsid w:val="00460043"/>
    <w:rsid w:val="00460CDE"/>
    <w:rsid w:val="004611C2"/>
    <w:rsid w:val="00461236"/>
    <w:rsid w:val="004625AC"/>
    <w:rsid w:val="00462EF5"/>
    <w:rsid w:val="004631F9"/>
    <w:rsid w:val="0046322C"/>
    <w:rsid w:val="00463B6D"/>
    <w:rsid w:val="004641D8"/>
    <w:rsid w:val="00464339"/>
    <w:rsid w:val="00464385"/>
    <w:rsid w:val="00465417"/>
    <w:rsid w:val="004675E5"/>
    <w:rsid w:val="00470089"/>
    <w:rsid w:val="004700D6"/>
    <w:rsid w:val="004707B0"/>
    <w:rsid w:val="00472713"/>
    <w:rsid w:val="00472BCF"/>
    <w:rsid w:val="00472DD6"/>
    <w:rsid w:val="00473994"/>
    <w:rsid w:val="004744A8"/>
    <w:rsid w:val="004747AB"/>
    <w:rsid w:val="00474C43"/>
    <w:rsid w:val="00475C17"/>
    <w:rsid w:val="00475F0C"/>
    <w:rsid w:val="00476267"/>
    <w:rsid w:val="00476965"/>
    <w:rsid w:val="0047727F"/>
    <w:rsid w:val="0048061C"/>
    <w:rsid w:val="004809EE"/>
    <w:rsid w:val="004809F8"/>
    <w:rsid w:val="00480B68"/>
    <w:rsid w:val="004813A4"/>
    <w:rsid w:val="0048228B"/>
    <w:rsid w:val="004829FC"/>
    <w:rsid w:val="00482CC0"/>
    <w:rsid w:val="00484631"/>
    <w:rsid w:val="00484F1E"/>
    <w:rsid w:val="00485F2D"/>
    <w:rsid w:val="00487068"/>
    <w:rsid w:val="004872E1"/>
    <w:rsid w:val="00487C7E"/>
    <w:rsid w:val="004901A3"/>
    <w:rsid w:val="00492201"/>
    <w:rsid w:val="00492752"/>
    <w:rsid w:val="00492D10"/>
    <w:rsid w:val="00492D69"/>
    <w:rsid w:val="004941E2"/>
    <w:rsid w:val="004951F0"/>
    <w:rsid w:val="0049596E"/>
    <w:rsid w:val="00495F16"/>
    <w:rsid w:val="00496502"/>
    <w:rsid w:val="0049662A"/>
    <w:rsid w:val="004A0FBE"/>
    <w:rsid w:val="004A146D"/>
    <w:rsid w:val="004A1497"/>
    <w:rsid w:val="004A1FAB"/>
    <w:rsid w:val="004A2891"/>
    <w:rsid w:val="004A28E8"/>
    <w:rsid w:val="004A2DBF"/>
    <w:rsid w:val="004A3382"/>
    <w:rsid w:val="004A3553"/>
    <w:rsid w:val="004A4CA7"/>
    <w:rsid w:val="004A5557"/>
    <w:rsid w:val="004A630F"/>
    <w:rsid w:val="004A654E"/>
    <w:rsid w:val="004A659A"/>
    <w:rsid w:val="004A71D8"/>
    <w:rsid w:val="004A7AE6"/>
    <w:rsid w:val="004A7D88"/>
    <w:rsid w:val="004B00DD"/>
    <w:rsid w:val="004B0847"/>
    <w:rsid w:val="004B162B"/>
    <w:rsid w:val="004B2D65"/>
    <w:rsid w:val="004B34EE"/>
    <w:rsid w:val="004B3A25"/>
    <w:rsid w:val="004B3C3B"/>
    <w:rsid w:val="004B4623"/>
    <w:rsid w:val="004B4877"/>
    <w:rsid w:val="004B4D1E"/>
    <w:rsid w:val="004B55BE"/>
    <w:rsid w:val="004B66DD"/>
    <w:rsid w:val="004B6957"/>
    <w:rsid w:val="004B7214"/>
    <w:rsid w:val="004C0B52"/>
    <w:rsid w:val="004C1D97"/>
    <w:rsid w:val="004C2530"/>
    <w:rsid w:val="004C3106"/>
    <w:rsid w:val="004C35D1"/>
    <w:rsid w:val="004C6085"/>
    <w:rsid w:val="004C6470"/>
    <w:rsid w:val="004C6FC3"/>
    <w:rsid w:val="004C74B0"/>
    <w:rsid w:val="004C7BF2"/>
    <w:rsid w:val="004C7C6E"/>
    <w:rsid w:val="004D0683"/>
    <w:rsid w:val="004D0D11"/>
    <w:rsid w:val="004D1600"/>
    <w:rsid w:val="004D1622"/>
    <w:rsid w:val="004D18DB"/>
    <w:rsid w:val="004D1906"/>
    <w:rsid w:val="004D282B"/>
    <w:rsid w:val="004D2D06"/>
    <w:rsid w:val="004D33DB"/>
    <w:rsid w:val="004D4162"/>
    <w:rsid w:val="004D4165"/>
    <w:rsid w:val="004D45DA"/>
    <w:rsid w:val="004D56A7"/>
    <w:rsid w:val="004D5FCC"/>
    <w:rsid w:val="004D6437"/>
    <w:rsid w:val="004D6E65"/>
    <w:rsid w:val="004D752E"/>
    <w:rsid w:val="004D7B86"/>
    <w:rsid w:val="004D7FF9"/>
    <w:rsid w:val="004E1267"/>
    <w:rsid w:val="004E1F7F"/>
    <w:rsid w:val="004E1F9C"/>
    <w:rsid w:val="004E22C4"/>
    <w:rsid w:val="004E24E8"/>
    <w:rsid w:val="004E32C7"/>
    <w:rsid w:val="004E3E2E"/>
    <w:rsid w:val="004E4CD6"/>
    <w:rsid w:val="004E4F6B"/>
    <w:rsid w:val="004E6321"/>
    <w:rsid w:val="004E7595"/>
    <w:rsid w:val="004E77B2"/>
    <w:rsid w:val="004F0FED"/>
    <w:rsid w:val="004F19F2"/>
    <w:rsid w:val="004F1D43"/>
    <w:rsid w:val="004F3A35"/>
    <w:rsid w:val="004F3A69"/>
    <w:rsid w:val="004F5209"/>
    <w:rsid w:val="004F5D3C"/>
    <w:rsid w:val="004F637B"/>
    <w:rsid w:val="004F6625"/>
    <w:rsid w:val="004F6EEF"/>
    <w:rsid w:val="004F7645"/>
    <w:rsid w:val="00500834"/>
    <w:rsid w:val="00501A78"/>
    <w:rsid w:val="00502DBD"/>
    <w:rsid w:val="00503609"/>
    <w:rsid w:val="0050397F"/>
    <w:rsid w:val="00503A5A"/>
    <w:rsid w:val="00504D2A"/>
    <w:rsid w:val="0050706B"/>
    <w:rsid w:val="00507808"/>
    <w:rsid w:val="00507D43"/>
    <w:rsid w:val="00510B90"/>
    <w:rsid w:val="00511BDF"/>
    <w:rsid w:val="00511C6E"/>
    <w:rsid w:val="00511EFE"/>
    <w:rsid w:val="00512A07"/>
    <w:rsid w:val="00512AEC"/>
    <w:rsid w:val="005132F0"/>
    <w:rsid w:val="00513FB6"/>
    <w:rsid w:val="005148BA"/>
    <w:rsid w:val="00514D4B"/>
    <w:rsid w:val="00515893"/>
    <w:rsid w:val="00515D5E"/>
    <w:rsid w:val="005162A1"/>
    <w:rsid w:val="0051695E"/>
    <w:rsid w:val="005173BD"/>
    <w:rsid w:val="005178B6"/>
    <w:rsid w:val="00517985"/>
    <w:rsid w:val="00517C03"/>
    <w:rsid w:val="005205F7"/>
    <w:rsid w:val="0052231E"/>
    <w:rsid w:val="0052343D"/>
    <w:rsid w:val="00524492"/>
    <w:rsid w:val="00524D92"/>
    <w:rsid w:val="005255BB"/>
    <w:rsid w:val="005262E8"/>
    <w:rsid w:val="00526758"/>
    <w:rsid w:val="00526942"/>
    <w:rsid w:val="00526A2F"/>
    <w:rsid w:val="00530E6E"/>
    <w:rsid w:val="005319EB"/>
    <w:rsid w:val="00531E57"/>
    <w:rsid w:val="00532B34"/>
    <w:rsid w:val="00532D0E"/>
    <w:rsid w:val="00532D1A"/>
    <w:rsid w:val="00532E43"/>
    <w:rsid w:val="00532E47"/>
    <w:rsid w:val="0053385D"/>
    <w:rsid w:val="00537893"/>
    <w:rsid w:val="005405D8"/>
    <w:rsid w:val="005412A2"/>
    <w:rsid w:val="00541595"/>
    <w:rsid w:val="00541AFD"/>
    <w:rsid w:val="005443F4"/>
    <w:rsid w:val="00544724"/>
    <w:rsid w:val="00544BAE"/>
    <w:rsid w:val="00544DE9"/>
    <w:rsid w:val="00546501"/>
    <w:rsid w:val="00546EFB"/>
    <w:rsid w:val="00547EC7"/>
    <w:rsid w:val="00550F38"/>
    <w:rsid w:val="00551819"/>
    <w:rsid w:val="00551BB9"/>
    <w:rsid w:val="00552BBB"/>
    <w:rsid w:val="0055327E"/>
    <w:rsid w:val="0055335C"/>
    <w:rsid w:val="005533BB"/>
    <w:rsid w:val="00553640"/>
    <w:rsid w:val="0055435B"/>
    <w:rsid w:val="00554520"/>
    <w:rsid w:val="00554950"/>
    <w:rsid w:val="00554DF5"/>
    <w:rsid w:val="00555AC7"/>
    <w:rsid w:val="00556584"/>
    <w:rsid w:val="00560048"/>
    <w:rsid w:val="00560E09"/>
    <w:rsid w:val="00561754"/>
    <w:rsid w:val="00562580"/>
    <w:rsid w:val="00563140"/>
    <w:rsid w:val="005634F3"/>
    <w:rsid w:val="00563A41"/>
    <w:rsid w:val="00563BA3"/>
    <w:rsid w:val="00564554"/>
    <w:rsid w:val="00564D94"/>
    <w:rsid w:val="00565E19"/>
    <w:rsid w:val="0056639D"/>
    <w:rsid w:val="005667F7"/>
    <w:rsid w:val="00570532"/>
    <w:rsid w:val="00570D6D"/>
    <w:rsid w:val="0057197C"/>
    <w:rsid w:val="0057233F"/>
    <w:rsid w:val="00573624"/>
    <w:rsid w:val="00573654"/>
    <w:rsid w:val="00573987"/>
    <w:rsid w:val="0057401E"/>
    <w:rsid w:val="005741D9"/>
    <w:rsid w:val="0057428B"/>
    <w:rsid w:val="00574F0C"/>
    <w:rsid w:val="00575723"/>
    <w:rsid w:val="00576316"/>
    <w:rsid w:val="00576BE4"/>
    <w:rsid w:val="00576D32"/>
    <w:rsid w:val="00577161"/>
    <w:rsid w:val="00577299"/>
    <w:rsid w:val="00577882"/>
    <w:rsid w:val="00577A2F"/>
    <w:rsid w:val="00580099"/>
    <w:rsid w:val="005807CE"/>
    <w:rsid w:val="00582334"/>
    <w:rsid w:val="00582BB2"/>
    <w:rsid w:val="00582E9A"/>
    <w:rsid w:val="00583422"/>
    <w:rsid w:val="005841B7"/>
    <w:rsid w:val="0058421A"/>
    <w:rsid w:val="00584844"/>
    <w:rsid w:val="00585333"/>
    <w:rsid w:val="00586A5F"/>
    <w:rsid w:val="005871CF"/>
    <w:rsid w:val="00590229"/>
    <w:rsid w:val="00591E9C"/>
    <w:rsid w:val="0059232B"/>
    <w:rsid w:val="0059341E"/>
    <w:rsid w:val="00593933"/>
    <w:rsid w:val="00595046"/>
    <w:rsid w:val="00595107"/>
    <w:rsid w:val="00595415"/>
    <w:rsid w:val="005954A1"/>
    <w:rsid w:val="00595A25"/>
    <w:rsid w:val="00596293"/>
    <w:rsid w:val="005963FB"/>
    <w:rsid w:val="0059749E"/>
    <w:rsid w:val="00597C44"/>
    <w:rsid w:val="005A0E43"/>
    <w:rsid w:val="005A13B2"/>
    <w:rsid w:val="005A1B0B"/>
    <w:rsid w:val="005A2955"/>
    <w:rsid w:val="005A2F32"/>
    <w:rsid w:val="005A47CC"/>
    <w:rsid w:val="005A58A4"/>
    <w:rsid w:val="005A6DAB"/>
    <w:rsid w:val="005A7255"/>
    <w:rsid w:val="005A7CF7"/>
    <w:rsid w:val="005B062D"/>
    <w:rsid w:val="005B0E3F"/>
    <w:rsid w:val="005B0E8E"/>
    <w:rsid w:val="005B12E0"/>
    <w:rsid w:val="005B1F46"/>
    <w:rsid w:val="005B2048"/>
    <w:rsid w:val="005B3CDC"/>
    <w:rsid w:val="005B3D5B"/>
    <w:rsid w:val="005B46B5"/>
    <w:rsid w:val="005B5F6A"/>
    <w:rsid w:val="005B6DED"/>
    <w:rsid w:val="005B7288"/>
    <w:rsid w:val="005B7A96"/>
    <w:rsid w:val="005C0391"/>
    <w:rsid w:val="005C0B24"/>
    <w:rsid w:val="005C1005"/>
    <w:rsid w:val="005C1192"/>
    <w:rsid w:val="005C1F74"/>
    <w:rsid w:val="005C2553"/>
    <w:rsid w:val="005C343F"/>
    <w:rsid w:val="005C3EE9"/>
    <w:rsid w:val="005C4510"/>
    <w:rsid w:val="005C459E"/>
    <w:rsid w:val="005C533B"/>
    <w:rsid w:val="005C594F"/>
    <w:rsid w:val="005C6A2B"/>
    <w:rsid w:val="005C76B5"/>
    <w:rsid w:val="005D0118"/>
    <w:rsid w:val="005D02D8"/>
    <w:rsid w:val="005D0EDE"/>
    <w:rsid w:val="005D155A"/>
    <w:rsid w:val="005D1594"/>
    <w:rsid w:val="005D1842"/>
    <w:rsid w:val="005D1FB2"/>
    <w:rsid w:val="005D2400"/>
    <w:rsid w:val="005D2BEB"/>
    <w:rsid w:val="005D4D5F"/>
    <w:rsid w:val="005D4DE5"/>
    <w:rsid w:val="005D568C"/>
    <w:rsid w:val="005D77A5"/>
    <w:rsid w:val="005D7BC2"/>
    <w:rsid w:val="005E0139"/>
    <w:rsid w:val="005E047B"/>
    <w:rsid w:val="005E18DD"/>
    <w:rsid w:val="005E1A1A"/>
    <w:rsid w:val="005E1B42"/>
    <w:rsid w:val="005E2341"/>
    <w:rsid w:val="005E2461"/>
    <w:rsid w:val="005E2C57"/>
    <w:rsid w:val="005E2E44"/>
    <w:rsid w:val="005E4388"/>
    <w:rsid w:val="005E4F0F"/>
    <w:rsid w:val="005E4F7F"/>
    <w:rsid w:val="005E5487"/>
    <w:rsid w:val="005E58B7"/>
    <w:rsid w:val="005E58FF"/>
    <w:rsid w:val="005E6521"/>
    <w:rsid w:val="005E711D"/>
    <w:rsid w:val="005E741B"/>
    <w:rsid w:val="005F061E"/>
    <w:rsid w:val="005F0736"/>
    <w:rsid w:val="005F0C8F"/>
    <w:rsid w:val="005F12E3"/>
    <w:rsid w:val="005F23BB"/>
    <w:rsid w:val="005F3C1E"/>
    <w:rsid w:val="005F408C"/>
    <w:rsid w:val="005F4372"/>
    <w:rsid w:val="005F4F74"/>
    <w:rsid w:val="005F520B"/>
    <w:rsid w:val="005F5918"/>
    <w:rsid w:val="005F6437"/>
    <w:rsid w:val="005F648E"/>
    <w:rsid w:val="005F65D9"/>
    <w:rsid w:val="005F7576"/>
    <w:rsid w:val="005F7BB0"/>
    <w:rsid w:val="006000F7"/>
    <w:rsid w:val="006001B3"/>
    <w:rsid w:val="0060175A"/>
    <w:rsid w:val="00601860"/>
    <w:rsid w:val="00601916"/>
    <w:rsid w:val="006024B3"/>
    <w:rsid w:val="006025B7"/>
    <w:rsid w:val="00602B77"/>
    <w:rsid w:val="00603345"/>
    <w:rsid w:val="00603476"/>
    <w:rsid w:val="00603EA8"/>
    <w:rsid w:val="006045C8"/>
    <w:rsid w:val="00605643"/>
    <w:rsid w:val="00606093"/>
    <w:rsid w:val="0061040E"/>
    <w:rsid w:val="006106BD"/>
    <w:rsid w:val="00610767"/>
    <w:rsid w:val="00610B74"/>
    <w:rsid w:val="00611A07"/>
    <w:rsid w:val="006125C1"/>
    <w:rsid w:val="006125C2"/>
    <w:rsid w:val="00612929"/>
    <w:rsid w:val="00612E76"/>
    <w:rsid w:val="00614BB2"/>
    <w:rsid w:val="00614D47"/>
    <w:rsid w:val="00615C2B"/>
    <w:rsid w:val="00615D07"/>
    <w:rsid w:val="006162F5"/>
    <w:rsid w:val="006173E2"/>
    <w:rsid w:val="00617568"/>
    <w:rsid w:val="00617DC4"/>
    <w:rsid w:val="006201AF"/>
    <w:rsid w:val="0062083D"/>
    <w:rsid w:val="006208C6"/>
    <w:rsid w:val="00622176"/>
    <w:rsid w:val="00622B08"/>
    <w:rsid w:val="00622E75"/>
    <w:rsid w:val="006234AD"/>
    <w:rsid w:val="00624529"/>
    <w:rsid w:val="006257A0"/>
    <w:rsid w:val="00626167"/>
    <w:rsid w:val="00626607"/>
    <w:rsid w:val="00626F73"/>
    <w:rsid w:val="0062750E"/>
    <w:rsid w:val="00627C5B"/>
    <w:rsid w:val="00627EE0"/>
    <w:rsid w:val="00627F28"/>
    <w:rsid w:val="00630A92"/>
    <w:rsid w:val="00630E91"/>
    <w:rsid w:val="00632237"/>
    <w:rsid w:val="0063270E"/>
    <w:rsid w:val="00632BB3"/>
    <w:rsid w:val="00632FBD"/>
    <w:rsid w:val="006330D9"/>
    <w:rsid w:val="006331D4"/>
    <w:rsid w:val="0063343C"/>
    <w:rsid w:val="0063357A"/>
    <w:rsid w:val="00635D0B"/>
    <w:rsid w:val="00636171"/>
    <w:rsid w:val="006362E6"/>
    <w:rsid w:val="00637711"/>
    <w:rsid w:val="00637956"/>
    <w:rsid w:val="00637AE6"/>
    <w:rsid w:val="00637F97"/>
    <w:rsid w:val="00640EB9"/>
    <w:rsid w:val="00640FEF"/>
    <w:rsid w:val="006410AF"/>
    <w:rsid w:val="00641ABB"/>
    <w:rsid w:val="00641C50"/>
    <w:rsid w:val="00642816"/>
    <w:rsid w:val="00642AC7"/>
    <w:rsid w:val="00643023"/>
    <w:rsid w:val="00643A42"/>
    <w:rsid w:val="00643C73"/>
    <w:rsid w:val="00643E07"/>
    <w:rsid w:val="00644677"/>
    <w:rsid w:val="00644FA2"/>
    <w:rsid w:val="00645162"/>
    <w:rsid w:val="00646425"/>
    <w:rsid w:val="0064649B"/>
    <w:rsid w:val="00647585"/>
    <w:rsid w:val="00647693"/>
    <w:rsid w:val="00650DC5"/>
    <w:rsid w:val="0065108F"/>
    <w:rsid w:val="0065137A"/>
    <w:rsid w:val="00651784"/>
    <w:rsid w:val="006517CE"/>
    <w:rsid w:val="00651D3E"/>
    <w:rsid w:val="006522CA"/>
    <w:rsid w:val="00652B3C"/>
    <w:rsid w:val="00652E46"/>
    <w:rsid w:val="00653335"/>
    <w:rsid w:val="00653650"/>
    <w:rsid w:val="00653833"/>
    <w:rsid w:val="00653C63"/>
    <w:rsid w:val="006542FF"/>
    <w:rsid w:val="0065544D"/>
    <w:rsid w:val="006557E8"/>
    <w:rsid w:val="00655E3D"/>
    <w:rsid w:val="006579BB"/>
    <w:rsid w:val="00657BED"/>
    <w:rsid w:val="00663AB4"/>
    <w:rsid w:val="00664A9A"/>
    <w:rsid w:val="00665862"/>
    <w:rsid w:val="006662D4"/>
    <w:rsid w:val="00666429"/>
    <w:rsid w:val="00666B77"/>
    <w:rsid w:val="00666FC4"/>
    <w:rsid w:val="00667062"/>
    <w:rsid w:val="00667587"/>
    <w:rsid w:val="00667E55"/>
    <w:rsid w:val="006713F8"/>
    <w:rsid w:val="006718AD"/>
    <w:rsid w:val="006726FA"/>
    <w:rsid w:val="00672B8D"/>
    <w:rsid w:val="00673D2B"/>
    <w:rsid w:val="00673DFD"/>
    <w:rsid w:val="00674C1C"/>
    <w:rsid w:val="006755B6"/>
    <w:rsid w:val="00676E75"/>
    <w:rsid w:val="00680486"/>
    <w:rsid w:val="00681751"/>
    <w:rsid w:val="006824CB"/>
    <w:rsid w:val="0068266C"/>
    <w:rsid w:val="006831FB"/>
    <w:rsid w:val="006838EC"/>
    <w:rsid w:val="00683B1E"/>
    <w:rsid w:val="006841AA"/>
    <w:rsid w:val="0068460A"/>
    <w:rsid w:val="0068538A"/>
    <w:rsid w:val="006854A4"/>
    <w:rsid w:val="006856EB"/>
    <w:rsid w:val="006865A4"/>
    <w:rsid w:val="00687AD4"/>
    <w:rsid w:val="006909BC"/>
    <w:rsid w:val="00690D8E"/>
    <w:rsid w:val="0069162E"/>
    <w:rsid w:val="00691CDF"/>
    <w:rsid w:val="00691F85"/>
    <w:rsid w:val="00692700"/>
    <w:rsid w:val="00692F0A"/>
    <w:rsid w:val="006930C3"/>
    <w:rsid w:val="006940A3"/>
    <w:rsid w:val="006944D8"/>
    <w:rsid w:val="00694676"/>
    <w:rsid w:val="00694E9E"/>
    <w:rsid w:val="00694F35"/>
    <w:rsid w:val="00695217"/>
    <w:rsid w:val="006959AB"/>
    <w:rsid w:val="00695E32"/>
    <w:rsid w:val="006962BC"/>
    <w:rsid w:val="006963B3"/>
    <w:rsid w:val="00696BD8"/>
    <w:rsid w:val="00696E36"/>
    <w:rsid w:val="00697BCF"/>
    <w:rsid w:val="00697D61"/>
    <w:rsid w:val="006A203F"/>
    <w:rsid w:val="006A2148"/>
    <w:rsid w:val="006A27A4"/>
    <w:rsid w:val="006A2832"/>
    <w:rsid w:val="006A3F5B"/>
    <w:rsid w:val="006A45AB"/>
    <w:rsid w:val="006A489D"/>
    <w:rsid w:val="006A4DC6"/>
    <w:rsid w:val="006A52CB"/>
    <w:rsid w:val="006A5E04"/>
    <w:rsid w:val="006A713C"/>
    <w:rsid w:val="006A7EDF"/>
    <w:rsid w:val="006B115F"/>
    <w:rsid w:val="006B1D01"/>
    <w:rsid w:val="006B1FBC"/>
    <w:rsid w:val="006B2A84"/>
    <w:rsid w:val="006B2F56"/>
    <w:rsid w:val="006B3045"/>
    <w:rsid w:val="006B3EDF"/>
    <w:rsid w:val="006B43DD"/>
    <w:rsid w:val="006B4817"/>
    <w:rsid w:val="006B5C5A"/>
    <w:rsid w:val="006B725A"/>
    <w:rsid w:val="006C0157"/>
    <w:rsid w:val="006C0454"/>
    <w:rsid w:val="006C0EF5"/>
    <w:rsid w:val="006C0FF7"/>
    <w:rsid w:val="006C12C5"/>
    <w:rsid w:val="006C13B9"/>
    <w:rsid w:val="006C1C7E"/>
    <w:rsid w:val="006C2D09"/>
    <w:rsid w:val="006C372F"/>
    <w:rsid w:val="006C513B"/>
    <w:rsid w:val="006C6C99"/>
    <w:rsid w:val="006C778F"/>
    <w:rsid w:val="006D0BCD"/>
    <w:rsid w:val="006D10E7"/>
    <w:rsid w:val="006D1635"/>
    <w:rsid w:val="006D1B29"/>
    <w:rsid w:val="006D2A3E"/>
    <w:rsid w:val="006D3019"/>
    <w:rsid w:val="006D443F"/>
    <w:rsid w:val="006D6466"/>
    <w:rsid w:val="006D69E7"/>
    <w:rsid w:val="006D6B24"/>
    <w:rsid w:val="006D7EFD"/>
    <w:rsid w:val="006D7F2A"/>
    <w:rsid w:val="006E05C7"/>
    <w:rsid w:val="006E12DF"/>
    <w:rsid w:val="006E1956"/>
    <w:rsid w:val="006E1CF3"/>
    <w:rsid w:val="006E1F22"/>
    <w:rsid w:val="006E2520"/>
    <w:rsid w:val="006E2B6E"/>
    <w:rsid w:val="006E3B8B"/>
    <w:rsid w:val="006E4178"/>
    <w:rsid w:val="006E4BE0"/>
    <w:rsid w:val="006E4D7D"/>
    <w:rsid w:val="006E59B5"/>
    <w:rsid w:val="006E6802"/>
    <w:rsid w:val="006E6FC9"/>
    <w:rsid w:val="006F006A"/>
    <w:rsid w:val="006F103A"/>
    <w:rsid w:val="006F31C2"/>
    <w:rsid w:val="006F3F16"/>
    <w:rsid w:val="006F47FD"/>
    <w:rsid w:val="006F4893"/>
    <w:rsid w:val="006F4B7F"/>
    <w:rsid w:val="006F53D2"/>
    <w:rsid w:val="006F5447"/>
    <w:rsid w:val="006F62FC"/>
    <w:rsid w:val="00702977"/>
    <w:rsid w:val="00702978"/>
    <w:rsid w:val="00702A55"/>
    <w:rsid w:val="00703091"/>
    <w:rsid w:val="0070359A"/>
    <w:rsid w:val="00703A3D"/>
    <w:rsid w:val="00703D45"/>
    <w:rsid w:val="00703DF2"/>
    <w:rsid w:val="00704F9E"/>
    <w:rsid w:val="0070587A"/>
    <w:rsid w:val="00705F8C"/>
    <w:rsid w:val="00707599"/>
    <w:rsid w:val="007075E7"/>
    <w:rsid w:val="00707D1C"/>
    <w:rsid w:val="007103E4"/>
    <w:rsid w:val="007105FC"/>
    <w:rsid w:val="00711D58"/>
    <w:rsid w:val="00711D59"/>
    <w:rsid w:val="007120C6"/>
    <w:rsid w:val="00713394"/>
    <w:rsid w:val="007143CC"/>
    <w:rsid w:val="00715110"/>
    <w:rsid w:val="0071579A"/>
    <w:rsid w:val="00716B98"/>
    <w:rsid w:val="007215DC"/>
    <w:rsid w:val="007253B0"/>
    <w:rsid w:val="00725574"/>
    <w:rsid w:val="007269F2"/>
    <w:rsid w:val="007275F0"/>
    <w:rsid w:val="00727D29"/>
    <w:rsid w:val="00730A4D"/>
    <w:rsid w:val="00730E06"/>
    <w:rsid w:val="0073240A"/>
    <w:rsid w:val="00732F0F"/>
    <w:rsid w:val="00733547"/>
    <w:rsid w:val="00734AB1"/>
    <w:rsid w:val="00734C2A"/>
    <w:rsid w:val="00735638"/>
    <w:rsid w:val="0073649E"/>
    <w:rsid w:val="00736971"/>
    <w:rsid w:val="00737280"/>
    <w:rsid w:val="00740864"/>
    <w:rsid w:val="00740CBA"/>
    <w:rsid w:val="00741EEE"/>
    <w:rsid w:val="00742303"/>
    <w:rsid w:val="0074234A"/>
    <w:rsid w:val="00742B72"/>
    <w:rsid w:val="00745581"/>
    <w:rsid w:val="007457F6"/>
    <w:rsid w:val="007458EF"/>
    <w:rsid w:val="00745D94"/>
    <w:rsid w:val="007462A5"/>
    <w:rsid w:val="00746CB2"/>
    <w:rsid w:val="00747048"/>
    <w:rsid w:val="00747300"/>
    <w:rsid w:val="0074746A"/>
    <w:rsid w:val="007508C7"/>
    <w:rsid w:val="00750FBB"/>
    <w:rsid w:val="00750FBD"/>
    <w:rsid w:val="007516E9"/>
    <w:rsid w:val="00752756"/>
    <w:rsid w:val="007535FD"/>
    <w:rsid w:val="007536A3"/>
    <w:rsid w:val="00753831"/>
    <w:rsid w:val="00754C61"/>
    <w:rsid w:val="00755274"/>
    <w:rsid w:val="00755E70"/>
    <w:rsid w:val="00756185"/>
    <w:rsid w:val="007563FC"/>
    <w:rsid w:val="007574ED"/>
    <w:rsid w:val="0075783B"/>
    <w:rsid w:val="00760A3F"/>
    <w:rsid w:val="00760D5D"/>
    <w:rsid w:val="0076270F"/>
    <w:rsid w:val="0076298F"/>
    <w:rsid w:val="0076320C"/>
    <w:rsid w:val="00763844"/>
    <w:rsid w:val="00763A01"/>
    <w:rsid w:val="00763E74"/>
    <w:rsid w:val="0076410E"/>
    <w:rsid w:val="00764CC2"/>
    <w:rsid w:val="00765289"/>
    <w:rsid w:val="00765DBC"/>
    <w:rsid w:val="00765EF0"/>
    <w:rsid w:val="00767D69"/>
    <w:rsid w:val="007701D3"/>
    <w:rsid w:val="00770E43"/>
    <w:rsid w:val="00771A91"/>
    <w:rsid w:val="007735FF"/>
    <w:rsid w:val="00773950"/>
    <w:rsid w:val="00774940"/>
    <w:rsid w:val="00775C7E"/>
    <w:rsid w:val="00775D15"/>
    <w:rsid w:val="007774B8"/>
    <w:rsid w:val="00777FC6"/>
    <w:rsid w:val="00780B61"/>
    <w:rsid w:val="007818E8"/>
    <w:rsid w:val="0078620F"/>
    <w:rsid w:val="007866C9"/>
    <w:rsid w:val="00786B06"/>
    <w:rsid w:val="007879E9"/>
    <w:rsid w:val="0079171C"/>
    <w:rsid w:val="00791D8C"/>
    <w:rsid w:val="00791F03"/>
    <w:rsid w:val="0079230B"/>
    <w:rsid w:val="007934CB"/>
    <w:rsid w:val="00793BCC"/>
    <w:rsid w:val="0079464B"/>
    <w:rsid w:val="00794876"/>
    <w:rsid w:val="00794968"/>
    <w:rsid w:val="0079641D"/>
    <w:rsid w:val="007967E1"/>
    <w:rsid w:val="00796947"/>
    <w:rsid w:val="00796E95"/>
    <w:rsid w:val="00797006"/>
    <w:rsid w:val="0079730D"/>
    <w:rsid w:val="0079751B"/>
    <w:rsid w:val="00797B44"/>
    <w:rsid w:val="007A2CB8"/>
    <w:rsid w:val="007A3B51"/>
    <w:rsid w:val="007A4B33"/>
    <w:rsid w:val="007A4EA9"/>
    <w:rsid w:val="007A6722"/>
    <w:rsid w:val="007A6D10"/>
    <w:rsid w:val="007B010C"/>
    <w:rsid w:val="007B06B4"/>
    <w:rsid w:val="007B1479"/>
    <w:rsid w:val="007B1662"/>
    <w:rsid w:val="007B1BCC"/>
    <w:rsid w:val="007B5402"/>
    <w:rsid w:val="007B5AA9"/>
    <w:rsid w:val="007B610E"/>
    <w:rsid w:val="007B690C"/>
    <w:rsid w:val="007B70A3"/>
    <w:rsid w:val="007B78AA"/>
    <w:rsid w:val="007B79C1"/>
    <w:rsid w:val="007B7D0D"/>
    <w:rsid w:val="007C0D20"/>
    <w:rsid w:val="007C189F"/>
    <w:rsid w:val="007C2259"/>
    <w:rsid w:val="007C2F77"/>
    <w:rsid w:val="007C2F80"/>
    <w:rsid w:val="007C339F"/>
    <w:rsid w:val="007C445D"/>
    <w:rsid w:val="007C584B"/>
    <w:rsid w:val="007C5897"/>
    <w:rsid w:val="007C637A"/>
    <w:rsid w:val="007C67A0"/>
    <w:rsid w:val="007C67EC"/>
    <w:rsid w:val="007C6AD2"/>
    <w:rsid w:val="007C7E87"/>
    <w:rsid w:val="007C7EE5"/>
    <w:rsid w:val="007C7F87"/>
    <w:rsid w:val="007D018F"/>
    <w:rsid w:val="007D0A8B"/>
    <w:rsid w:val="007D2016"/>
    <w:rsid w:val="007D287A"/>
    <w:rsid w:val="007D29DB"/>
    <w:rsid w:val="007D2EA0"/>
    <w:rsid w:val="007D425F"/>
    <w:rsid w:val="007D437A"/>
    <w:rsid w:val="007D4437"/>
    <w:rsid w:val="007D5012"/>
    <w:rsid w:val="007D533F"/>
    <w:rsid w:val="007D5560"/>
    <w:rsid w:val="007D7467"/>
    <w:rsid w:val="007E0D06"/>
    <w:rsid w:val="007E11D2"/>
    <w:rsid w:val="007E1864"/>
    <w:rsid w:val="007E220E"/>
    <w:rsid w:val="007E2600"/>
    <w:rsid w:val="007E26EE"/>
    <w:rsid w:val="007E28ED"/>
    <w:rsid w:val="007E3C6F"/>
    <w:rsid w:val="007E3C8D"/>
    <w:rsid w:val="007E4A17"/>
    <w:rsid w:val="007E59CB"/>
    <w:rsid w:val="007E6579"/>
    <w:rsid w:val="007E7CCA"/>
    <w:rsid w:val="007F000B"/>
    <w:rsid w:val="007F1150"/>
    <w:rsid w:val="007F13A3"/>
    <w:rsid w:val="007F2307"/>
    <w:rsid w:val="007F27DA"/>
    <w:rsid w:val="007F2FEC"/>
    <w:rsid w:val="007F328E"/>
    <w:rsid w:val="007F37A1"/>
    <w:rsid w:val="007F483B"/>
    <w:rsid w:val="007F5193"/>
    <w:rsid w:val="007F6154"/>
    <w:rsid w:val="007F61E6"/>
    <w:rsid w:val="007F688C"/>
    <w:rsid w:val="007F698C"/>
    <w:rsid w:val="007F6A82"/>
    <w:rsid w:val="007F7118"/>
    <w:rsid w:val="007F7217"/>
    <w:rsid w:val="00800984"/>
    <w:rsid w:val="00801311"/>
    <w:rsid w:val="00801548"/>
    <w:rsid w:val="00802059"/>
    <w:rsid w:val="00802251"/>
    <w:rsid w:val="00802BC5"/>
    <w:rsid w:val="00803E0B"/>
    <w:rsid w:val="00804541"/>
    <w:rsid w:val="00804BF9"/>
    <w:rsid w:val="0080530F"/>
    <w:rsid w:val="0080607D"/>
    <w:rsid w:val="00806697"/>
    <w:rsid w:val="00810535"/>
    <w:rsid w:val="008107BC"/>
    <w:rsid w:val="00810DB8"/>
    <w:rsid w:val="00810F40"/>
    <w:rsid w:val="0081166B"/>
    <w:rsid w:val="00811B1B"/>
    <w:rsid w:val="00811DCC"/>
    <w:rsid w:val="00812469"/>
    <w:rsid w:val="008134DB"/>
    <w:rsid w:val="00813C35"/>
    <w:rsid w:val="00813DCF"/>
    <w:rsid w:val="00813DFD"/>
    <w:rsid w:val="008155A0"/>
    <w:rsid w:val="00816CAF"/>
    <w:rsid w:val="0081750F"/>
    <w:rsid w:val="00817623"/>
    <w:rsid w:val="00817E7E"/>
    <w:rsid w:val="008209D8"/>
    <w:rsid w:val="00820B93"/>
    <w:rsid w:val="00820C73"/>
    <w:rsid w:val="008210DC"/>
    <w:rsid w:val="0082202A"/>
    <w:rsid w:val="008228A1"/>
    <w:rsid w:val="00822C55"/>
    <w:rsid w:val="00823444"/>
    <w:rsid w:val="0082381C"/>
    <w:rsid w:val="00823876"/>
    <w:rsid w:val="008247CC"/>
    <w:rsid w:val="008248FF"/>
    <w:rsid w:val="0082505F"/>
    <w:rsid w:val="0082665E"/>
    <w:rsid w:val="008267C2"/>
    <w:rsid w:val="00827186"/>
    <w:rsid w:val="008275C1"/>
    <w:rsid w:val="00827D0F"/>
    <w:rsid w:val="008305FF"/>
    <w:rsid w:val="00830ECC"/>
    <w:rsid w:val="00831574"/>
    <w:rsid w:val="00831589"/>
    <w:rsid w:val="00831B59"/>
    <w:rsid w:val="00832F27"/>
    <w:rsid w:val="008330D1"/>
    <w:rsid w:val="008346EF"/>
    <w:rsid w:val="00834A6A"/>
    <w:rsid w:val="00834F7A"/>
    <w:rsid w:val="00837068"/>
    <w:rsid w:val="008370CE"/>
    <w:rsid w:val="008377C9"/>
    <w:rsid w:val="00837AF5"/>
    <w:rsid w:val="00840EE1"/>
    <w:rsid w:val="00841337"/>
    <w:rsid w:val="00841659"/>
    <w:rsid w:val="0084175D"/>
    <w:rsid w:val="0084194B"/>
    <w:rsid w:val="00842DB5"/>
    <w:rsid w:val="00842E4B"/>
    <w:rsid w:val="0084363A"/>
    <w:rsid w:val="00844206"/>
    <w:rsid w:val="0084516C"/>
    <w:rsid w:val="00846EB6"/>
    <w:rsid w:val="00846F65"/>
    <w:rsid w:val="00847463"/>
    <w:rsid w:val="008500D9"/>
    <w:rsid w:val="0085088C"/>
    <w:rsid w:val="00850AEB"/>
    <w:rsid w:val="00851386"/>
    <w:rsid w:val="00851627"/>
    <w:rsid w:val="008517BE"/>
    <w:rsid w:val="00853CCB"/>
    <w:rsid w:val="008544F0"/>
    <w:rsid w:val="00854C16"/>
    <w:rsid w:val="00854E8B"/>
    <w:rsid w:val="00855132"/>
    <w:rsid w:val="0085575E"/>
    <w:rsid w:val="00855B6E"/>
    <w:rsid w:val="00856626"/>
    <w:rsid w:val="008604AE"/>
    <w:rsid w:val="008608DC"/>
    <w:rsid w:val="008620AD"/>
    <w:rsid w:val="008638E4"/>
    <w:rsid w:val="00864A0F"/>
    <w:rsid w:val="0086564D"/>
    <w:rsid w:val="008658FE"/>
    <w:rsid w:val="00865ED9"/>
    <w:rsid w:val="00872660"/>
    <w:rsid w:val="00873893"/>
    <w:rsid w:val="00873C32"/>
    <w:rsid w:val="00873E37"/>
    <w:rsid w:val="008743DD"/>
    <w:rsid w:val="00874A24"/>
    <w:rsid w:val="00874DE7"/>
    <w:rsid w:val="0087505C"/>
    <w:rsid w:val="00875517"/>
    <w:rsid w:val="00875A84"/>
    <w:rsid w:val="008763DC"/>
    <w:rsid w:val="0087673B"/>
    <w:rsid w:val="00876C0A"/>
    <w:rsid w:val="008773CA"/>
    <w:rsid w:val="008778AC"/>
    <w:rsid w:val="008779FA"/>
    <w:rsid w:val="00881937"/>
    <w:rsid w:val="00882508"/>
    <w:rsid w:val="008825AD"/>
    <w:rsid w:val="008830EA"/>
    <w:rsid w:val="00883355"/>
    <w:rsid w:val="00883530"/>
    <w:rsid w:val="0088353C"/>
    <w:rsid w:val="0088430B"/>
    <w:rsid w:val="00884438"/>
    <w:rsid w:val="00884FA0"/>
    <w:rsid w:val="00884FB5"/>
    <w:rsid w:val="0088594F"/>
    <w:rsid w:val="00886121"/>
    <w:rsid w:val="00886532"/>
    <w:rsid w:val="00886D02"/>
    <w:rsid w:val="00890321"/>
    <w:rsid w:val="008909EA"/>
    <w:rsid w:val="00891395"/>
    <w:rsid w:val="00891AD8"/>
    <w:rsid w:val="00891FB5"/>
    <w:rsid w:val="008928A9"/>
    <w:rsid w:val="00892950"/>
    <w:rsid w:val="00892C04"/>
    <w:rsid w:val="008931A0"/>
    <w:rsid w:val="00893953"/>
    <w:rsid w:val="00893A68"/>
    <w:rsid w:val="00893BE3"/>
    <w:rsid w:val="00894B34"/>
    <w:rsid w:val="008963B4"/>
    <w:rsid w:val="00896410"/>
    <w:rsid w:val="0089694F"/>
    <w:rsid w:val="0089718F"/>
    <w:rsid w:val="00897367"/>
    <w:rsid w:val="008978E1"/>
    <w:rsid w:val="008A0B21"/>
    <w:rsid w:val="008A1664"/>
    <w:rsid w:val="008A2106"/>
    <w:rsid w:val="008A29FC"/>
    <w:rsid w:val="008A3B0C"/>
    <w:rsid w:val="008A3E8C"/>
    <w:rsid w:val="008A4327"/>
    <w:rsid w:val="008A5A75"/>
    <w:rsid w:val="008A5D6A"/>
    <w:rsid w:val="008A65EF"/>
    <w:rsid w:val="008A7951"/>
    <w:rsid w:val="008B0561"/>
    <w:rsid w:val="008B0AB1"/>
    <w:rsid w:val="008B175B"/>
    <w:rsid w:val="008B1FCB"/>
    <w:rsid w:val="008B24F0"/>
    <w:rsid w:val="008B2CE6"/>
    <w:rsid w:val="008B317E"/>
    <w:rsid w:val="008B51FA"/>
    <w:rsid w:val="008B52E2"/>
    <w:rsid w:val="008B5876"/>
    <w:rsid w:val="008B593F"/>
    <w:rsid w:val="008B6F9E"/>
    <w:rsid w:val="008B7022"/>
    <w:rsid w:val="008B72F2"/>
    <w:rsid w:val="008B7915"/>
    <w:rsid w:val="008B7966"/>
    <w:rsid w:val="008C1B24"/>
    <w:rsid w:val="008C1F6A"/>
    <w:rsid w:val="008C2A7C"/>
    <w:rsid w:val="008C332D"/>
    <w:rsid w:val="008C401E"/>
    <w:rsid w:val="008C49F0"/>
    <w:rsid w:val="008C4B40"/>
    <w:rsid w:val="008C51A7"/>
    <w:rsid w:val="008C5893"/>
    <w:rsid w:val="008C6352"/>
    <w:rsid w:val="008C652B"/>
    <w:rsid w:val="008D11E8"/>
    <w:rsid w:val="008D1D0D"/>
    <w:rsid w:val="008D2EE9"/>
    <w:rsid w:val="008D3217"/>
    <w:rsid w:val="008D5167"/>
    <w:rsid w:val="008D52D5"/>
    <w:rsid w:val="008D54DB"/>
    <w:rsid w:val="008D57FD"/>
    <w:rsid w:val="008D582D"/>
    <w:rsid w:val="008D6B46"/>
    <w:rsid w:val="008E043A"/>
    <w:rsid w:val="008E0E06"/>
    <w:rsid w:val="008E10EF"/>
    <w:rsid w:val="008E2CAF"/>
    <w:rsid w:val="008E2DAD"/>
    <w:rsid w:val="008E2DB8"/>
    <w:rsid w:val="008E2F02"/>
    <w:rsid w:val="008E2FD3"/>
    <w:rsid w:val="008E5331"/>
    <w:rsid w:val="008E6143"/>
    <w:rsid w:val="008E6DFC"/>
    <w:rsid w:val="008E7240"/>
    <w:rsid w:val="008E73CF"/>
    <w:rsid w:val="008E77A2"/>
    <w:rsid w:val="008F0AB6"/>
    <w:rsid w:val="008F0C15"/>
    <w:rsid w:val="008F0CEA"/>
    <w:rsid w:val="008F0ED6"/>
    <w:rsid w:val="008F31AD"/>
    <w:rsid w:val="008F3A5E"/>
    <w:rsid w:val="008F4FF1"/>
    <w:rsid w:val="008F5004"/>
    <w:rsid w:val="008F6105"/>
    <w:rsid w:val="008F649B"/>
    <w:rsid w:val="008F676A"/>
    <w:rsid w:val="008F7366"/>
    <w:rsid w:val="008F7964"/>
    <w:rsid w:val="0090040E"/>
    <w:rsid w:val="0090131E"/>
    <w:rsid w:val="00902AA8"/>
    <w:rsid w:val="00903744"/>
    <w:rsid w:val="0090451F"/>
    <w:rsid w:val="009046FB"/>
    <w:rsid w:val="00905272"/>
    <w:rsid w:val="00906602"/>
    <w:rsid w:val="00906C4C"/>
    <w:rsid w:val="00906DAB"/>
    <w:rsid w:val="00907E97"/>
    <w:rsid w:val="00910959"/>
    <w:rsid w:val="009117D1"/>
    <w:rsid w:val="00911985"/>
    <w:rsid w:val="00911D01"/>
    <w:rsid w:val="00912360"/>
    <w:rsid w:val="009124D8"/>
    <w:rsid w:val="0091279F"/>
    <w:rsid w:val="00912942"/>
    <w:rsid w:val="00912DDF"/>
    <w:rsid w:val="00912E42"/>
    <w:rsid w:val="00913DBF"/>
    <w:rsid w:val="009148E5"/>
    <w:rsid w:val="00914BD9"/>
    <w:rsid w:val="00914E4F"/>
    <w:rsid w:val="00916697"/>
    <w:rsid w:val="009169CB"/>
    <w:rsid w:val="00916B6A"/>
    <w:rsid w:val="009177D1"/>
    <w:rsid w:val="00917B8C"/>
    <w:rsid w:val="00917CF7"/>
    <w:rsid w:val="0092065F"/>
    <w:rsid w:val="0092196E"/>
    <w:rsid w:val="0092319E"/>
    <w:rsid w:val="00923804"/>
    <w:rsid w:val="00923D52"/>
    <w:rsid w:val="00923E1C"/>
    <w:rsid w:val="00924272"/>
    <w:rsid w:val="009251B2"/>
    <w:rsid w:val="00926376"/>
    <w:rsid w:val="00926B89"/>
    <w:rsid w:val="009273F7"/>
    <w:rsid w:val="009301D1"/>
    <w:rsid w:val="0093165A"/>
    <w:rsid w:val="009317B9"/>
    <w:rsid w:val="00931AE7"/>
    <w:rsid w:val="00931C91"/>
    <w:rsid w:val="009320B9"/>
    <w:rsid w:val="009322A0"/>
    <w:rsid w:val="0093341B"/>
    <w:rsid w:val="00933E9A"/>
    <w:rsid w:val="00933F5E"/>
    <w:rsid w:val="009341A8"/>
    <w:rsid w:val="00934453"/>
    <w:rsid w:val="00934564"/>
    <w:rsid w:val="00934771"/>
    <w:rsid w:val="009358F3"/>
    <w:rsid w:val="00935A2E"/>
    <w:rsid w:val="00935FAA"/>
    <w:rsid w:val="009377F2"/>
    <w:rsid w:val="0094054E"/>
    <w:rsid w:val="00940F3B"/>
    <w:rsid w:val="0094103E"/>
    <w:rsid w:val="00943C6A"/>
    <w:rsid w:val="00944208"/>
    <w:rsid w:val="0094442E"/>
    <w:rsid w:val="00944AE5"/>
    <w:rsid w:val="00944DE7"/>
    <w:rsid w:val="00946911"/>
    <w:rsid w:val="009474E8"/>
    <w:rsid w:val="009502E4"/>
    <w:rsid w:val="009504CC"/>
    <w:rsid w:val="00951391"/>
    <w:rsid w:val="00951422"/>
    <w:rsid w:val="00952415"/>
    <w:rsid w:val="009525EA"/>
    <w:rsid w:val="00952616"/>
    <w:rsid w:val="009545D4"/>
    <w:rsid w:val="00954862"/>
    <w:rsid w:val="00955237"/>
    <w:rsid w:val="00955553"/>
    <w:rsid w:val="009557FB"/>
    <w:rsid w:val="009558B1"/>
    <w:rsid w:val="0095593B"/>
    <w:rsid w:val="00955BFB"/>
    <w:rsid w:val="00955DA8"/>
    <w:rsid w:val="00955F70"/>
    <w:rsid w:val="0095601E"/>
    <w:rsid w:val="00956E3B"/>
    <w:rsid w:val="00957D6D"/>
    <w:rsid w:val="0096033B"/>
    <w:rsid w:val="00961C8F"/>
    <w:rsid w:val="00961D4F"/>
    <w:rsid w:val="00962A53"/>
    <w:rsid w:val="0096325B"/>
    <w:rsid w:val="00963840"/>
    <w:rsid w:val="00963D40"/>
    <w:rsid w:val="00964E90"/>
    <w:rsid w:val="009666BB"/>
    <w:rsid w:val="009671AF"/>
    <w:rsid w:val="009675FB"/>
    <w:rsid w:val="0097071B"/>
    <w:rsid w:val="009710D5"/>
    <w:rsid w:val="00972358"/>
    <w:rsid w:val="009729E0"/>
    <w:rsid w:val="00974015"/>
    <w:rsid w:val="009748C9"/>
    <w:rsid w:val="00976EAB"/>
    <w:rsid w:val="009771E7"/>
    <w:rsid w:val="0097732C"/>
    <w:rsid w:val="009778DD"/>
    <w:rsid w:val="009802DD"/>
    <w:rsid w:val="00980E3B"/>
    <w:rsid w:val="009810FA"/>
    <w:rsid w:val="00981640"/>
    <w:rsid w:val="00982745"/>
    <w:rsid w:val="00982E08"/>
    <w:rsid w:val="00984A5F"/>
    <w:rsid w:val="00984A78"/>
    <w:rsid w:val="009854D6"/>
    <w:rsid w:val="00986899"/>
    <w:rsid w:val="00987DC3"/>
    <w:rsid w:val="009904B2"/>
    <w:rsid w:val="009919BF"/>
    <w:rsid w:val="00991C88"/>
    <w:rsid w:val="0099292E"/>
    <w:rsid w:val="00992DFF"/>
    <w:rsid w:val="00992E52"/>
    <w:rsid w:val="00992FCE"/>
    <w:rsid w:val="00996655"/>
    <w:rsid w:val="009A0404"/>
    <w:rsid w:val="009A0662"/>
    <w:rsid w:val="009A15B0"/>
    <w:rsid w:val="009A1E26"/>
    <w:rsid w:val="009A24B0"/>
    <w:rsid w:val="009A29DD"/>
    <w:rsid w:val="009A2B1F"/>
    <w:rsid w:val="009A40A9"/>
    <w:rsid w:val="009A4217"/>
    <w:rsid w:val="009A4A4B"/>
    <w:rsid w:val="009A5442"/>
    <w:rsid w:val="009A56FA"/>
    <w:rsid w:val="009A5F59"/>
    <w:rsid w:val="009A602B"/>
    <w:rsid w:val="009A6394"/>
    <w:rsid w:val="009A7626"/>
    <w:rsid w:val="009B0197"/>
    <w:rsid w:val="009B01AB"/>
    <w:rsid w:val="009B0AFC"/>
    <w:rsid w:val="009B1232"/>
    <w:rsid w:val="009B162C"/>
    <w:rsid w:val="009B19DA"/>
    <w:rsid w:val="009B2333"/>
    <w:rsid w:val="009B329A"/>
    <w:rsid w:val="009B38BC"/>
    <w:rsid w:val="009B3E6B"/>
    <w:rsid w:val="009B5264"/>
    <w:rsid w:val="009B5337"/>
    <w:rsid w:val="009B53C4"/>
    <w:rsid w:val="009B5401"/>
    <w:rsid w:val="009B6BA5"/>
    <w:rsid w:val="009B6C78"/>
    <w:rsid w:val="009C0485"/>
    <w:rsid w:val="009C07EA"/>
    <w:rsid w:val="009C24F0"/>
    <w:rsid w:val="009C298F"/>
    <w:rsid w:val="009C3037"/>
    <w:rsid w:val="009C4CDE"/>
    <w:rsid w:val="009C4FF8"/>
    <w:rsid w:val="009C53D0"/>
    <w:rsid w:val="009C7533"/>
    <w:rsid w:val="009D22B2"/>
    <w:rsid w:val="009D2AB2"/>
    <w:rsid w:val="009D2F57"/>
    <w:rsid w:val="009D3BDB"/>
    <w:rsid w:val="009D3CFE"/>
    <w:rsid w:val="009D40E1"/>
    <w:rsid w:val="009D4421"/>
    <w:rsid w:val="009D45BD"/>
    <w:rsid w:val="009D4781"/>
    <w:rsid w:val="009D47B7"/>
    <w:rsid w:val="009D4FB8"/>
    <w:rsid w:val="009D59DB"/>
    <w:rsid w:val="009D6296"/>
    <w:rsid w:val="009D70F4"/>
    <w:rsid w:val="009D7963"/>
    <w:rsid w:val="009D7E35"/>
    <w:rsid w:val="009E02AB"/>
    <w:rsid w:val="009E05FD"/>
    <w:rsid w:val="009E132C"/>
    <w:rsid w:val="009E1ED9"/>
    <w:rsid w:val="009E2593"/>
    <w:rsid w:val="009E3C58"/>
    <w:rsid w:val="009E4790"/>
    <w:rsid w:val="009E4BC1"/>
    <w:rsid w:val="009E53B4"/>
    <w:rsid w:val="009E53F5"/>
    <w:rsid w:val="009E6528"/>
    <w:rsid w:val="009E7D56"/>
    <w:rsid w:val="009F0C7A"/>
    <w:rsid w:val="009F0CE3"/>
    <w:rsid w:val="009F1788"/>
    <w:rsid w:val="009F1944"/>
    <w:rsid w:val="009F1BE0"/>
    <w:rsid w:val="009F1D2F"/>
    <w:rsid w:val="009F2FA7"/>
    <w:rsid w:val="009F3172"/>
    <w:rsid w:val="009F340A"/>
    <w:rsid w:val="009F342A"/>
    <w:rsid w:val="009F35A3"/>
    <w:rsid w:val="009F4AA3"/>
    <w:rsid w:val="009F4C90"/>
    <w:rsid w:val="009F5070"/>
    <w:rsid w:val="009F55C8"/>
    <w:rsid w:val="009F5D05"/>
    <w:rsid w:val="009F67D1"/>
    <w:rsid w:val="009F6B7C"/>
    <w:rsid w:val="009F726D"/>
    <w:rsid w:val="009F7EF8"/>
    <w:rsid w:val="00A00EC1"/>
    <w:rsid w:val="00A01299"/>
    <w:rsid w:val="00A0141E"/>
    <w:rsid w:val="00A0200F"/>
    <w:rsid w:val="00A032F6"/>
    <w:rsid w:val="00A03F43"/>
    <w:rsid w:val="00A0414E"/>
    <w:rsid w:val="00A04FAF"/>
    <w:rsid w:val="00A057DB"/>
    <w:rsid w:val="00A05A78"/>
    <w:rsid w:val="00A05D60"/>
    <w:rsid w:val="00A06E21"/>
    <w:rsid w:val="00A07673"/>
    <w:rsid w:val="00A07E1B"/>
    <w:rsid w:val="00A1076F"/>
    <w:rsid w:val="00A10820"/>
    <w:rsid w:val="00A11144"/>
    <w:rsid w:val="00A11305"/>
    <w:rsid w:val="00A113E7"/>
    <w:rsid w:val="00A11A04"/>
    <w:rsid w:val="00A11A48"/>
    <w:rsid w:val="00A11F10"/>
    <w:rsid w:val="00A13254"/>
    <w:rsid w:val="00A137BB"/>
    <w:rsid w:val="00A13DD6"/>
    <w:rsid w:val="00A14F46"/>
    <w:rsid w:val="00A151A9"/>
    <w:rsid w:val="00A152C8"/>
    <w:rsid w:val="00A158C5"/>
    <w:rsid w:val="00A16C44"/>
    <w:rsid w:val="00A16D88"/>
    <w:rsid w:val="00A17C2F"/>
    <w:rsid w:val="00A24BBA"/>
    <w:rsid w:val="00A2517E"/>
    <w:rsid w:val="00A251C5"/>
    <w:rsid w:val="00A25A5C"/>
    <w:rsid w:val="00A25B2B"/>
    <w:rsid w:val="00A25DEA"/>
    <w:rsid w:val="00A25F40"/>
    <w:rsid w:val="00A319D2"/>
    <w:rsid w:val="00A31A44"/>
    <w:rsid w:val="00A32036"/>
    <w:rsid w:val="00A33495"/>
    <w:rsid w:val="00A335D8"/>
    <w:rsid w:val="00A33873"/>
    <w:rsid w:val="00A3415A"/>
    <w:rsid w:val="00A353B7"/>
    <w:rsid w:val="00A359F7"/>
    <w:rsid w:val="00A364F6"/>
    <w:rsid w:val="00A4074D"/>
    <w:rsid w:val="00A40EDD"/>
    <w:rsid w:val="00A40FF7"/>
    <w:rsid w:val="00A44031"/>
    <w:rsid w:val="00A440C4"/>
    <w:rsid w:val="00A44144"/>
    <w:rsid w:val="00A445B6"/>
    <w:rsid w:val="00A44847"/>
    <w:rsid w:val="00A44BBD"/>
    <w:rsid w:val="00A4603C"/>
    <w:rsid w:val="00A463F3"/>
    <w:rsid w:val="00A4675F"/>
    <w:rsid w:val="00A467E3"/>
    <w:rsid w:val="00A46BE7"/>
    <w:rsid w:val="00A46F20"/>
    <w:rsid w:val="00A47A6C"/>
    <w:rsid w:val="00A47AA2"/>
    <w:rsid w:val="00A50577"/>
    <w:rsid w:val="00A50D2F"/>
    <w:rsid w:val="00A52A9B"/>
    <w:rsid w:val="00A547AA"/>
    <w:rsid w:val="00A55113"/>
    <w:rsid w:val="00A5551B"/>
    <w:rsid w:val="00A55961"/>
    <w:rsid w:val="00A565EC"/>
    <w:rsid w:val="00A5673D"/>
    <w:rsid w:val="00A5770A"/>
    <w:rsid w:val="00A57E0B"/>
    <w:rsid w:val="00A6033D"/>
    <w:rsid w:val="00A60420"/>
    <w:rsid w:val="00A60D32"/>
    <w:rsid w:val="00A613E1"/>
    <w:rsid w:val="00A61430"/>
    <w:rsid w:val="00A61546"/>
    <w:rsid w:val="00A6176B"/>
    <w:rsid w:val="00A61DAF"/>
    <w:rsid w:val="00A62784"/>
    <w:rsid w:val="00A6279A"/>
    <w:rsid w:val="00A62B28"/>
    <w:rsid w:val="00A62DC6"/>
    <w:rsid w:val="00A64BA7"/>
    <w:rsid w:val="00A65D3D"/>
    <w:rsid w:val="00A66572"/>
    <w:rsid w:val="00A66C50"/>
    <w:rsid w:val="00A71008"/>
    <w:rsid w:val="00A71C28"/>
    <w:rsid w:val="00A72F34"/>
    <w:rsid w:val="00A7471A"/>
    <w:rsid w:val="00A74F01"/>
    <w:rsid w:val="00A7568D"/>
    <w:rsid w:val="00A757E4"/>
    <w:rsid w:val="00A75FE6"/>
    <w:rsid w:val="00A7662C"/>
    <w:rsid w:val="00A76ECB"/>
    <w:rsid w:val="00A77D20"/>
    <w:rsid w:val="00A801BA"/>
    <w:rsid w:val="00A80886"/>
    <w:rsid w:val="00A80D4C"/>
    <w:rsid w:val="00A816A7"/>
    <w:rsid w:val="00A81B5C"/>
    <w:rsid w:val="00A8350D"/>
    <w:rsid w:val="00A84AAF"/>
    <w:rsid w:val="00A856B1"/>
    <w:rsid w:val="00A875F1"/>
    <w:rsid w:val="00A87FAE"/>
    <w:rsid w:val="00A90086"/>
    <w:rsid w:val="00A907ED"/>
    <w:rsid w:val="00A90892"/>
    <w:rsid w:val="00A91299"/>
    <w:rsid w:val="00A91673"/>
    <w:rsid w:val="00A91A12"/>
    <w:rsid w:val="00A92C5C"/>
    <w:rsid w:val="00A9310A"/>
    <w:rsid w:val="00A9394C"/>
    <w:rsid w:val="00A93D9C"/>
    <w:rsid w:val="00A941BE"/>
    <w:rsid w:val="00A948AB"/>
    <w:rsid w:val="00A949A2"/>
    <w:rsid w:val="00A95D56"/>
    <w:rsid w:val="00A95DC1"/>
    <w:rsid w:val="00A974AD"/>
    <w:rsid w:val="00AA0909"/>
    <w:rsid w:val="00AA09D8"/>
    <w:rsid w:val="00AA0BF4"/>
    <w:rsid w:val="00AA0DC3"/>
    <w:rsid w:val="00AA1127"/>
    <w:rsid w:val="00AA1794"/>
    <w:rsid w:val="00AA2ED2"/>
    <w:rsid w:val="00AA44A8"/>
    <w:rsid w:val="00AA4814"/>
    <w:rsid w:val="00AA5732"/>
    <w:rsid w:val="00AA5C93"/>
    <w:rsid w:val="00AA5F29"/>
    <w:rsid w:val="00AA60CD"/>
    <w:rsid w:val="00AA6B24"/>
    <w:rsid w:val="00AA76D3"/>
    <w:rsid w:val="00AB0430"/>
    <w:rsid w:val="00AB1696"/>
    <w:rsid w:val="00AB175E"/>
    <w:rsid w:val="00AB17DF"/>
    <w:rsid w:val="00AB25D1"/>
    <w:rsid w:val="00AB3554"/>
    <w:rsid w:val="00AB36EA"/>
    <w:rsid w:val="00AB43D3"/>
    <w:rsid w:val="00AB4685"/>
    <w:rsid w:val="00AB526F"/>
    <w:rsid w:val="00AB59DC"/>
    <w:rsid w:val="00AB5E54"/>
    <w:rsid w:val="00AB621A"/>
    <w:rsid w:val="00AB666E"/>
    <w:rsid w:val="00AB7F20"/>
    <w:rsid w:val="00AC0FC7"/>
    <w:rsid w:val="00AC1C50"/>
    <w:rsid w:val="00AC2032"/>
    <w:rsid w:val="00AC2490"/>
    <w:rsid w:val="00AC2C75"/>
    <w:rsid w:val="00AC2E14"/>
    <w:rsid w:val="00AC2E2F"/>
    <w:rsid w:val="00AC2F8D"/>
    <w:rsid w:val="00AC33C5"/>
    <w:rsid w:val="00AC457E"/>
    <w:rsid w:val="00AC7618"/>
    <w:rsid w:val="00AC78A8"/>
    <w:rsid w:val="00AD1121"/>
    <w:rsid w:val="00AD299B"/>
    <w:rsid w:val="00AD3B2E"/>
    <w:rsid w:val="00AD4866"/>
    <w:rsid w:val="00AD4ABD"/>
    <w:rsid w:val="00AD4BB5"/>
    <w:rsid w:val="00AD57C1"/>
    <w:rsid w:val="00AD5E60"/>
    <w:rsid w:val="00AD66CB"/>
    <w:rsid w:val="00AD683D"/>
    <w:rsid w:val="00AE017D"/>
    <w:rsid w:val="00AE0339"/>
    <w:rsid w:val="00AE1693"/>
    <w:rsid w:val="00AE18CB"/>
    <w:rsid w:val="00AE1CB8"/>
    <w:rsid w:val="00AE2136"/>
    <w:rsid w:val="00AE27D0"/>
    <w:rsid w:val="00AE28B9"/>
    <w:rsid w:val="00AE33BF"/>
    <w:rsid w:val="00AE3939"/>
    <w:rsid w:val="00AE4A86"/>
    <w:rsid w:val="00AE5231"/>
    <w:rsid w:val="00AE565E"/>
    <w:rsid w:val="00AE5A97"/>
    <w:rsid w:val="00AE742F"/>
    <w:rsid w:val="00AF289A"/>
    <w:rsid w:val="00AF2B46"/>
    <w:rsid w:val="00AF2E5E"/>
    <w:rsid w:val="00AF2EB5"/>
    <w:rsid w:val="00AF3EB3"/>
    <w:rsid w:val="00AF469B"/>
    <w:rsid w:val="00AF5C6A"/>
    <w:rsid w:val="00AF6D94"/>
    <w:rsid w:val="00AF707C"/>
    <w:rsid w:val="00AF715E"/>
    <w:rsid w:val="00AF71B3"/>
    <w:rsid w:val="00AF76B1"/>
    <w:rsid w:val="00AF7C32"/>
    <w:rsid w:val="00AF7F39"/>
    <w:rsid w:val="00B00681"/>
    <w:rsid w:val="00B00C40"/>
    <w:rsid w:val="00B014F1"/>
    <w:rsid w:val="00B01A83"/>
    <w:rsid w:val="00B01AD8"/>
    <w:rsid w:val="00B01D72"/>
    <w:rsid w:val="00B02534"/>
    <w:rsid w:val="00B032AA"/>
    <w:rsid w:val="00B0411E"/>
    <w:rsid w:val="00B04699"/>
    <w:rsid w:val="00B0488A"/>
    <w:rsid w:val="00B05176"/>
    <w:rsid w:val="00B0568A"/>
    <w:rsid w:val="00B056A1"/>
    <w:rsid w:val="00B056B1"/>
    <w:rsid w:val="00B06710"/>
    <w:rsid w:val="00B074A4"/>
    <w:rsid w:val="00B07CBF"/>
    <w:rsid w:val="00B1016B"/>
    <w:rsid w:val="00B1045F"/>
    <w:rsid w:val="00B115A5"/>
    <w:rsid w:val="00B11C74"/>
    <w:rsid w:val="00B12187"/>
    <w:rsid w:val="00B1339F"/>
    <w:rsid w:val="00B14F19"/>
    <w:rsid w:val="00B15123"/>
    <w:rsid w:val="00B159C8"/>
    <w:rsid w:val="00B15E6A"/>
    <w:rsid w:val="00B16008"/>
    <w:rsid w:val="00B16411"/>
    <w:rsid w:val="00B16907"/>
    <w:rsid w:val="00B200D5"/>
    <w:rsid w:val="00B20DEE"/>
    <w:rsid w:val="00B210B0"/>
    <w:rsid w:val="00B2172E"/>
    <w:rsid w:val="00B218B9"/>
    <w:rsid w:val="00B22ABD"/>
    <w:rsid w:val="00B234FB"/>
    <w:rsid w:val="00B23748"/>
    <w:rsid w:val="00B2387E"/>
    <w:rsid w:val="00B238F6"/>
    <w:rsid w:val="00B23CCB"/>
    <w:rsid w:val="00B23D43"/>
    <w:rsid w:val="00B23D49"/>
    <w:rsid w:val="00B250B5"/>
    <w:rsid w:val="00B2712A"/>
    <w:rsid w:val="00B27F1B"/>
    <w:rsid w:val="00B30B99"/>
    <w:rsid w:val="00B3292E"/>
    <w:rsid w:val="00B33DA7"/>
    <w:rsid w:val="00B3440C"/>
    <w:rsid w:val="00B34482"/>
    <w:rsid w:val="00B3478A"/>
    <w:rsid w:val="00B34AA0"/>
    <w:rsid w:val="00B35218"/>
    <w:rsid w:val="00B35A15"/>
    <w:rsid w:val="00B36070"/>
    <w:rsid w:val="00B365B0"/>
    <w:rsid w:val="00B36B8B"/>
    <w:rsid w:val="00B36F55"/>
    <w:rsid w:val="00B40272"/>
    <w:rsid w:val="00B41B2E"/>
    <w:rsid w:val="00B41B3D"/>
    <w:rsid w:val="00B42723"/>
    <w:rsid w:val="00B42E08"/>
    <w:rsid w:val="00B4440C"/>
    <w:rsid w:val="00B453E6"/>
    <w:rsid w:val="00B4567F"/>
    <w:rsid w:val="00B456A6"/>
    <w:rsid w:val="00B45DC4"/>
    <w:rsid w:val="00B46474"/>
    <w:rsid w:val="00B4676F"/>
    <w:rsid w:val="00B4719D"/>
    <w:rsid w:val="00B47977"/>
    <w:rsid w:val="00B47A41"/>
    <w:rsid w:val="00B504A9"/>
    <w:rsid w:val="00B5126A"/>
    <w:rsid w:val="00B518B6"/>
    <w:rsid w:val="00B5242E"/>
    <w:rsid w:val="00B529E1"/>
    <w:rsid w:val="00B529FA"/>
    <w:rsid w:val="00B52A33"/>
    <w:rsid w:val="00B52F52"/>
    <w:rsid w:val="00B543BD"/>
    <w:rsid w:val="00B54648"/>
    <w:rsid w:val="00B5618C"/>
    <w:rsid w:val="00B57943"/>
    <w:rsid w:val="00B6127F"/>
    <w:rsid w:val="00B61931"/>
    <w:rsid w:val="00B61CA6"/>
    <w:rsid w:val="00B6222C"/>
    <w:rsid w:val="00B6224D"/>
    <w:rsid w:val="00B62FF2"/>
    <w:rsid w:val="00B64BA2"/>
    <w:rsid w:val="00B66857"/>
    <w:rsid w:val="00B668FE"/>
    <w:rsid w:val="00B66CFF"/>
    <w:rsid w:val="00B676FC"/>
    <w:rsid w:val="00B67728"/>
    <w:rsid w:val="00B67FC4"/>
    <w:rsid w:val="00B706F5"/>
    <w:rsid w:val="00B70D87"/>
    <w:rsid w:val="00B71235"/>
    <w:rsid w:val="00B71BA0"/>
    <w:rsid w:val="00B73880"/>
    <w:rsid w:val="00B73F1F"/>
    <w:rsid w:val="00B74012"/>
    <w:rsid w:val="00B74247"/>
    <w:rsid w:val="00B745FB"/>
    <w:rsid w:val="00B7522C"/>
    <w:rsid w:val="00B75385"/>
    <w:rsid w:val="00B76157"/>
    <w:rsid w:val="00B769DA"/>
    <w:rsid w:val="00B76C9F"/>
    <w:rsid w:val="00B815DB"/>
    <w:rsid w:val="00B81E83"/>
    <w:rsid w:val="00B82136"/>
    <w:rsid w:val="00B82555"/>
    <w:rsid w:val="00B83781"/>
    <w:rsid w:val="00B8407C"/>
    <w:rsid w:val="00B8431F"/>
    <w:rsid w:val="00B84716"/>
    <w:rsid w:val="00B85682"/>
    <w:rsid w:val="00B858DD"/>
    <w:rsid w:val="00B85EE6"/>
    <w:rsid w:val="00B86D15"/>
    <w:rsid w:val="00B876D3"/>
    <w:rsid w:val="00B877C1"/>
    <w:rsid w:val="00B87C78"/>
    <w:rsid w:val="00B904E0"/>
    <w:rsid w:val="00B914B3"/>
    <w:rsid w:val="00B91D9F"/>
    <w:rsid w:val="00B920AC"/>
    <w:rsid w:val="00B929EA"/>
    <w:rsid w:val="00B93264"/>
    <w:rsid w:val="00B9333B"/>
    <w:rsid w:val="00B93354"/>
    <w:rsid w:val="00B94172"/>
    <w:rsid w:val="00B9424D"/>
    <w:rsid w:val="00B9487B"/>
    <w:rsid w:val="00B95365"/>
    <w:rsid w:val="00B95536"/>
    <w:rsid w:val="00B9557B"/>
    <w:rsid w:val="00B955A2"/>
    <w:rsid w:val="00B96146"/>
    <w:rsid w:val="00B963CC"/>
    <w:rsid w:val="00B969C6"/>
    <w:rsid w:val="00B96D4E"/>
    <w:rsid w:val="00B96F68"/>
    <w:rsid w:val="00B97917"/>
    <w:rsid w:val="00B97D6B"/>
    <w:rsid w:val="00BA007A"/>
    <w:rsid w:val="00BA2237"/>
    <w:rsid w:val="00BA3BE6"/>
    <w:rsid w:val="00BA3D85"/>
    <w:rsid w:val="00BA433C"/>
    <w:rsid w:val="00BA59B9"/>
    <w:rsid w:val="00BA60C2"/>
    <w:rsid w:val="00BA7643"/>
    <w:rsid w:val="00BA7869"/>
    <w:rsid w:val="00BA7DA8"/>
    <w:rsid w:val="00BB0591"/>
    <w:rsid w:val="00BB0AE3"/>
    <w:rsid w:val="00BB1385"/>
    <w:rsid w:val="00BB16DC"/>
    <w:rsid w:val="00BB18AD"/>
    <w:rsid w:val="00BB3114"/>
    <w:rsid w:val="00BB4259"/>
    <w:rsid w:val="00BB4380"/>
    <w:rsid w:val="00BB572F"/>
    <w:rsid w:val="00BB626B"/>
    <w:rsid w:val="00BB69FB"/>
    <w:rsid w:val="00BB6A54"/>
    <w:rsid w:val="00BB79A6"/>
    <w:rsid w:val="00BC12CD"/>
    <w:rsid w:val="00BC12D1"/>
    <w:rsid w:val="00BC19D6"/>
    <w:rsid w:val="00BC28CD"/>
    <w:rsid w:val="00BC2FE5"/>
    <w:rsid w:val="00BC531D"/>
    <w:rsid w:val="00BC6820"/>
    <w:rsid w:val="00BC759D"/>
    <w:rsid w:val="00BC7CB8"/>
    <w:rsid w:val="00BD0B2F"/>
    <w:rsid w:val="00BD0CA0"/>
    <w:rsid w:val="00BD0CA4"/>
    <w:rsid w:val="00BD0D33"/>
    <w:rsid w:val="00BD17E7"/>
    <w:rsid w:val="00BD1A8C"/>
    <w:rsid w:val="00BD2620"/>
    <w:rsid w:val="00BD2756"/>
    <w:rsid w:val="00BD2EB4"/>
    <w:rsid w:val="00BD36D2"/>
    <w:rsid w:val="00BD37D4"/>
    <w:rsid w:val="00BD3976"/>
    <w:rsid w:val="00BD509A"/>
    <w:rsid w:val="00BD57E1"/>
    <w:rsid w:val="00BD5B07"/>
    <w:rsid w:val="00BE1546"/>
    <w:rsid w:val="00BE1A63"/>
    <w:rsid w:val="00BE3CBA"/>
    <w:rsid w:val="00BE457C"/>
    <w:rsid w:val="00BE52FE"/>
    <w:rsid w:val="00BE548C"/>
    <w:rsid w:val="00BE5758"/>
    <w:rsid w:val="00BE6471"/>
    <w:rsid w:val="00BE6FBA"/>
    <w:rsid w:val="00BE7AD6"/>
    <w:rsid w:val="00BE7B1C"/>
    <w:rsid w:val="00BF1690"/>
    <w:rsid w:val="00BF18CE"/>
    <w:rsid w:val="00BF1DD6"/>
    <w:rsid w:val="00BF2203"/>
    <w:rsid w:val="00BF2DF8"/>
    <w:rsid w:val="00BF39E5"/>
    <w:rsid w:val="00BF3A5C"/>
    <w:rsid w:val="00BF446E"/>
    <w:rsid w:val="00BF473B"/>
    <w:rsid w:val="00BF514C"/>
    <w:rsid w:val="00BF561B"/>
    <w:rsid w:val="00BF57BB"/>
    <w:rsid w:val="00BF6311"/>
    <w:rsid w:val="00BF66D4"/>
    <w:rsid w:val="00BF6E85"/>
    <w:rsid w:val="00BF7B5E"/>
    <w:rsid w:val="00C00948"/>
    <w:rsid w:val="00C0098F"/>
    <w:rsid w:val="00C00CE7"/>
    <w:rsid w:val="00C02240"/>
    <w:rsid w:val="00C02AD5"/>
    <w:rsid w:val="00C02EEC"/>
    <w:rsid w:val="00C03501"/>
    <w:rsid w:val="00C04413"/>
    <w:rsid w:val="00C047D3"/>
    <w:rsid w:val="00C04910"/>
    <w:rsid w:val="00C04CEF"/>
    <w:rsid w:val="00C05316"/>
    <w:rsid w:val="00C06407"/>
    <w:rsid w:val="00C0653B"/>
    <w:rsid w:val="00C06735"/>
    <w:rsid w:val="00C07137"/>
    <w:rsid w:val="00C07C43"/>
    <w:rsid w:val="00C10029"/>
    <w:rsid w:val="00C10717"/>
    <w:rsid w:val="00C1167A"/>
    <w:rsid w:val="00C14206"/>
    <w:rsid w:val="00C1546A"/>
    <w:rsid w:val="00C15948"/>
    <w:rsid w:val="00C15A3A"/>
    <w:rsid w:val="00C16239"/>
    <w:rsid w:val="00C16A45"/>
    <w:rsid w:val="00C1758E"/>
    <w:rsid w:val="00C17986"/>
    <w:rsid w:val="00C17F65"/>
    <w:rsid w:val="00C17F73"/>
    <w:rsid w:val="00C20FE2"/>
    <w:rsid w:val="00C2177B"/>
    <w:rsid w:val="00C21949"/>
    <w:rsid w:val="00C2238B"/>
    <w:rsid w:val="00C228E2"/>
    <w:rsid w:val="00C23573"/>
    <w:rsid w:val="00C239D0"/>
    <w:rsid w:val="00C23F5D"/>
    <w:rsid w:val="00C247FA"/>
    <w:rsid w:val="00C24A1C"/>
    <w:rsid w:val="00C251A8"/>
    <w:rsid w:val="00C2558E"/>
    <w:rsid w:val="00C261F1"/>
    <w:rsid w:val="00C26FFD"/>
    <w:rsid w:val="00C3067C"/>
    <w:rsid w:val="00C30D66"/>
    <w:rsid w:val="00C310AA"/>
    <w:rsid w:val="00C3174F"/>
    <w:rsid w:val="00C31885"/>
    <w:rsid w:val="00C3197C"/>
    <w:rsid w:val="00C32BAD"/>
    <w:rsid w:val="00C32EDB"/>
    <w:rsid w:val="00C334C0"/>
    <w:rsid w:val="00C33E57"/>
    <w:rsid w:val="00C3467B"/>
    <w:rsid w:val="00C366C9"/>
    <w:rsid w:val="00C36B38"/>
    <w:rsid w:val="00C36F6E"/>
    <w:rsid w:val="00C37CF1"/>
    <w:rsid w:val="00C407CA"/>
    <w:rsid w:val="00C40B8B"/>
    <w:rsid w:val="00C40F0B"/>
    <w:rsid w:val="00C40FB7"/>
    <w:rsid w:val="00C414CC"/>
    <w:rsid w:val="00C4268A"/>
    <w:rsid w:val="00C42CDD"/>
    <w:rsid w:val="00C42EE3"/>
    <w:rsid w:val="00C437EE"/>
    <w:rsid w:val="00C43849"/>
    <w:rsid w:val="00C45108"/>
    <w:rsid w:val="00C454B1"/>
    <w:rsid w:val="00C45A6F"/>
    <w:rsid w:val="00C471ED"/>
    <w:rsid w:val="00C50735"/>
    <w:rsid w:val="00C5078C"/>
    <w:rsid w:val="00C50A29"/>
    <w:rsid w:val="00C50B4A"/>
    <w:rsid w:val="00C50C36"/>
    <w:rsid w:val="00C51E7A"/>
    <w:rsid w:val="00C5298F"/>
    <w:rsid w:val="00C5300C"/>
    <w:rsid w:val="00C53FB4"/>
    <w:rsid w:val="00C556D8"/>
    <w:rsid w:val="00C564F6"/>
    <w:rsid w:val="00C5664F"/>
    <w:rsid w:val="00C56ACF"/>
    <w:rsid w:val="00C56E60"/>
    <w:rsid w:val="00C570FB"/>
    <w:rsid w:val="00C572E1"/>
    <w:rsid w:val="00C5747C"/>
    <w:rsid w:val="00C60435"/>
    <w:rsid w:val="00C619E7"/>
    <w:rsid w:val="00C62026"/>
    <w:rsid w:val="00C624B3"/>
    <w:rsid w:val="00C6279B"/>
    <w:rsid w:val="00C62BCF"/>
    <w:rsid w:val="00C633D8"/>
    <w:rsid w:val="00C64417"/>
    <w:rsid w:val="00C64953"/>
    <w:rsid w:val="00C64E13"/>
    <w:rsid w:val="00C655EB"/>
    <w:rsid w:val="00C6602D"/>
    <w:rsid w:val="00C66049"/>
    <w:rsid w:val="00C665EF"/>
    <w:rsid w:val="00C66AC4"/>
    <w:rsid w:val="00C6766E"/>
    <w:rsid w:val="00C6798B"/>
    <w:rsid w:val="00C70406"/>
    <w:rsid w:val="00C7044C"/>
    <w:rsid w:val="00C708CC"/>
    <w:rsid w:val="00C70A83"/>
    <w:rsid w:val="00C710E1"/>
    <w:rsid w:val="00C71925"/>
    <w:rsid w:val="00C72EAE"/>
    <w:rsid w:val="00C734B5"/>
    <w:rsid w:val="00C736A3"/>
    <w:rsid w:val="00C73802"/>
    <w:rsid w:val="00C73E3B"/>
    <w:rsid w:val="00C741C8"/>
    <w:rsid w:val="00C743B9"/>
    <w:rsid w:val="00C750F9"/>
    <w:rsid w:val="00C753D8"/>
    <w:rsid w:val="00C75DF9"/>
    <w:rsid w:val="00C76AC3"/>
    <w:rsid w:val="00C76B63"/>
    <w:rsid w:val="00C778CC"/>
    <w:rsid w:val="00C77CF3"/>
    <w:rsid w:val="00C8068A"/>
    <w:rsid w:val="00C81105"/>
    <w:rsid w:val="00C81DDE"/>
    <w:rsid w:val="00C8239F"/>
    <w:rsid w:val="00C82567"/>
    <w:rsid w:val="00C82A87"/>
    <w:rsid w:val="00C83229"/>
    <w:rsid w:val="00C83B34"/>
    <w:rsid w:val="00C83D2B"/>
    <w:rsid w:val="00C84683"/>
    <w:rsid w:val="00C84B0C"/>
    <w:rsid w:val="00C851AD"/>
    <w:rsid w:val="00C85519"/>
    <w:rsid w:val="00C859CB"/>
    <w:rsid w:val="00C86C3B"/>
    <w:rsid w:val="00C86CD9"/>
    <w:rsid w:val="00C870A3"/>
    <w:rsid w:val="00C873F7"/>
    <w:rsid w:val="00C8756F"/>
    <w:rsid w:val="00C912BA"/>
    <w:rsid w:val="00C9177D"/>
    <w:rsid w:val="00C92312"/>
    <w:rsid w:val="00C9287E"/>
    <w:rsid w:val="00C92D3B"/>
    <w:rsid w:val="00C92FBC"/>
    <w:rsid w:val="00C92FFB"/>
    <w:rsid w:val="00C93C90"/>
    <w:rsid w:val="00C9410D"/>
    <w:rsid w:val="00C94A02"/>
    <w:rsid w:val="00C96DCC"/>
    <w:rsid w:val="00C975E9"/>
    <w:rsid w:val="00C977EC"/>
    <w:rsid w:val="00C97A62"/>
    <w:rsid w:val="00C97F3E"/>
    <w:rsid w:val="00CA01A4"/>
    <w:rsid w:val="00CA02FC"/>
    <w:rsid w:val="00CA0A62"/>
    <w:rsid w:val="00CA147C"/>
    <w:rsid w:val="00CA1C04"/>
    <w:rsid w:val="00CA266E"/>
    <w:rsid w:val="00CA2F0E"/>
    <w:rsid w:val="00CA3492"/>
    <w:rsid w:val="00CA351A"/>
    <w:rsid w:val="00CA4284"/>
    <w:rsid w:val="00CA44AB"/>
    <w:rsid w:val="00CA4553"/>
    <w:rsid w:val="00CA6DE7"/>
    <w:rsid w:val="00CA75A6"/>
    <w:rsid w:val="00CA75DB"/>
    <w:rsid w:val="00CA7646"/>
    <w:rsid w:val="00CA7785"/>
    <w:rsid w:val="00CA7853"/>
    <w:rsid w:val="00CB2940"/>
    <w:rsid w:val="00CB2AAD"/>
    <w:rsid w:val="00CB4021"/>
    <w:rsid w:val="00CB42D4"/>
    <w:rsid w:val="00CB46EB"/>
    <w:rsid w:val="00CB4CC9"/>
    <w:rsid w:val="00CB4D38"/>
    <w:rsid w:val="00CB4D5A"/>
    <w:rsid w:val="00CB539F"/>
    <w:rsid w:val="00CB5A41"/>
    <w:rsid w:val="00CB5A82"/>
    <w:rsid w:val="00CB754E"/>
    <w:rsid w:val="00CB7F3E"/>
    <w:rsid w:val="00CC00EF"/>
    <w:rsid w:val="00CC1DB5"/>
    <w:rsid w:val="00CC24AB"/>
    <w:rsid w:val="00CC303B"/>
    <w:rsid w:val="00CC359E"/>
    <w:rsid w:val="00CC37D7"/>
    <w:rsid w:val="00CC521F"/>
    <w:rsid w:val="00CC6F26"/>
    <w:rsid w:val="00CC7370"/>
    <w:rsid w:val="00CC7D3A"/>
    <w:rsid w:val="00CD0DBD"/>
    <w:rsid w:val="00CD10CA"/>
    <w:rsid w:val="00CD2145"/>
    <w:rsid w:val="00CD2296"/>
    <w:rsid w:val="00CD2669"/>
    <w:rsid w:val="00CD42A7"/>
    <w:rsid w:val="00CD58F0"/>
    <w:rsid w:val="00CD5B41"/>
    <w:rsid w:val="00CD6527"/>
    <w:rsid w:val="00CD6656"/>
    <w:rsid w:val="00CD7439"/>
    <w:rsid w:val="00CD7A26"/>
    <w:rsid w:val="00CD7C3E"/>
    <w:rsid w:val="00CE00D6"/>
    <w:rsid w:val="00CE0320"/>
    <w:rsid w:val="00CE0693"/>
    <w:rsid w:val="00CE0A39"/>
    <w:rsid w:val="00CE0AEC"/>
    <w:rsid w:val="00CE10C2"/>
    <w:rsid w:val="00CE1A51"/>
    <w:rsid w:val="00CE1E45"/>
    <w:rsid w:val="00CE2238"/>
    <w:rsid w:val="00CE2FB0"/>
    <w:rsid w:val="00CE3537"/>
    <w:rsid w:val="00CE35A9"/>
    <w:rsid w:val="00CE3940"/>
    <w:rsid w:val="00CE459B"/>
    <w:rsid w:val="00CE463F"/>
    <w:rsid w:val="00CE46D6"/>
    <w:rsid w:val="00CE4BB2"/>
    <w:rsid w:val="00CE5994"/>
    <w:rsid w:val="00CE5DDC"/>
    <w:rsid w:val="00CE5E3D"/>
    <w:rsid w:val="00CE62D8"/>
    <w:rsid w:val="00CE6A34"/>
    <w:rsid w:val="00CE74E7"/>
    <w:rsid w:val="00CE79DE"/>
    <w:rsid w:val="00CF1669"/>
    <w:rsid w:val="00CF1AC8"/>
    <w:rsid w:val="00CF26CD"/>
    <w:rsid w:val="00CF296A"/>
    <w:rsid w:val="00CF337F"/>
    <w:rsid w:val="00CF3447"/>
    <w:rsid w:val="00CF3DF2"/>
    <w:rsid w:val="00CF4261"/>
    <w:rsid w:val="00CF4D4E"/>
    <w:rsid w:val="00CF537E"/>
    <w:rsid w:val="00CF562D"/>
    <w:rsid w:val="00CF5A06"/>
    <w:rsid w:val="00CF5BF8"/>
    <w:rsid w:val="00CF710D"/>
    <w:rsid w:val="00D003A2"/>
    <w:rsid w:val="00D005FE"/>
    <w:rsid w:val="00D01CC4"/>
    <w:rsid w:val="00D025B9"/>
    <w:rsid w:val="00D033AD"/>
    <w:rsid w:val="00D03AE4"/>
    <w:rsid w:val="00D03E56"/>
    <w:rsid w:val="00D0427C"/>
    <w:rsid w:val="00D0572C"/>
    <w:rsid w:val="00D05C5F"/>
    <w:rsid w:val="00D061C7"/>
    <w:rsid w:val="00D06317"/>
    <w:rsid w:val="00D115D6"/>
    <w:rsid w:val="00D11C3B"/>
    <w:rsid w:val="00D128AB"/>
    <w:rsid w:val="00D129F6"/>
    <w:rsid w:val="00D13D0E"/>
    <w:rsid w:val="00D13F78"/>
    <w:rsid w:val="00D1429D"/>
    <w:rsid w:val="00D14453"/>
    <w:rsid w:val="00D14CBE"/>
    <w:rsid w:val="00D15216"/>
    <w:rsid w:val="00D15865"/>
    <w:rsid w:val="00D169E9"/>
    <w:rsid w:val="00D17D6E"/>
    <w:rsid w:val="00D20181"/>
    <w:rsid w:val="00D207A8"/>
    <w:rsid w:val="00D20A3B"/>
    <w:rsid w:val="00D218E2"/>
    <w:rsid w:val="00D21AA7"/>
    <w:rsid w:val="00D21F1A"/>
    <w:rsid w:val="00D2280B"/>
    <w:rsid w:val="00D23136"/>
    <w:rsid w:val="00D24993"/>
    <w:rsid w:val="00D24F4E"/>
    <w:rsid w:val="00D25045"/>
    <w:rsid w:val="00D26299"/>
    <w:rsid w:val="00D267E7"/>
    <w:rsid w:val="00D26969"/>
    <w:rsid w:val="00D26EB3"/>
    <w:rsid w:val="00D275CF"/>
    <w:rsid w:val="00D27611"/>
    <w:rsid w:val="00D27FF0"/>
    <w:rsid w:val="00D30FB4"/>
    <w:rsid w:val="00D3160C"/>
    <w:rsid w:val="00D3190C"/>
    <w:rsid w:val="00D3226A"/>
    <w:rsid w:val="00D32402"/>
    <w:rsid w:val="00D326DE"/>
    <w:rsid w:val="00D32950"/>
    <w:rsid w:val="00D32DC9"/>
    <w:rsid w:val="00D33BE7"/>
    <w:rsid w:val="00D33C65"/>
    <w:rsid w:val="00D3475E"/>
    <w:rsid w:val="00D3481E"/>
    <w:rsid w:val="00D35D1A"/>
    <w:rsid w:val="00D36441"/>
    <w:rsid w:val="00D3727E"/>
    <w:rsid w:val="00D37C78"/>
    <w:rsid w:val="00D403CE"/>
    <w:rsid w:val="00D40660"/>
    <w:rsid w:val="00D40991"/>
    <w:rsid w:val="00D419DB"/>
    <w:rsid w:val="00D419F0"/>
    <w:rsid w:val="00D419F2"/>
    <w:rsid w:val="00D4357A"/>
    <w:rsid w:val="00D436AC"/>
    <w:rsid w:val="00D4511B"/>
    <w:rsid w:val="00D455B3"/>
    <w:rsid w:val="00D4628B"/>
    <w:rsid w:val="00D46583"/>
    <w:rsid w:val="00D46724"/>
    <w:rsid w:val="00D46D52"/>
    <w:rsid w:val="00D46ED2"/>
    <w:rsid w:val="00D47910"/>
    <w:rsid w:val="00D47E46"/>
    <w:rsid w:val="00D5227A"/>
    <w:rsid w:val="00D52FF9"/>
    <w:rsid w:val="00D5322C"/>
    <w:rsid w:val="00D53696"/>
    <w:rsid w:val="00D53B8E"/>
    <w:rsid w:val="00D53C70"/>
    <w:rsid w:val="00D55406"/>
    <w:rsid w:val="00D55581"/>
    <w:rsid w:val="00D55E82"/>
    <w:rsid w:val="00D5611F"/>
    <w:rsid w:val="00D56731"/>
    <w:rsid w:val="00D569D3"/>
    <w:rsid w:val="00D56EEA"/>
    <w:rsid w:val="00D56FF5"/>
    <w:rsid w:val="00D6032A"/>
    <w:rsid w:val="00D607A2"/>
    <w:rsid w:val="00D61215"/>
    <w:rsid w:val="00D6193D"/>
    <w:rsid w:val="00D61B83"/>
    <w:rsid w:val="00D62370"/>
    <w:rsid w:val="00D6437E"/>
    <w:rsid w:val="00D6467E"/>
    <w:rsid w:val="00D64824"/>
    <w:rsid w:val="00D6486A"/>
    <w:rsid w:val="00D648B8"/>
    <w:rsid w:val="00D64CD3"/>
    <w:rsid w:val="00D65E59"/>
    <w:rsid w:val="00D6620C"/>
    <w:rsid w:val="00D6644C"/>
    <w:rsid w:val="00D665B6"/>
    <w:rsid w:val="00D67C95"/>
    <w:rsid w:val="00D7013C"/>
    <w:rsid w:val="00D70680"/>
    <w:rsid w:val="00D70DE2"/>
    <w:rsid w:val="00D712B8"/>
    <w:rsid w:val="00D71C61"/>
    <w:rsid w:val="00D737B9"/>
    <w:rsid w:val="00D73E34"/>
    <w:rsid w:val="00D74C21"/>
    <w:rsid w:val="00D74FEA"/>
    <w:rsid w:val="00D76C32"/>
    <w:rsid w:val="00D77AE5"/>
    <w:rsid w:val="00D77CFC"/>
    <w:rsid w:val="00D77EF1"/>
    <w:rsid w:val="00D8004A"/>
    <w:rsid w:val="00D80321"/>
    <w:rsid w:val="00D80BEC"/>
    <w:rsid w:val="00D811E3"/>
    <w:rsid w:val="00D82464"/>
    <w:rsid w:val="00D82485"/>
    <w:rsid w:val="00D83EB8"/>
    <w:rsid w:val="00D84DE6"/>
    <w:rsid w:val="00D86F68"/>
    <w:rsid w:val="00D873EE"/>
    <w:rsid w:val="00D920FD"/>
    <w:rsid w:val="00D924A4"/>
    <w:rsid w:val="00D92F90"/>
    <w:rsid w:val="00D93373"/>
    <w:rsid w:val="00D93CC3"/>
    <w:rsid w:val="00D93D2A"/>
    <w:rsid w:val="00D9441B"/>
    <w:rsid w:val="00D947F4"/>
    <w:rsid w:val="00D94B9C"/>
    <w:rsid w:val="00D94CCD"/>
    <w:rsid w:val="00D94E11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A1455"/>
    <w:rsid w:val="00DA1648"/>
    <w:rsid w:val="00DA1B1D"/>
    <w:rsid w:val="00DA1E86"/>
    <w:rsid w:val="00DA20C8"/>
    <w:rsid w:val="00DA26DF"/>
    <w:rsid w:val="00DA3BA9"/>
    <w:rsid w:val="00DA468F"/>
    <w:rsid w:val="00DA4A75"/>
    <w:rsid w:val="00DA4E98"/>
    <w:rsid w:val="00DA5C4B"/>
    <w:rsid w:val="00DA66C2"/>
    <w:rsid w:val="00DA70C9"/>
    <w:rsid w:val="00DA764A"/>
    <w:rsid w:val="00DA77C8"/>
    <w:rsid w:val="00DB088D"/>
    <w:rsid w:val="00DB08CA"/>
    <w:rsid w:val="00DB0E62"/>
    <w:rsid w:val="00DB130C"/>
    <w:rsid w:val="00DB3943"/>
    <w:rsid w:val="00DB3D20"/>
    <w:rsid w:val="00DB45D4"/>
    <w:rsid w:val="00DB4870"/>
    <w:rsid w:val="00DB4F2F"/>
    <w:rsid w:val="00DB5F78"/>
    <w:rsid w:val="00DB654F"/>
    <w:rsid w:val="00DB7E72"/>
    <w:rsid w:val="00DC00AA"/>
    <w:rsid w:val="00DC0C8F"/>
    <w:rsid w:val="00DC12E5"/>
    <w:rsid w:val="00DC21BD"/>
    <w:rsid w:val="00DC2307"/>
    <w:rsid w:val="00DC2AF0"/>
    <w:rsid w:val="00DC3F22"/>
    <w:rsid w:val="00DC421E"/>
    <w:rsid w:val="00DC4381"/>
    <w:rsid w:val="00DC47AE"/>
    <w:rsid w:val="00DC4A23"/>
    <w:rsid w:val="00DC4AFD"/>
    <w:rsid w:val="00DC5F95"/>
    <w:rsid w:val="00DC6AC8"/>
    <w:rsid w:val="00DD0675"/>
    <w:rsid w:val="00DD0DF8"/>
    <w:rsid w:val="00DD13CE"/>
    <w:rsid w:val="00DD1862"/>
    <w:rsid w:val="00DD1E35"/>
    <w:rsid w:val="00DD2D56"/>
    <w:rsid w:val="00DD2DC8"/>
    <w:rsid w:val="00DD35A0"/>
    <w:rsid w:val="00DD4C56"/>
    <w:rsid w:val="00DD5BFD"/>
    <w:rsid w:val="00DD62DE"/>
    <w:rsid w:val="00DD66D7"/>
    <w:rsid w:val="00DD6B0F"/>
    <w:rsid w:val="00DE0CA5"/>
    <w:rsid w:val="00DE1B93"/>
    <w:rsid w:val="00DE2890"/>
    <w:rsid w:val="00DE3E95"/>
    <w:rsid w:val="00DE4E3E"/>
    <w:rsid w:val="00DE538F"/>
    <w:rsid w:val="00DE605C"/>
    <w:rsid w:val="00DE6C2E"/>
    <w:rsid w:val="00DE779D"/>
    <w:rsid w:val="00DF189F"/>
    <w:rsid w:val="00DF2149"/>
    <w:rsid w:val="00DF231C"/>
    <w:rsid w:val="00DF3690"/>
    <w:rsid w:val="00DF45A3"/>
    <w:rsid w:val="00DF5004"/>
    <w:rsid w:val="00DF5328"/>
    <w:rsid w:val="00DF5EC8"/>
    <w:rsid w:val="00DF64CA"/>
    <w:rsid w:val="00DF66B7"/>
    <w:rsid w:val="00DF6CCF"/>
    <w:rsid w:val="00DF7338"/>
    <w:rsid w:val="00DF76D1"/>
    <w:rsid w:val="00DF7878"/>
    <w:rsid w:val="00E0102E"/>
    <w:rsid w:val="00E013C2"/>
    <w:rsid w:val="00E01412"/>
    <w:rsid w:val="00E026F2"/>
    <w:rsid w:val="00E0289E"/>
    <w:rsid w:val="00E02D04"/>
    <w:rsid w:val="00E04EC7"/>
    <w:rsid w:val="00E06E6A"/>
    <w:rsid w:val="00E0703D"/>
    <w:rsid w:val="00E07F34"/>
    <w:rsid w:val="00E107A5"/>
    <w:rsid w:val="00E10CB6"/>
    <w:rsid w:val="00E11415"/>
    <w:rsid w:val="00E119EA"/>
    <w:rsid w:val="00E1231C"/>
    <w:rsid w:val="00E151F2"/>
    <w:rsid w:val="00E15578"/>
    <w:rsid w:val="00E156B3"/>
    <w:rsid w:val="00E157F3"/>
    <w:rsid w:val="00E15AB8"/>
    <w:rsid w:val="00E1655B"/>
    <w:rsid w:val="00E169AE"/>
    <w:rsid w:val="00E16E4B"/>
    <w:rsid w:val="00E17A7E"/>
    <w:rsid w:val="00E17D5D"/>
    <w:rsid w:val="00E17DC4"/>
    <w:rsid w:val="00E20571"/>
    <w:rsid w:val="00E205C5"/>
    <w:rsid w:val="00E21E67"/>
    <w:rsid w:val="00E22164"/>
    <w:rsid w:val="00E237D8"/>
    <w:rsid w:val="00E2441B"/>
    <w:rsid w:val="00E246E0"/>
    <w:rsid w:val="00E25407"/>
    <w:rsid w:val="00E2646C"/>
    <w:rsid w:val="00E27191"/>
    <w:rsid w:val="00E30E3A"/>
    <w:rsid w:val="00E31CF1"/>
    <w:rsid w:val="00E32760"/>
    <w:rsid w:val="00E329F1"/>
    <w:rsid w:val="00E35062"/>
    <w:rsid w:val="00E35210"/>
    <w:rsid w:val="00E35226"/>
    <w:rsid w:val="00E355DF"/>
    <w:rsid w:val="00E35B15"/>
    <w:rsid w:val="00E36126"/>
    <w:rsid w:val="00E366D7"/>
    <w:rsid w:val="00E36FE6"/>
    <w:rsid w:val="00E3704D"/>
    <w:rsid w:val="00E375B9"/>
    <w:rsid w:val="00E37687"/>
    <w:rsid w:val="00E37B29"/>
    <w:rsid w:val="00E37BFA"/>
    <w:rsid w:val="00E41A97"/>
    <w:rsid w:val="00E41F88"/>
    <w:rsid w:val="00E42A96"/>
    <w:rsid w:val="00E442F4"/>
    <w:rsid w:val="00E44672"/>
    <w:rsid w:val="00E456F4"/>
    <w:rsid w:val="00E45921"/>
    <w:rsid w:val="00E45B45"/>
    <w:rsid w:val="00E45D2D"/>
    <w:rsid w:val="00E46FE6"/>
    <w:rsid w:val="00E472A9"/>
    <w:rsid w:val="00E472B5"/>
    <w:rsid w:val="00E474E7"/>
    <w:rsid w:val="00E501A8"/>
    <w:rsid w:val="00E50BA8"/>
    <w:rsid w:val="00E51810"/>
    <w:rsid w:val="00E5395D"/>
    <w:rsid w:val="00E54F1C"/>
    <w:rsid w:val="00E55092"/>
    <w:rsid w:val="00E550B8"/>
    <w:rsid w:val="00E560A9"/>
    <w:rsid w:val="00E566B9"/>
    <w:rsid w:val="00E567F9"/>
    <w:rsid w:val="00E57D75"/>
    <w:rsid w:val="00E605EF"/>
    <w:rsid w:val="00E606EB"/>
    <w:rsid w:val="00E6177A"/>
    <w:rsid w:val="00E626D3"/>
    <w:rsid w:val="00E63048"/>
    <w:rsid w:val="00E630C9"/>
    <w:rsid w:val="00E63C5B"/>
    <w:rsid w:val="00E63CAA"/>
    <w:rsid w:val="00E64CBD"/>
    <w:rsid w:val="00E65592"/>
    <w:rsid w:val="00E66608"/>
    <w:rsid w:val="00E667D1"/>
    <w:rsid w:val="00E67612"/>
    <w:rsid w:val="00E701B1"/>
    <w:rsid w:val="00E70E20"/>
    <w:rsid w:val="00E715FB"/>
    <w:rsid w:val="00E716C0"/>
    <w:rsid w:val="00E721F9"/>
    <w:rsid w:val="00E72C16"/>
    <w:rsid w:val="00E7491D"/>
    <w:rsid w:val="00E7548C"/>
    <w:rsid w:val="00E75A7A"/>
    <w:rsid w:val="00E761AD"/>
    <w:rsid w:val="00E77740"/>
    <w:rsid w:val="00E77A6A"/>
    <w:rsid w:val="00E823F0"/>
    <w:rsid w:val="00E82416"/>
    <w:rsid w:val="00E833DC"/>
    <w:rsid w:val="00E8458A"/>
    <w:rsid w:val="00E848AC"/>
    <w:rsid w:val="00E85202"/>
    <w:rsid w:val="00E85CA2"/>
    <w:rsid w:val="00E85EB4"/>
    <w:rsid w:val="00E86F43"/>
    <w:rsid w:val="00E87688"/>
    <w:rsid w:val="00E87A47"/>
    <w:rsid w:val="00E900C3"/>
    <w:rsid w:val="00E90CCA"/>
    <w:rsid w:val="00E91EC9"/>
    <w:rsid w:val="00E924EB"/>
    <w:rsid w:val="00E92A65"/>
    <w:rsid w:val="00E94068"/>
    <w:rsid w:val="00E95268"/>
    <w:rsid w:val="00E95ED9"/>
    <w:rsid w:val="00E9635F"/>
    <w:rsid w:val="00E9732B"/>
    <w:rsid w:val="00EA0CE4"/>
    <w:rsid w:val="00EA109A"/>
    <w:rsid w:val="00EA116F"/>
    <w:rsid w:val="00EA1E97"/>
    <w:rsid w:val="00EA2575"/>
    <w:rsid w:val="00EA337F"/>
    <w:rsid w:val="00EA4481"/>
    <w:rsid w:val="00EA4CB0"/>
    <w:rsid w:val="00EA535D"/>
    <w:rsid w:val="00EA5538"/>
    <w:rsid w:val="00EA5C9C"/>
    <w:rsid w:val="00EA6956"/>
    <w:rsid w:val="00EA6C26"/>
    <w:rsid w:val="00EA6DDD"/>
    <w:rsid w:val="00EA7039"/>
    <w:rsid w:val="00EB245C"/>
    <w:rsid w:val="00EB2568"/>
    <w:rsid w:val="00EB3F7F"/>
    <w:rsid w:val="00EB5060"/>
    <w:rsid w:val="00EB5388"/>
    <w:rsid w:val="00EB6745"/>
    <w:rsid w:val="00EB67D9"/>
    <w:rsid w:val="00EB6FA7"/>
    <w:rsid w:val="00EB7B95"/>
    <w:rsid w:val="00EB7E4D"/>
    <w:rsid w:val="00EC0066"/>
    <w:rsid w:val="00EC00C9"/>
    <w:rsid w:val="00EC05A2"/>
    <w:rsid w:val="00EC0E87"/>
    <w:rsid w:val="00EC191C"/>
    <w:rsid w:val="00EC1FDE"/>
    <w:rsid w:val="00EC23A3"/>
    <w:rsid w:val="00EC2C21"/>
    <w:rsid w:val="00EC471B"/>
    <w:rsid w:val="00EC4ED5"/>
    <w:rsid w:val="00EC503C"/>
    <w:rsid w:val="00EC5526"/>
    <w:rsid w:val="00EC57B4"/>
    <w:rsid w:val="00EC5934"/>
    <w:rsid w:val="00EC63BE"/>
    <w:rsid w:val="00EC6A1C"/>
    <w:rsid w:val="00EC7753"/>
    <w:rsid w:val="00EC79D0"/>
    <w:rsid w:val="00ED0204"/>
    <w:rsid w:val="00ED02ED"/>
    <w:rsid w:val="00ED042B"/>
    <w:rsid w:val="00ED0A71"/>
    <w:rsid w:val="00ED0EFD"/>
    <w:rsid w:val="00ED1FA8"/>
    <w:rsid w:val="00ED2382"/>
    <w:rsid w:val="00ED284E"/>
    <w:rsid w:val="00ED2FB8"/>
    <w:rsid w:val="00ED38C2"/>
    <w:rsid w:val="00ED57F7"/>
    <w:rsid w:val="00ED5EC9"/>
    <w:rsid w:val="00ED7D14"/>
    <w:rsid w:val="00EE45E9"/>
    <w:rsid w:val="00EE5E91"/>
    <w:rsid w:val="00EF0279"/>
    <w:rsid w:val="00EF04DD"/>
    <w:rsid w:val="00EF06B4"/>
    <w:rsid w:val="00EF1213"/>
    <w:rsid w:val="00EF1D94"/>
    <w:rsid w:val="00EF32A2"/>
    <w:rsid w:val="00EF4D53"/>
    <w:rsid w:val="00EF7308"/>
    <w:rsid w:val="00EF7E66"/>
    <w:rsid w:val="00F00D74"/>
    <w:rsid w:val="00F015DB"/>
    <w:rsid w:val="00F02F42"/>
    <w:rsid w:val="00F039EA"/>
    <w:rsid w:val="00F03CF8"/>
    <w:rsid w:val="00F05554"/>
    <w:rsid w:val="00F057EE"/>
    <w:rsid w:val="00F05FBD"/>
    <w:rsid w:val="00F05FF6"/>
    <w:rsid w:val="00F066E3"/>
    <w:rsid w:val="00F06881"/>
    <w:rsid w:val="00F07948"/>
    <w:rsid w:val="00F108B3"/>
    <w:rsid w:val="00F11064"/>
    <w:rsid w:val="00F116CB"/>
    <w:rsid w:val="00F11707"/>
    <w:rsid w:val="00F11E72"/>
    <w:rsid w:val="00F11F5E"/>
    <w:rsid w:val="00F12723"/>
    <w:rsid w:val="00F12F05"/>
    <w:rsid w:val="00F12F61"/>
    <w:rsid w:val="00F13318"/>
    <w:rsid w:val="00F1395B"/>
    <w:rsid w:val="00F13A49"/>
    <w:rsid w:val="00F13F28"/>
    <w:rsid w:val="00F1448B"/>
    <w:rsid w:val="00F14A8D"/>
    <w:rsid w:val="00F150A7"/>
    <w:rsid w:val="00F16304"/>
    <w:rsid w:val="00F164B8"/>
    <w:rsid w:val="00F167BE"/>
    <w:rsid w:val="00F16AA4"/>
    <w:rsid w:val="00F16EFE"/>
    <w:rsid w:val="00F178C1"/>
    <w:rsid w:val="00F17DCF"/>
    <w:rsid w:val="00F2009D"/>
    <w:rsid w:val="00F20720"/>
    <w:rsid w:val="00F20BE3"/>
    <w:rsid w:val="00F21564"/>
    <w:rsid w:val="00F219A7"/>
    <w:rsid w:val="00F21BFA"/>
    <w:rsid w:val="00F22E8C"/>
    <w:rsid w:val="00F231F3"/>
    <w:rsid w:val="00F2394D"/>
    <w:rsid w:val="00F23AB0"/>
    <w:rsid w:val="00F24437"/>
    <w:rsid w:val="00F24AE4"/>
    <w:rsid w:val="00F24C5C"/>
    <w:rsid w:val="00F24CDD"/>
    <w:rsid w:val="00F251AB"/>
    <w:rsid w:val="00F25263"/>
    <w:rsid w:val="00F2529F"/>
    <w:rsid w:val="00F25368"/>
    <w:rsid w:val="00F26DCF"/>
    <w:rsid w:val="00F27757"/>
    <w:rsid w:val="00F27CBA"/>
    <w:rsid w:val="00F27D28"/>
    <w:rsid w:val="00F30DED"/>
    <w:rsid w:val="00F3100E"/>
    <w:rsid w:val="00F31012"/>
    <w:rsid w:val="00F31963"/>
    <w:rsid w:val="00F3233F"/>
    <w:rsid w:val="00F3437D"/>
    <w:rsid w:val="00F344CB"/>
    <w:rsid w:val="00F34E43"/>
    <w:rsid w:val="00F3579C"/>
    <w:rsid w:val="00F362B5"/>
    <w:rsid w:val="00F36721"/>
    <w:rsid w:val="00F419F2"/>
    <w:rsid w:val="00F41A5B"/>
    <w:rsid w:val="00F42886"/>
    <w:rsid w:val="00F429BB"/>
    <w:rsid w:val="00F435FE"/>
    <w:rsid w:val="00F43AEE"/>
    <w:rsid w:val="00F43F9D"/>
    <w:rsid w:val="00F45250"/>
    <w:rsid w:val="00F46554"/>
    <w:rsid w:val="00F468E3"/>
    <w:rsid w:val="00F47E92"/>
    <w:rsid w:val="00F501E1"/>
    <w:rsid w:val="00F50F86"/>
    <w:rsid w:val="00F51249"/>
    <w:rsid w:val="00F530A1"/>
    <w:rsid w:val="00F54C5B"/>
    <w:rsid w:val="00F54D5B"/>
    <w:rsid w:val="00F55066"/>
    <w:rsid w:val="00F55BDC"/>
    <w:rsid w:val="00F56EAA"/>
    <w:rsid w:val="00F57DC1"/>
    <w:rsid w:val="00F602A2"/>
    <w:rsid w:val="00F60A3F"/>
    <w:rsid w:val="00F6145A"/>
    <w:rsid w:val="00F61EF6"/>
    <w:rsid w:val="00F640CF"/>
    <w:rsid w:val="00F657B5"/>
    <w:rsid w:val="00F65852"/>
    <w:rsid w:val="00F6599C"/>
    <w:rsid w:val="00F6603E"/>
    <w:rsid w:val="00F669BB"/>
    <w:rsid w:val="00F66D9A"/>
    <w:rsid w:val="00F671E1"/>
    <w:rsid w:val="00F67634"/>
    <w:rsid w:val="00F67666"/>
    <w:rsid w:val="00F716F9"/>
    <w:rsid w:val="00F71CF8"/>
    <w:rsid w:val="00F71E83"/>
    <w:rsid w:val="00F727FF"/>
    <w:rsid w:val="00F72840"/>
    <w:rsid w:val="00F72B24"/>
    <w:rsid w:val="00F72C11"/>
    <w:rsid w:val="00F730A3"/>
    <w:rsid w:val="00F73A54"/>
    <w:rsid w:val="00F73BEC"/>
    <w:rsid w:val="00F75D00"/>
    <w:rsid w:val="00F761A5"/>
    <w:rsid w:val="00F7641D"/>
    <w:rsid w:val="00F80949"/>
    <w:rsid w:val="00F811DB"/>
    <w:rsid w:val="00F8146A"/>
    <w:rsid w:val="00F8170D"/>
    <w:rsid w:val="00F8177D"/>
    <w:rsid w:val="00F8183F"/>
    <w:rsid w:val="00F8247D"/>
    <w:rsid w:val="00F82894"/>
    <w:rsid w:val="00F828E2"/>
    <w:rsid w:val="00F84337"/>
    <w:rsid w:val="00F85852"/>
    <w:rsid w:val="00F859D2"/>
    <w:rsid w:val="00F860E1"/>
    <w:rsid w:val="00F8701C"/>
    <w:rsid w:val="00F874B7"/>
    <w:rsid w:val="00F87CD1"/>
    <w:rsid w:val="00F90449"/>
    <w:rsid w:val="00F90BC2"/>
    <w:rsid w:val="00F91488"/>
    <w:rsid w:val="00F914D4"/>
    <w:rsid w:val="00F91BCC"/>
    <w:rsid w:val="00F925EB"/>
    <w:rsid w:val="00F93816"/>
    <w:rsid w:val="00F96EA8"/>
    <w:rsid w:val="00F9716F"/>
    <w:rsid w:val="00F97989"/>
    <w:rsid w:val="00F97DBB"/>
    <w:rsid w:val="00F97F22"/>
    <w:rsid w:val="00FA036E"/>
    <w:rsid w:val="00FA0461"/>
    <w:rsid w:val="00FA0724"/>
    <w:rsid w:val="00FA100B"/>
    <w:rsid w:val="00FA10FF"/>
    <w:rsid w:val="00FA292C"/>
    <w:rsid w:val="00FA4E90"/>
    <w:rsid w:val="00FA554C"/>
    <w:rsid w:val="00FA5A18"/>
    <w:rsid w:val="00FA68EB"/>
    <w:rsid w:val="00FA6D94"/>
    <w:rsid w:val="00FA7CB7"/>
    <w:rsid w:val="00FB069A"/>
    <w:rsid w:val="00FB0E29"/>
    <w:rsid w:val="00FB1351"/>
    <w:rsid w:val="00FB38E3"/>
    <w:rsid w:val="00FB405B"/>
    <w:rsid w:val="00FB4449"/>
    <w:rsid w:val="00FB4D94"/>
    <w:rsid w:val="00FB7771"/>
    <w:rsid w:val="00FC0D0E"/>
    <w:rsid w:val="00FC0FDA"/>
    <w:rsid w:val="00FC0FEC"/>
    <w:rsid w:val="00FC2995"/>
    <w:rsid w:val="00FC2AB7"/>
    <w:rsid w:val="00FC33D4"/>
    <w:rsid w:val="00FC34CB"/>
    <w:rsid w:val="00FC4797"/>
    <w:rsid w:val="00FC4F25"/>
    <w:rsid w:val="00FC535D"/>
    <w:rsid w:val="00FC59E5"/>
    <w:rsid w:val="00FC6B08"/>
    <w:rsid w:val="00FC6FE6"/>
    <w:rsid w:val="00FC70C5"/>
    <w:rsid w:val="00FC71F1"/>
    <w:rsid w:val="00FC75F3"/>
    <w:rsid w:val="00FD051E"/>
    <w:rsid w:val="00FD08E1"/>
    <w:rsid w:val="00FD0D12"/>
    <w:rsid w:val="00FD1181"/>
    <w:rsid w:val="00FD1C98"/>
    <w:rsid w:val="00FD261E"/>
    <w:rsid w:val="00FD26C5"/>
    <w:rsid w:val="00FD341A"/>
    <w:rsid w:val="00FD3905"/>
    <w:rsid w:val="00FD40F3"/>
    <w:rsid w:val="00FD55E4"/>
    <w:rsid w:val="00FD594B"/>
    <w:rsid w:val="00FD5FD7"/>
    <w:rsid w:val="00FD61CC"/>
    <w:rsid w:val="00FD660A"/>
    <w:rsid w:val="00FD669C"/>
    <w:rsid w:val="00FD6809"/>
    <w:rsid w:val="00FD6CF6"/>
    <w:rsid w:val="00FD6F4F"/>
    <w:rsid w:val="00FD70CE"/>
    <w:rsid w:val="00FD75A9"/>
    <w:rsid w:val="00FE01DE"/>
    <w:rsid w:val="00FE14A0"/>
    <w:rsid w:val="00FE1946"/>
    <w:rsid w:val="00FE2268"/>
    <w:rsid w:val="00FE350D"/>
    <w:rsid w:val="00FE5E88"/>
    <w:rsid w:val="00FE60A9"/>
    <w:rsid w:val="00FE7ACD"/>
    <w:rsid w:val="00FE7BD8"/>
    <w:rsid w:val="00FF3821"/>
    <w:rsid w:val="00FF3F38"/>
    <w:rsid w:val="00FF4BFC"/>
    <w:rsid w:val="00FF557B"/>
    <w:rsid w:val="00FF5AF5"/>
    <w:rsid w:val="00FF6724"/>
    <w:rsid w:val="00FF6CDD"/>
    <w:rsid w:val="00FF7312"/>
    <w:rsid w:val="00FF7DCA"/>
    <w:rsid w:val="00FF7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iPriority w:val="99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iPriority w:val="99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FED7D-7966-43D7-BABE-5ACFA365C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28</Pages>
  <Words>7707</Words>
  <Characters>43931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Кировская область</Company>
  <LinksUpToDate>false</LinksUpToDate>
  <CharactersWithSpaces>51535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makoveeva</dc:creator>
  <cp:lastModifiedBy>Платунова Е Н</cp:lastModifiedBy>
  <cp:revision>126</cp:revision>
  <cp:lastPrinted>2023-11-13T05:16:00Z</cp:lastPrinted>
  <dcterms:created xsi:type="dcterms:W3CDTF">2022-12-09T08:08:00Z</dcterms:created>
  <dcterms:modified xsi:type="dcterms:W3CDTF">2023-11-14T11:11:00Z</dcterms:modified>
</cp:coreProperties>
</file>