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06" w:rsidRDefault="000E1A06" w:rsidP="00830963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F9047" wp14:editId="287EC6F7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0"/>
        <w:gridCol w:w="4853"/>
      </w:tblGrid>
      <w:tr w:rsidR="000E1A06" w:rsidTr="006E08A4">
        <w:tc>
          <w:tcPr>
            <w:tcW w:w="4998" w:type="dxa"/>
          </w:tcPr>
          <w:p w:rsidR="000E1A06" w:rsidRPr="00794354" w:rsidRDefault="007F0B3D" w:rsidP="006E08A4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__________</w:t>
            </w:r>
            <w:r w:rsidR="00794713">
              <w:rPr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4998" w:type="dxa"/>
          </w:tcPr>
          <w:p w:rsidR="000E1A06" w:rsidRPr="00794354" w:rsidRDefault="000E1A06" w:rsidP="007F0B3D">
            <w:pPr>
              <w:jc w:val="center"/>
              <w:rPr>
                <w:sz w:val="32"/>
                <w:szCs w:val="32"/>
                <w:lang w:eastAsia="en-US"/>
              </w:rPr>
            </w:pPr>
            <w:r w:rsidRPr="00794354">
              <w:rPr>
                <w:sz w:val="32"/>
                <w:szCs w:val="32"/>
                <w:lang w:eastAsia="en-US"/>
              </w:rPr>
              <w:t xml:space="preserve">                           </w:t>
            </w:r>
            <w:r w:rsidR="007F0B3D">
              <w:rPr>
                <w:sz w:val="32"/>
                <w:szCs w:val="32"/>
                <w:lang w:eastAsia="en-US"/>
              </w:rPr>
              <w:t>_________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875D1A">
        <w:rPr>
          <w:b/>
          <w:sz w:val="28"/>
          <w:szCs w:val="28"/>
        </w:rPr>
        <w:t>20</w:t>
      </w:r>
      <w:r w:rsidR="006E08A4">
        <w:rPr>
          <w:b/>
          <w:sz w:val="28"/>
          <w:szCs w:val="28"/>
        </w:rPr>
        <w:t>.0</w:t>
      </w:r>
      <w:r w:rsidR="00875D1A">
        <w:rPr>
          <w:b/>
          <w:sz w:val="28"/>
          <w:szCs w:val="28"/>
        </w:rPr>
        <w:t>8</w:t>
      </w:r>
      <w:r w:rsidR="006E08A4">
        <w:rPr>
          <w:b/>
          <w:sz w:val="28"/>
          <w:szCs w:val="28"/>
        </w:rPr>
        <w:t>.20</w:t>
      </w:r>
      <w:r w:rsidR="00875D1A">
        <w:rPr>
          <w:b/>
          <w:sz w:val="28"/>
          <w:szCs w:val="28"/>
        </w:rPr>
        <w:t>19</w:t>
      </w:r>
      <w:r w:rsidRPr="00FB67FA">
        <w:rPr>
          <w:b/>
          <w:sz w:val="28"/>
          <w:szCs w:val="28"/>
        </w:rPr>
        <w:t xml:space="preserve"> </w:t>
      </w:r>
      <w:r w:rsidR="00A15145">
        <w:rPr>
          <w:b/>
          <w:sz w:val="28"/>
          <w:szCs w:val="28"/>
        </w:rPr>
        <w:t xml:space="preserve">№ </w:t>
      </w:r>
      <w:r w:rsidR="00875D1A">
        <w:rPr>
          <w:b/>
          <w:sz w:val="28"/>
          <w:szCs w:val="28"/>
        </w:rPr>
        <w:t>649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6E08A4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rFonts w:eastAsia="SimSun" w:cs="Mangal"/>
          <w:kern w:val="3"/>
          <w:sz w:val="28"/>
          <w:szCs w:val="28"/>
          <w:lang w:eastAsia="zh-CN" w:bidi="hi-IN"/>
        </w:rPr>
        <w:t>В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соответствии с Федеральным </w:t>
      </w:r>
      <w:hyperlink r:id="rId10" w:history="1">
        <w:r w:rsidR="00086D0C"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164E74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eastAsia="zh-CN" w:bidi="hi-IN"/>
        </w:rPr>
        <w:t>«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  <w:proofErr w:type="gramEnd"/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875D1A" w:rsidRPr="00875D1A">
        <w:rPr>
          <w:rFonts w:eastAsia="Calibri"/>
          <w:sz w:val="28"/>
          <w:szCs w:val="28"/>
          <w:lang w:eastAsia="en-US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="008311DB" w:rsidRPr="006D287A">
        <w:rPr>
          <w:sz w:val="28"/>
          <w:szCs w:val="28"/>
        </w:rPr>
        <w:t xml:space="preserve">», 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EE4DFD">
        <w:rPr>
          <w:sz w:val="28"/>
          <w:szCs w:val="28"/>
        </w:rPr>
        <w:t>20</w:t>
      </w:r>
      <w:r w:rsidR="00BE17E1">
        <w:rPr>
          <w:sz w:val="28"/>
          <w:szCs w:val="28"/>
        </w:rPr>
        <w:t>.0</w:t>
      </w:r>
      <w:r w:rsidR="00EE4DFD">
        <w:rPr>
          <w:sz w:val="28"/>
          <w:szCs w:val="28"/>
        </w:rPr>
        <w:t>8</w:t>
      </w:r>
      <w:r w:rsidR="00BE17E1">
        <w:rPr>
          <w:sz w:val="28"/>
          <w:szCs w:val="28"/>
        </w:rPr>
        <w:t>.20</w:t>
      </w:r>
      <w:r w:rsidR="00EE4DFD">
        <w:rPr>
          <w:sz w:val="28"/>
          <w:szCs w:val="28"/>
        </w:rPr>
        <w:t>19</w:t>
      </w:r>
      <w:r w:rsidR="00A15145">
        <w:rPr>
          <w:sz w:val="28"/>
          <w:szCs w:val="28"/>
        </w:rPr>
        <w:t xml:space="preserve"> № </w:t>
      </w:r>
      <w:r w:rsidR="00EE4DFD">
        <w:rPr>
          <w:sz w:val="28"/>
          <w:szCs w:val="28"/>
        </w:rPr>
        <w:t>649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6D287A" w:rsidRDefault="00A15145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заголовке, по тексту, в приложении </w:t>
      </w:r>
      <w:r w:rsidR="00830963">
        <w:rPr>
          <w:rFonts w:eastAsia="Calibri"/>
          <w:sz w:val="28"/>
          <w:szCs w:val="28"/>
          <w:lang w:eastAsia="en-US"/>
        </w:rPr>
        <w:t xml:space="preserve">наименование административного регламента </w:t>
      </w:r>
      <w:r>
        <w:rPr>
          <w:rFonts w:eastAsia="Calibri"/>
          <w:sz w:val="28"/>
          <w:szCs w:val="28"/>
          <w:lang w:eastAsia="en-US"/>
        </w:rPr>
        <w:t>читать «</w:t>
      </w:r>
      <w:r w:rsidR="00EE4DFD">
        <w:rPr>
          <w:rFonts w:eastAsia="Calibri"/>
          <w:sz w:val="28"/>
          <w:szCs w:val="28"/>
          <w:lang w:eastAsia="en-US"/>
        </w:rPr>
        <w:t xml:space="preserve">Перевод жилого </w:t>
      </w:r>
      <w:r w:rsidR="000E07CD">
        <w:rPr>
          <w:rFonts w:eastAsia="Calibri"/>
          <w:sz w:val="28"/>
          <w:szCs w:val="28"/>
          <w:lang w:eastAsia="en-US"/>
        </w:rPr>
        <w:t>помещения в нежилое помещение и нежилого помещения в жилое помещение</w:t>
      </w:r>
      <w:r>
        <w:rPr>
          <w:rFonts w:eastAsia="Calibri"/>
          <w:sz w:val="28"/>
          <w:szCs w:val="28"/>
          <w:lang w:eastAsia="en-US"/>
        </w:rPr>
        <w:t>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F46A52" w:rsidRPr="00C62F64" w:rsidRDefault="00F46A52" w:rsidP="00F46A52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Default="00F46A52" w:rsidP="00F46A52">
      <w:pPr>
        <w:pBdr>
          <w:bottom w:val="single" w:sz="12" w:space="1" w:color="auto"/>
        </w:pBdr>
        <w:rPr>
          <w:sz w:val="2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Н.Н. </w:t>
      </w:r>
      <w:proofErr w:type="spellStart"/>
      <w:r>
        <w:rPr>
          <w:sz w:val="28"/>
        </w:rPr>
        <w:t>Грудцын</w:t>
      </w:r>
      <w:proofErr w:type="spellEnd"/>
    </w:p>
    <w:p w:rsidR="00F46A52" w:rsidRPr="00C62F64" w:rsidRDefault="00F46A52" w:rsidP="00F46A52">
      <w:pPr>
        <w:pBdr>
          <w:bottom w:val="single" w:sz="12" w:space="1" w:color="auto"/>
        </w:pBdr>
        <w:rPr>
          <w:sz w:val="36"/>
          <w:szCs w:val="36"/>
          <w:u w:val="single"/>
        </w:rPr>
      </w:pPr>
    </w:p>
    <w:p w:rsidR="00F46A52" w:rsidRPr="008860E8" w:rsidRDefault="00F46A52" w:rsidP="00F46A52">
      <w:pPr>
        <w:rPr>
          <w:sz w:val="36"/>
          <w:szCs w:val="36"/>
          <w:u w:val="single"/>
        </w:rPr>
      </w:pP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ПОДГОТОВЛЕНО:</w:t>
      </w:r>
    </w:p>
    <w:p w:rsidR="00F46A52" w:rsidRPr="00907707" w:rsidRDefault="00F46A52" w:rsidP="00F46A52">
      <w:pPr>
        <w:rPr>
          <w:sz w:val="48"/>
          <w:szCs w:val="48"/>
        </w:rPr>
      </w:pPr>
    </w:p>
    <w:p w:rsidR="00F46A52" w:rsidRPr="00671083" w:rsidRDefault="000E07CD" w:rsidP="00F46A52">
      <w:pPr>
        <w:rPr>
          <w:sz w:val="28"/>
        </w:rPr>
      </w:pPr>
      <w:r>
        <w:rPr>
          <w:sz w:val="28"/>
        </w:rPr>
        <w:t>З</w:t>
      </w:r>
      <w:r w:rsidR="009E305E">
        <w:rPr>
          <w:sz w:val="28"/>
        </w:rPr>
        <w:t>аведующ</w:t>
      </w:r>
      <w:r>
        <w:rPr>
          <w:sz w:val="28"/>
        </w:rPr>
        <w:t>ий</w:t>
      </w:r>
      <w:r w:rsidR="00F46A52" w:rsidRPr="00671083">
        <w:rPr>
          <w:sz w:val="28"/>
        </w:rPr>
        <w:t xml:space="preserve"> отделом архитектуры, </w:t>
      </w: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градостроительства и жизнеобеспечения</w:t>
      </w:r>
    </w:p>
    <w:p w:rsidR="00F46A52" w:rsidRDefault="00F46A52" w:rsidP="00F46A52">
      <w:pPr>
        <w:rPr>
          <w:sz w:val="28"/>
        </w:rPr>
      </w:pPr>
      <w:r w:rsidRPr="00671083">
        <w:rPr>
          <w:sz w:val="28"/>
        </w:rPr>
        <w:t>администрации района</w:t>
      </w:r>
      <w:r w:rsidRPr="00671083">
        <w:rPr>
          <w:sz w:val="28"/>
        </w:rPr>
        <w:tab/>
      </w:r>
      <w:r w:rsidR="009E305E">
        <w:rPr>
          <w:sz w:val="28"/>
        </w:rPr>
        <w:t xml:space="preserve">, </w:t>
      </w:r>
      <w:proofErr w:type="gramStart"/>
      <w:r w:rsidR="009E305E">
        <w:rPr>
          <w:sz w:val="28"/>
        </w:rPr>
        <w:t>главн</w:t>
      </w:r>
      <w:r w:rsidR="00403C78">
        <w:rPr>
          <w:sz w:val="28"/>
        </w:rPr>
        <w:t>ый</w:t>
      </w:r>
      <w:proofErr w:type="gramEnd"/>
      <w:r>
        <w:rPr>
          <w:sz w:val="28"/>
        </w:rPr>
        <w:t xml:space="preserve"> </w:t>
      </w:r>
    </w:p>
    <w:p w:rsidR="00F46A52" w:rsidRDefault="00F46A52" w:rsidP="00F46A52">
      <w:pPr>
        <w:rPr>
          <w:sz w:val="28"/>
          <w:szCs w:val="28"/>
        </w:rPr>
      </w:pPr>
      <w:r>
        <w:rPr>
          <w:sz w:val="28"/>
        </w:rPr>
        <w:t>архитектор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03C78">
        <w:rPr>
          <w:sz w:val="28"/>
        </w:rPr>
        <w:t xml:space="preserve">Ю.А. </w:t>
      </w:r>
      <w:proofErr w:type="spellStart"/>
      <w:r w:rsidR="00403C78">
        <w:rPr>
          <w:sz w:val="28"/>
        </w:rPr>
        <w:t>Нелюбина</w:t>
      </w:r>
      <w:proofErr w:type="spellEnd"/>
    </w:p>
    <w:p w:rsidR="00F46A52" w:rsidRDefault="00F46A52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28"/>
          <w:szCs w:val="28"/>
        </w:rPr>
      </w:pPr>
      <w:r w:rsidRPr="00741B4F">
        <w:rPr>
          <w:sz w:val="28"/>
          <w:szCs w:val="28"/>
        </w:rPr>
        <w:t>СОГЛАСОВАНО:</w:t>
      </w: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088"/>
          <w:tab w:val="left" w:pos="7371"/>
          <w:tab w:val="left" w:pos="76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Заведующий отделом экономики</w:t>
      </w:r>
      <w:r>
        <w:rPr>
          <w:sz w:val="28"/>
          <w:szCs w:val="28"/>
          <w:lang w:eastAsia="en-US"/>
        </w:rPr>
        <w:tab/>
        <w:t>С</w:t>
      </w:r>
      <w:r w:rsidRPr="00741B4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Н</w:t>
      </w:r>
      <w:r w:rsidRPr="00741B4F">
        <w:rPr>
          <w:sz w:val="28"/>
          <w:szCs w:val="28"/>
          <w:lang w:eastAsia="en-US"/>
        </w:rPr>
        <w:t xml:space="preserve">. </w:t>
      </w:r>
      <w:proofErr w:type="gramStart"/>
      <w:r w:rsidRPr="00741B4F">
        <w:rPr>
          <w:sz w:val="28"/>
          <w:szCs w:val="28"/>
          <w:lang w:eastAsia="en-US"/>
        </w:rPr>
        <w:t>Кощеева</w:t>
      </w:r>
      <w:proofErr w:type="gramEnd"/>
    </w:p>
    <w:p w:rsidR="00F46A52" w:rsidRPr="00FD7387" w:rsidRDefault="00F46A52" w:rsidP="00F46A52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 xml:space="preserve">Разослать: в дело, </w:t>
      </w:r>
      <w:proofErr w:type="spellStart"/>
      <w:r w:rsidRPr="00907707">
        <w:rPr>
          <w:sz w:val="28"/>
          <w:szCs w:val="28"/>
        </w:rPr>
        <w:t>ОАГиЖ</w:t>
      </w:r>
      <w:proofErr w:type="spellEnd"/>
      <w:r w:rsidRPr="00907707">
        <w:rPr>
          <w:sz w:val="28"/>
          <w:szCs w:val="28"/>
        </w:rPr>
        <w:t>, отдел юридической и кадровой работы, отдел экономики, ОМС и ЗР, МФЦ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Правовая экспертиза проведена: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заключительная:</w:t>
      </w:r>
    </w:p>
    <w:p w:rsidR="00F46A52" w:rsidRPr="007D064D" w:rsidRDefault="00F46A52" w:rsidP="00F46A5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 w:rsidRPr="007D064D">
        <w:rPr>
          <w:sz w:val="28"/>
          <w:szCs w:val="28"/>
        </w:rPr>
        <w:t>юридической</w:t>
      </w:r>
      <w:proofErr w:type="gramEnd"/>
      <w:r w:rsidRPr="007D064D">
        <w:rPr>
          <w:sz w:val="28"/>
          <w:szCs w:val="28"/>
        </w:rPr>
        <w:t xml:space="preserve"> и </w:t>
      </w: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кадровой работы администрации района</w:t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Халевина</w:t>
      </w:r>
      <w:proofErr w:type="spellEnd"/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 xml:space="preserve">Лингвистическая экспертиза проведена:     </w:t>
      </w: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Управляющий делами администрации</w:t>
      </w:r>
    </w:p>
    <w:p w:rsidR="00500399" w:rsidRDefault="00F46A52" w:rsidP="00403C7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D064D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3C78">
        <w:rPr>
          <w:sz w:val="28"/>
          <w:szCs w:val="28"/>
        </w:rPr>
        <w:t>Н.Н. Полудницына</w:t>
      </w:r>
      <w:bookmarkStart w:id="0" w:name="_GoBack"/>
      <w:bookmarkEnd w:id="0"/>
      <w:r w:rsidRPr="007D064D">
        <w:rPr>
          <w:sz w:val="28"/>
          <w:szCs w:val="28"/>
        </w:rPr>
        <w:t xml:space="preserve">  </w:t>
      </w:r>
      <w:r w:rsidR="00403C78">
        <w:rPr>
          <w:sz w:val="28"/>
          <w:szCs w:val="28"/>
        </w:rPr>
        <w:t xml:space="preserve">                             </w:t>
      </w:r>
    </w:p>
    <w:sectPr w:rsidR="00500399" w:rsidSect="00F46A52">
      <w:headerReference w:type="default" r:id="rId11"/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4F" w:rsidRDefault="008A234F" w:rsidP="00830963">
      <w:r>
        <w:separator/>
      </w:r>
    </w:p>
  </w:endnote>
  <w:endnote w:type="continuationSeparator" w:id="0">
    <w:p w:rsidR="008A234F" w:rsidRDefault="008A234F" w:rsidP="0083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4F" w:rsidRDefault="008A234F" w:rsidP="00830963">
      <w:r>
        <w:separator/>
      </w:r>
    </w:p>
  </w:footnote>
  <w:footnote w:type="continuationSeparator" w:id="0">
    <w:p w:rsidR="008A234F" w:rsidRDefault="008A234F" w:rsidP="0083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A4" w:rsidRDefault="006E08A4" w:rsidP="00830963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96"/>
    <w:rsid w:val="000047F7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E07CD"/>
    <w:rsid w:val="000E1A06"/>
    <w:rsid w:val="000E3D20"/>
    <w:rsid w:val="000F35F7"/>
    <w:rsid w:val="000F60AE"/>
    <w:rsid w:val="00112D1D"/>
    <w:rsid w:val="00146F43"/>
    <w:rsid w:val="00164E74"/>
    <w:rsid w:val="001A3206"/>
    <w:rsid w:val="001A7120"/>
    <w:rsid w:val="001C229B"/>
    <w:rsid w:val="001D1A42"/>
    <w:rsid w:val="001D3E8C"/>
    <w:rsid w:val="001D63E2"/>
    <w:rsid w:val="0020578B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F7E10"/>
    <w:rsid w:val="00403C78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08A4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75D1A"/>
    <w:rsid w:val="008860E8"/>
    <w:rsid w:val="008A234F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145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70AB"/>
    <w:rsid w:val="00B36239"/>
    <w:rsid w:val="00B41EA0"/>
    <w:rsid w:val="00B72D7E"/>
    <w:rsid w:val="00B85AFE"/>
    <w:rsid w:val="00BA06D1"/>
    <w:rsid w:val="00BA171B"/>
    <w:rsid w:val="00BA50FE"/>
    <w:rsid w:val="00BE17E1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B79A2"/>
    <w:rsid w:val="00DD6021"/>
    <w:rsid w:val="00DF215A"/>
    <w:rsid w:val="00E11C06"/>
    <w:rsid w:val="00E34A2D"/>
    <w:rsid w:val="00E43401"/>
    <w:rsid w:val="00E77580"/>
    <w:rsid w:val="00E96D55"/>
    <w:rsid w:val="00EA7728"/>
    <w:rsid w:val="00EE4DFD"/>
    <w:rsid w:val="00EF1885"/>
    <w:rsid w:val="00F06D4F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6EFA49DF7A7E866856861A52826C9649B28116AAAEE2B7B82ABF4A5sCU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CE40-BF36-4470-B5C4-0A02B650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Анна Анатольевна</cp:lastModifiedBy>
  <cp:revision>3</cp:revision>
  <cp:lastPrinted>2022-12-20T06:16:00Z</cp:lastPrinted>
  <dcterms:created xsi:type="dcterms:W3CDTF">2022-12-20T07:55:00Z</dcterms:created>
  <dcterms:modified xsi:type="dcterms:W3CDTF">2023-03-29T06:53:00Z</dcterms:modified>
</cp:coreProperties>
</file>