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281" w:rsidRPr="00283281" w:rsidRDefault="00283281" w:rsidP="00283281">
      <w:pPr>
        <w:ind w:firstLine="13320"/>
        <w:jc w:val="right"/>
        <w:rPr>
          <w:sz w:val="28"/>
          <w:szCs w:val="28"/>
        </w:rPr>
      </w:pPr>
    </w:p>
    <w:p w:rsidR="00283281" w:rsidRDefault="00283281" w:rsidP="00283281">
      <w:pPr>
        <w:ind w:right="-143" w:firstLine="11766"/>
        <w:jc w:val="right"/>
        <w:rPr>
          <w:sz w:val="28"/>
          <w:szCs w:val="28"/>
        </w:rPr>
      </w:pPr>
      <w:r w:rsidRPr="0028328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283281" w:rsidRPr="00283281" w:rsidRDefault="00283281" w:rsidP="00283281">
      <w:pPr>
        <w:ind w:right="-143"/>
        <w:jc w:val="right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283281" w:rsidRPr="00283281" w:rsidRDefault="00283281" w:rsidP="00283281">
      <w:pPr>
        <w:ind w:right="-143" w:firstLine="11766"/>
        <w:rPr>
          <w:sz w:val="28"/>
          <w:szCs w:val="28"/>
        </w:rPr>
      </w:pPr>
    </w:p>
    <w:p w:rsidR="00283281" w:rsidRPr="00CE1957" w:rsidRDefault="00283281" w:rsidP="00283281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РЕСУРСНОЕ ОБЕСПЕЧЕНИЕ </w:t>
      </w:r>
    </w:p>
    <w:p w:rsidR="00283281" w:rsidRDefault="00283281" w:rsidP="00283281">
      <w:pPr>
        <w:autoSpaceDE w:val="0"/>
        <w:autoSpaceDN w:val="0"/>
        <w:adjustRightInd w:val="0"/>
        <w:spacing w:after="480"/>
        <w:ind w:firstLine="709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муниципальной программы</w:t>
      </w:r>
    </w:p>
    <w:tbl>
      <w:tblPr>
        <w:tblW w:w="157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2398"/>
        <w:gridCol w:w="3827"/>
        <w:gridCol w:w="1560"/>
        <w:gridCol w:w="1417"/>
        <w:gridCol w:w="1418"/>
        <w:gridCol w:w="1417"/>
        <w:gridCol w:w="1418"/>
        <w:gridCol w:w="1559"/>
      </w:tblGrid>
      <w:tr w:rsidR="00283281" w:rsidTr="00CF329F">
        <w:trPr>
          <w:trHeight w:val="313"/>
          <w:tblHeader/>
        </w:trPr>
        <w:tc>
          <w:tcPr>
            <w:tcW w:w="720" w:type="dxa"/>
            <w:vMerge w:val="restart"/>
          </w:tcPr>
          <w:p w:rsidR="00283281" w:rsidRPr="00462E70" w:rsidRDefault="00283281" w:rsidP="00265774">
            <w:pPr>
              <w:jc w:val="center"/>
              <w:rPr>
                <w:lang w:val="en-US"/>
              </w:rPr>
            </w:pPr>
            <w:r>
              <w:t>№</w:t>
            </w:r>
            <w:proofErr w:type="gramStart"/>
            <w:r w:rsidRPr="004A797D">
              <w:t>п</w:t>
            </w:r>
            <w:proofErr w:type="gramEnd"/>
            <w:r w:rsidRPr="004A797D">
              <w:t>/п</w:t>
            </w:r>
          </w:p>
        </w:tc>
        <w:tc>
          <w:tcPr>
            <w:tcW w:w="2398" w:type="dxa"/>
            <w:vMerge w:val="restart"/>
          </w:tcPr>
          <w:p w:rsidR="00283281" w:rsidRPr="00417D2E" w:rsidRDefault="00283281" w:rsidP="00265774">
            <w:pPr>
              <w:tabs>
                <w:tab w:val="left" w:pos="6555"/>
              </w:tabs>
              <w:jc w:val="center"/>
            </w:pPr>
            <w:r w:rsidRPr="00E70F8D">
              <w:t xml:space="preserve">Наименование </w:t>
            </w:r>
            <w:r>
              <w:t xml:space="preserve">муниципальной </w:t>
            </w:r>
            <w:r w:rsidRPr="00E70F8D">
              <w:t xml:space="preserve"> программы, </w:t>
            </w:r>
            <w:r>
              <w:t xml:space="preserve">подпрограммы, </w:t>
            </w:r>
            <w:r w:rsidRPr="009D0ED5">
              <w:t>отдельного мероприятия, проекта</w:t>
            </w:r>
          </w:p>
        </w:tc>
        <w:tc>
          <w:tcPr>
            <w:tcW w:w="3827" w:type="dxa"/>
            <w:vMerge w:val="restart"/>
          </w:tcPr>
          <w:p w:rsidR="00283281" w:rsidRPr="004836C9" w:rsidRDefault="00283281" w:rsidP="00265774">
            <w:pPr>
              <w:tabs>
                <w:tab w:val="left" w:pos="6555"/>
              </w:tabs>
              <w:jc w:val="center"/>
            </w:pPr>
            <w:r>
              <w:t xml:space="preserve">Источник финансирования, </w:t>
            </w:r>
            <w:r>
              <w:br/>
              <w:t xml:space="preserve">ответственный исполнитель, соисполнитель </w:t>
            </w:r>
          </w:p>
          <w:p w:rsidR="00283281" w:rsidRPr="00426908" w:rsidRDefault="00283281" w:rsidP="00265774">
            <w:pPr>
              <w:spacing w:line="220" w:lineRule="exact"/>
              <w:jc w:val="center"/>
            </w:pPr>
          </w:p>
        </w:tc>
        <w:tc>
          <w:tcPr>
            <w:tcW w:w="8789" w:type="dxa"/>
            <w:gridSpan w:val="6"/>
          </w:tcPr>
          <w:p w:rsidR="00283281" w:rsidRPr="008E05D6" w:rsidRDefault="00283281" w:rsidP="00265774">
            <w:pPr>
              <w:tabs>
                <w:tab w:val="left" w:pos="6555"/>
              </w:tabs>
              <w:jc w:val="center"/>
            </w:pPr>
            <w:r w:rsidRPr="00D04E8F">
              <w:t>Р</w:t>
            </w:r>
            <w:r>
              <w:t>асходы, тыс. рублей</w:t>
            </w:r>
          </w:p>
        </w:tc>
      </w:tr>
      <w:tr w:rsidR="00283281" w:rsidTr="00FF0A17">
        <w:trPr>
          <w:tblHeader/>
        </w:trPr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3827" w:type="dxa"/>
            <w:vMerge/>
          </w:tcPr>
          <w:p w:rsidR="00283281" w:rsidRPr="00A3706C" w:rsidRDefault="00283281" w:rsidP="00265774">
            <w:pPr>
              <w:spacing w:line="220" w:lineRule="exact"/>
            </w:pPr>
          </w:p>
        </w:tc>
        <w:tc>
          <w:tcPr>
            <w:tcW w:w="1560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2020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2021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</w:p>
          <w:p w:rsidR="00283281" w:rsidRPr="0073540C" w:rsidRDefault="00283281" w:rsidP="00FF0A17">
            <w:pPr>
              <w:tabs>
                <w:tab w:val="left" w:pos="6555"/>
              </w:tabs>
              <w:jc w:val="center"/>
            </w:pP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2022</w:t>
            </w:r>
          </w:p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7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2023</w:t>
            </w:r>
          </w:p>
          <w:p w:rsidR="00283281" w:rsidRPr="00AB20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418" w:type="dxa"/>
          </w:tcPr>
          <w:p w:rsidR="00283281" w:rsidRDefault="00283281" w:rsidP="00FF0A17">
            <w:pPr>
              <w:tabs>
                <w:tab w:val="left" w:pos="6555"/>
              </w:tabs>
              <w:jc w:val="center"/>
            </w:pPr>
            <w:r>
              <w:t>2024</w:t>
            </w:r>
          </w:p>
          <w:p w:rsidR="00283281" w:rsidRPr="004A797D" w:rsidRDefault="00283281" w:rsidP="00FF0A17">
            <w:pPr>
              <w:tabs>
                <w:tab w:val="left" w:pos="6555"/>
              </w:tabs>
              <w:jc w:val="center"/>
            </w:pPr>
            <w:r>
              <w:t>год</w:t>
            </w:r>
          </w:p>
        </w:tc>
        <w:tc>
          <w:tcPr>
            <w:tcW w:w="1559" w:type="dxa"/>
          </w:tcPr>
          <w:p w:rsidR="00283281" w:rsidRPr="008E05D6" w:rsidRDefault="00283281" w:rsidP="00FF0A17">
            <w:pPr>
              <w:tabs>
                <w:tab w:val="left" w:pos="6555"/>
              </w:tabs>
              <w:jc w:val="center"/>
            </w:pPr>
            <w:r w:rsidRPr="004A797D">
              <w:t>итого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 w:val="restart"/>
          </w:tcPr>
          <w:p w:rsidR="00283281" w:rsidRPr="00221F07" w:rsidRDefault="00283281" w:rsidP="00D44F8E">
            <w:r>
              <w:rPr>
                <w:sz w:val="22"/>
                <w:szCs w:val="22"/>
              </w:rPr>
              <w:t xml:space="preserve">Муниципальная </w:t>
            </w:r>
            <w:r w:rsidRPr="00A3706C">
              <w:rPr>
                <w:sz w:val="22"/>
                <w:szCs w:val="22"/>
              </w:rPr>
              <w:t>программа</w:t>
            </w:r>
            <w:r w:rsidR="00D44F8E">
              <w:rPr>
                <w:sz w:val="22"/>
                <w:szCs w:val="22"/>
              </w:rPr>
              <w:t xml:space="preserve"> Нолинского района Кировской области </w:t>
            </w:r>
            <w:r w:rsidR="00CF329F">
              <w:rPr>
                <w:sz w:val="22"/>
                <w:szCs w:val="22"/>
              </w:rPr>
              <w:t>«Развитие агропромышленного комплекса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6506,3</w:t>
            </w:r>
          </w:p>
        </w:tc>
        <w:tc>
          <w:tcPr>
            <w:tcW w:w="1417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3657,7</w:t>
            </w:r>
          </w:p>
        </w:tc>
        <w:tc>
          <w:tcPr>
            <w:tcW w:w="1418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2309,7</w:t>
            </w:r>
          </w:p>
        </w:tc>
        <w:tc>
          <w:tcPr>
            <w:tcW w:w="1417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15,41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12489,11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4919,9</w:t>
            </w:r>
          </w:p>
        </w:tc>
        <w:tc>
          <w:tcPr>
            <w:tcW w:w="1417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2875,4</w:t>
            </w:r>
          </w:p>
        </w:tc>
        <w:tc>
          <w:tcPr>
            <w:tcW w:w="1418" w:type="dxa"/>
            <w:vAlign w:val="center"/>
          </w:tcPr>
          <w:p w:rsidR="00283281" w:rsidRPr="00A3706C" w:rsidRDefault="0003202F" w:rsidP="002075D5">
            <w:pPr>
              <w:jc w:val="center"/>
            </w:pPr>
            <w:r>
              <w:t>1815,3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11,59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9622,19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1586,4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782,3</w:t>
            </w:r>
          </w:p>
        </w:tc>
        <w:tc>
          <w:tcPr>
            <w:tcW w:w="1418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494,4</w:t>
            </w:r>
          </w:p>
        </w:tc>
        <w:tc>
          <w:tcPr>
            <w:tcW w:w="1417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3,82</w:t>
            </w:r>
          </w:p>
        </w:tc>
        <w:tc>
          <w:tcPr>
            <w:tcW w:w="1418" w:type="dxa"/>
            <w:vAlign w:val="center"/>
          </w:tcPr>
          <w:p w:rsidR="00283281" w:rsidRPr="00A3706C" w:rsidRDefault="00974442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2866,92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FF0A17" w:rsidP="00265774">
            <w:pPr>
              <w:tabs>
                <w:tab w:val="left" w:pos="6555"/>
              </w:tabs>
            </w:pPr>
            <w:r>
              <w:t>б</w:t>
            </w:r>
            <w:r w:rsidR="00283281">
              <w:t>юджет</w:t>
            </w:r>
            <w:r>
              <w:t xml:space="preserve"> Нолинского муниципально</w:t>
            </w:r>
            <w:r w:rsidR="00BF47CD">
              <w:t>г</w:t>
            </w:r>
            <w:r>
              <w:t>о района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050501" w:rsidRDefault="00283281" w:rsidP="00265774">
            <w:pPr>
              <w:tabs>
                <w:tab w:val="left" w:pos="6555"/>
              </w:tabs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 w:val="restart"/>
          </w:tcPr>
          <w:p w:rsidR="00283281" w:rsidRPr="006541D0" w:rsidRDefault="00283281" w:rsidP="00265774">
            <w:pPr>
              <w:jc w:val="center"/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2398" w:type="dxa"/>
            <w:vMerge w:val="restart"/>
          </w:tcPr>
          <w:p w:rsidR="00CF329F" w:rsidRDefault="00283281" w:rsidP="00265774">
            <w:r w:rsidRPr="001F5DD9">
              <w:t>Отдельное мероприятие</w:t>
            </w:r>
          </w:p>
          <w:p w:rsidR="00283281" w:rsidRPr="00CF329F" w:rsidRDefault="00283281" w:rsidP="00BF47CD">
            <w:r w:rsidRPr="00CF329F">
              <w:t>«</w:t>
            </w:r>
            <w:r w:rsidR="00CF329F" w:rsidRPr="00CF329F">
              <w:rPr>
                <w:rFonts w:eastAsia="Calibri"/>
              </w:rPr>
              <w:t xml:space="preserve">Возмещение части процентной ставки по </w:t>
            </w:r>
            <w:r w:rsidR="00CF329F" w:rsidRPr="00CF329F">
              <w:t>долгосроч</w:t>
            </w:r>
            <w:r w:rsidR="00CF329F">
              <w:t>ным, средне</w:t>
            </w:r>
            <w:r w:rsidR="00CF329F" w:rsidRPr="00CF329F">
              <w:t xml:space="preserve">срочным и краткосрочным </w:t>
            </w:r>
            <w:r w:rsidR="00CF329F" w:rsidRPr="00CF329F">
              <w:rPr>
                <w:rFonts w:eastAsia="Calibri"/>
              </w:rPr>
              <w:t xml:space="preserve">кредитам, взятым малыми формами </w:t>
            </w:r>
            <w:r w:rsidR="00CF329F" w:rsidRPr="00CF329F">
              <w:rPr>
                <w:rFonts w:eastAsia="Calibri"/>
              </w:rPr>
              <w:lastRenderedPageBreak/>
              <w:t>хозяйствования</w:t>
            </w:r>
            <w:r w:rsidRPr="00CF329F">
              <w:t>»</w:t>
            </w:r>
          </w:p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lastRenderedPageBreak/>
              <w:t>всего</w:t>
            </w:r>
          </w:p>
        </w:tc>
        <w:tc>
          <w:tcPr>
            <w:tcW w:w="1560" w:type="dxa"/>
            <w:vAlign w:val="center"/>
          </w:tcPr>
          <w:p w:rsidR="00283281" w:rsidRPr="00A3706C" w:rsidRDefault="0095354F" w:rsidP="002075D5">
            <w:pPr>
              <w:jc w:val="center"/>
            </w:pPr>
            <w:r>
              <w:t>16,2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1,3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17,5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8172FB" w:rsidRDefault="00283281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95354F" w:rsidP="002075D5">
            <w:pPr>
              <w:jc w:val="center"/>
            </w:pPr>
            <w:r>
              <w:t>11,4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0,9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12,3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283281" w:rsidRPr="00A3706C" w:rsidRDefault="0095354F" w:rsidP="002075D5">
            <w:pPr>
              <w:jc w:val="center"/>
            </w:pPr>
            <w:r>
              <w:t>4,8</w:t>
            </w:r>
          </w:p>
        </w:tc>
        <w:tc>
          <w:tcPr>
            <w:tcW w:w="1417" w:type="dxa"/>
            <w:vAlign w:val="center"/>
          </w:tcPr>
          <w:p w:rsidR="00283281" w:rsidRPr="00A3706C" w:rsidRDefault="00C96876" w:rsidP="002075D5">
            <w:pPr>
              <w:jc w:val="center"/>
            </w:pPr>
            <w:r>
              <w:t>0,4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C23FC5" w:rsidP="002075D5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A359D2" w:rsidP="002075D5">
            <w:pPr>
              <w:jc w:val="center"/>
            </w:pPr>
            <w:r>
              <w:t>5,2</w:t>
            </w:r>
          </w:p>
        </w:tc>
      </w:tr>
      <w:tr w:rsidR="00FF0A17" w:rsidTr="002075D5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234D6F" w:rsidRDefault="00283281" w:rsidP="00265774">
            <w:pPr>
              <w:tabs>
                <w:tab w:val="left" w:pos="6555"/>
              </w:tabs>
              <w:rPr>
                <w:vertAlign w:val="superscript"/>
              </w:rPr>
            </w:pPr>
            <w:r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283281" w:rsidTr="002075D5">
        <w:tc>
          <w:tcPr>
            <w:tcW w:w="720" w:type="dxa"/>
            <w:vMerge/>
          </w:tcPr>
          <w:p w:rsidR="00283281" w:rsidRPr="00A3706C" w:rsidRDefault="00283281" w:rsidP="00265774">
            <w:pPr>
              <w:jc w:val="center"/>
            </w:pPr>
          </w:p>
        </w:tc>
        <w:tc>
          <w:tcPr>
            <w:tcW w:w="2398" w:type="dxa"/>
            <w:vMerge/>
          </w:tcPr>
          <w:p w:rsidR="00283281" w:rsidRPr="00A3706C" w:rsidRDefault="00283281" w:rsidP="00265774"/>
        </w:tc>
        <w:tc>
          <w:tcPr>
            <w:tcW w:w="3827" w:type="dxa"/>
          </w:tcPr>
          <w:p w:rsidR="00283281" w:rsidRPr="001F5DD9" w:rsidRDefault="00283281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283281" w:rsidRPr="00A3706C" w:rsidRDefault="00FF0A17" w:rsidP="002075D5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 w:val="restart"/>
          </w:tcPr>
          <w:p w:rsidR="009457BE" w:rsidRPr="00491A1D" w:rsidRDefault="009457BE" w:rsidP="00265774">
            <w:pPr>
              <w:jc w:val="center"/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398" w:type="dxa"/>
            <w:vMerge w:val="restart"/>
            <w:shd w:val="clear" w:color="auto" w:fill="auto"/>
          </w:tcPr>
          <w:p w:rsidR="009457BE" w:rsidRDefault="009457BE" w:rsidP="00265774">
            <w:r w:rsidRPr="001F5DD9">
              <w:t>Отдельное мероприятие</w:t>
            </w:r>
          </w:p>
          <w:p w:rsidR="009457BE" w:rsidRPr="006541D0" w:rsidRDefault="009457BE" w:rsidP="009457BE">
            <w:r>
              <w:t xml:space="preserve"> «</w:t>
            </w:r>
            <w:r w:rsidRPr="006541D0">
              <w:t xml:space="preserve">Возмещение части затрат по </w:t>
            </w:r>
            <w:proofErr w:type="spellStart"/>
            <w:r>
              <w:t>инвести</w:t>
            </w:r>
            <w:proofErr w:type="spellEnd"/>
            <w:r>
              <w:t xml:space="preserve"> - </w:t>
            </w:r>
            <w:proofErr w:type="spellStart"/>
            <w:r>
              <w:t>ции</w:t>
            </w:r>
            <w:r w:rsidRPr="006541D0">
              <w:t>онным</w:t>
            </w:r>
            <w:proofErr w:type="spellEnd"/>
            <w:r w:rsidRPr="006541D0">
              <w:t xml:space="preserve"> кредитам (займам), в </w:t>
            </w:r>
            <w:proofErr w:type="spellStart"/>
            <w:r w:rsidRPr="006541D0">
              <w:t>агропро</w:t>
            </w:r>
            <w:proofErr w:type="spellEnd"/>
            <w:r>
              <w:t xml:space="preserve"> - </w:t>
            </w:r>
            <w:proofErr w:type="spellStart"/>
            <w:r w:rsidRPr="006541D0">
              <w:t>мышленном</w:t>
            </w:r>
            <w:proofErr w:type="spellEnd"/>
            <w:r w:rsidRPr="006541D0">
              <w:t xml:space="preserve"> ком</w:t>
            </w:r>
            <w:r>
              <w:t xml:space="preserve"> - </w:t>
            </w:r>
            <w:proofErr w:type="spellStart"/>
            <w:r w:rsidRPr="006541D0">
              <w:t>плексе</w:t>
            </w:r>
            <w:proofErr w:type="spellEnd"/>
            <w:r>
              <w:t>»</w:t>
            </w:r>
          </w:p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всего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5354F">
            <w:pPr>
              <w:jc w:val="center"/>
            </w:pPr>
            <w:r>
              <w:t>6490,1</w:t>
            </w:r>
          </w:p>
        </w:tc>
        <w:tc>
          <w:tcPr>
            <w:tcW w:w="1417" w:type="dxa"/>
            <w:vAlign w:val="center"/>
          </w:tcPr>
          <w:p w:rsidR="009457BE" w:rsidRPr="00A3706C" w:rsidRDefault="0003202F" w:rsidP="00CB758F">
            <w:pPr>
              <w:jc w:val="center"/>
            </w:pPr>
            <w:r>
              <w:t>3656,4</w:t>
            </w:r>
          </w:p>
        </w:tc>
        <w:tc>
          <w:tcPr>
            <w:tcW w:w="1418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2309,7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CB758F">
            <w:pPr>
              <w:jc w:val="center"/>
            </w:pPr>
            <w:r>
              <w:rPr>
                <w:sz w:val="22"/>
                <w:szCs w:val="22"/>
              </w:rPr>
              <w:t>15,4</w:t>
            </w:r>
            <w:r w:rsidR="00CB758F"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A359D2" w:rsidP="00C67841">
            <w:pPr>
              <w:jc w:val="center"/>
            </w:pPr>
            <w:r>
              <w:t>12471,</w:t>
            </w:r>
            <w:r w:rsidR="00C67841">
              <w:t>61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8172FB" w:rsidRDefault="009457BE" w:rsidP="00265774">
            <w:pPr>
              <w:tabs>
                <w:tab w:val="left" w:pos="6555"/>
              </w:tabs>
            </w:pPr>
            <w:r w:rsidRPr="001F5DD9">
              <w:t xml:space="preserve">федеральный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457BE">
            <w:pPr>
              <w:jc w:val="center"/>
            </w:pPr>
            <w:r>
              <w:t>4908,5</w:t>
            </w:r>
          </w:p>
        </w:tc>
        <w:tc>
          <w:tcPr>
            <w:tcW w:w="1417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2874,5</w:t>
            </w:r>
          </w:p>
        </w:tc>
        <w:tc>
          <w:tcPr>
            <w:tcW w:w="1418" w:type="dxa"/>
            <w:vAlign w:val="center"/>
          </w:tcPr>
          <w:p w:rsidR="009457BE" w:rsidRPr="00A3706C" w:rsidRDefault="0003202F" w:rsidP="009457BE">
            <w:pPr>
              <w:jc w:val="center"/>
            </w:pPr>
            <w:r>
              <w:t>1815,3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11,59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A359D2" w:rsidP="00CB758F">
            <w:pPr>
              <w:jc w:val="center"/>
            </w:pPr>
            <w:r>
              <w:t>9609,89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 xml:space="preserve">областной бюджет </w:t>
            </w:r>
          </w:p>
        </w:tc>
        <w:tc>
          <w:tcPr>
            <w:tcW w:w="1560" w:type="dxa"/>
            <w:vAlign w:val="center"/>
          </w:tcPr>
          <w:p w:rsidR="009457BE" w:rsidRPr="00A3706C" w:rsidRDefault="00A359D2" w:rsidP="009457BE">
            <w:pPr>
              <w:jc w:val="center"/>
            </w:pPr>
            <w:r>
              <w:t>1581,6</w:t>
            </w:r>
          </w:p>
        </w:tc>
        <w:tc>
          <w:tcPr>
            <w:tcW w:w="1417" w:type="dxa"/>
            <w:vAlign w:val="center"/>
          </w:tcPr>
          <w:p w:rsidR="009457BE" w:rsidRPr="00A3706C" w:rsidRDefault="00C96876" w:rsidP="009457BE">
            <w:pPr>
              <w:jc w:val="center"/>
            </w:pPr>
            <w:r>
              <w:t>781,9</w:t>
            </w:r>
          </w:p>
        </w:tc>
        <w:tc>
          <w:tcPr>
            <w:tcW w:w="1418" w:type="dxa"/>
            <w:vAlign w:val="center"/>
          </w:tcPr>
          <w:p w:rsidR="009457BE" w:rsidRPr="00A3706C" w:rsidRDefault="00C96876" w:rsidP="009457BE">
            <w:pPr>
              <w:jc w:val="center"/>
            </w:pPr>
            <w:r>
              <w:t>494,4</w:t>
            </w:r>
          </w:p>
        </w:tc>
        <w:tc>
          <w:tcPr>
            <w:tcW w:w="1417" w:type="dxa"/>
            <w:vAlign w:val="center"/>
          </w:tcPr>
          <w:p w:rsidR="009457BE" w:rsidRPr="00A3706C" w:rsidRDefault="009457BE" w:rsidP="00CB758F">
            <w:pPr>
              <w:jc w:val="center"/>
            </w:pPr>
            <w:r>
              <w:rPr>
                <w:sz w:val="22"/>
                <w:szCs w:val="22"/>
              </w:rPr>
              <w:t>3,8</w:t>
            </w:r>
            <w:r w:rsidR="00CB758F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vAlign w:val="center"/>
          </w:tcPr>
          <w:p w:rsidR="009457BE" w:rsidRPr="00A3706C" w:rsidRDefault="009457BE" w:rsidP="009457BE">
            <w:pPr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A359D2" w:rsidP="00C67841">
            <w:pPr>
              <w:jc w:val="center"/>
            </w:pPr>
            <w:r>
              <w:t>2861,</w:t>
            </w:r>
            <w:r w:rsidR="00C67841">
              <w:t>72</w:t>
            </w:r>
          </w:p>
        </w:tc>
      </w:tr>
      <w:tr w:rsidR="00FF0A17" w:rsidTr="009457BE">
        <w:tc>
          <w:tcPr>
            <w:tcW w:w="720" w:type="dxa"/>
            <w:vMerge/>
          </w:tcPr>
          <w:p w:rsidR="00FF0A17" w:rsidRPr="00A3706C" w:rsidRDefault="00FF0A17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FF0A17" w:rsidRPr="00A3706C" w:rsidRDefault="00FF0A17" w:rsidP="00265774"/>
        </w:tc>
        <w:tc>
          <w:tcPr>
            <w:tcW w:w="3827" w:type="dxa"/>
          </w:tcPr>
          <w:p w:rsidR="00FF0A17" w:rsidRPr="008172FB" w:rsidRDefault="00FF0A17" w:rsidP="00B974DD">
            <w:pPr>
              <w:tabs>
                <w:tab w:val="left" w:pos="6555"/>
              </w:tabs>
            </w:pPr>
            <w:r>
              <w:t>бюджет Нолинского муниципально</w:t>
            </w:r>
            <w:r w:rsidR="00BF47CD">
              <w:t>г</w:t>
            </w:r>
            <w:bookmarkStart w:id="0" w:name="_GoBack"/>
            <w:bookmarkEnd w:id="0"/>
            <w:r>
              <w:t xml:space="preserve">о района </w:t>
            </w:r>
          </w:p>
        </w:tc>
        <w:tc>
          <w:tcPr>
            <w:tcW w:w="1560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FF0A17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9457BE" w:rsidRPr="00283281" w:rsidTr="009457BE">
        <w:tc>
          <w:tcPr>
            <w:tcW w:w="720" w:type="dxa"/>
            <w:vMerge/>
          </w:tcPr>
          <w:p w:rsidR="009457BE" w:rsidRPr="00283281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283281" w:rsidRDefault="009457BE" w:rsidP="00265774"/>
        </w:tc>
        <w:tc>
          <w:tcPr>
            <w:tcW w:w="3827" w:type="dxa"/>
          </w:tcPr>
          <w:p w:rsidR="009457BE" w:rsidRPr="00283281" w:rsidRDefault="009457BE" w:rsidP="00265774">
            <w:pPr>
              <w:tabs>
                <w:tab w:val="left" w:pos="6555"/>
              </w:tabs>
              <w:rPr>
                <w:vertAlign w:val="superscript"/>
              </w:rPr>
            </w:pPr>
            <w:r w:rsidRPr="00283281">
              <w:t>налоговый расход – консолидированный бюджет</w:t>
            </w:r>
          </w:p>
        </w:tc>
        <w:tc>
          <w:tcPr>
            <w:tcW w:w="1560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283281" w:rsidRDefault="00FF0A17" w:rsidP="009457BE">
            <w:pPr>
              <w:jc w:val="center"/>
            </w:pPr>
            <w:r>
              <w:t>0</w:t>
            </w:r>
          </w:p>
        </w:tc>
      </w:tr>
      <w:tr w:rsidR="009457BE" w:rsidTr="009457BE">
        <w:tc>
          <w:tcPr>
            <w:tcW w:w="720" w:type="dxa"/>
            <w:vMerge/>
          </w:tcPr>
          <w:p w:rsidR="009457BE" w:rsidRPr="00A3706C" w:rsidRDefault="009457BE" w:rsidP="00265774">
            <w:pPr>
              <w:jc w:val="center"/>
            </w:pPr>
          </w:p>
        </w:tc>
        <w:tc>
          <w:tcPr>
            <w:tcW w:w="2398" w:type="dxa"/>
            <w:vMerge/>
            <w:shd w:val="clear" w:color="auto" w:fill="auto"/>
          </w:tcPr>
          <w:p w:rsidR="009457BE" w:rsidRPr="00A3706C" w:rsidRDefault="009457BE" w:rsidP="00265774"/>
        </w:tc>
        <w:tc>
          <w:tcPr>
            <w:tcW w:w="3827" w:type="dxa"/>
          </w:tcPr>
          <w:p w:rsidR="009457BE" w:rsidRPr="001F5DD9" w:rsidRDefault="009457BE" w:rsidP="00265774">
            <w:pPr>
              <w:tabs>
                <w:tab w:val="left" w:pos="6555"/>
              </w:tabs>
            </w:pPr>
            <w:r w:rsidRPr="001F5DD9">
              <w:t>внебюджетные источники</w:t>
            </w:r>
          </w:p>
        </w:tc>
        <w:tc>
          <w:tcPr>
            <w:tcW w:w="1560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7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418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9457BE" w:rsidRPr="00A3706C" w:rsidRDefault="00FF0A17" w:rsidP="009457BE">
            <w:pPr>
              <w:jc w:val="center"/>
            </w:pPr>
            <w:r>
              <w:t>0</w:t>
            </w:r>
          </w:p>
        </w:tc>
      </w:tr>
      <w:tr w:rsidR="00283281" w:rsidTr="009457BE">
        <w:tc>
          <w:tcPr>
            <w:tcW w:w="720" w:type="dxa"/>
          </w:tcPr>
          <w:p w:rsidR="00283281" w:rsidRPr="004A797D" w:rsidRDefault="00283281" w:rsidP="00265774">
            <w:pPr>
              <w:jc w:val="center"/>
            </w:pPr>
          </w:p>
        </w:tc>
        <w:tc>
          <w:tcPr>
            <w:tcW w:w="2398" w:type="dxa"/>
            <w:shd w:val="clear" w:color="auto" w:fill="auto"/>
          </w:tcPr>
          <w:p w:rsidR="00283281" w:rsidRDefault="00283281" w:rsidP="00265774"/>
        </w:tc>
        <w:tc>
          <w:tcPr>
            <w:tcW w:w="3827" w:type="dxa"/>
          </w:tcPr>
          <w:p w:rsidR="00283281" w:rsidRDefault="00283281" w:rsidP="00265774"/>
        </w:tc>
        <w:tc>
          <w:tcPr>
            <w:tcW w:w="1560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7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418" w:type="dxa"/>
            <w:vAlign w:val="center"/>
          </w:tcPr>
          <w:p w:rsidR="00283281" w:rsidRDefault="00283281" w:rsidP="009457BE">
            <w:pPr>
              <w:jc w:val="center"/>
            </w:pPr>
          </w:p>
        </w:tc>
        <w:tc>
          <w:tcPr>
            <w:tcW w:w="1559" w:type="dxa"/>
            <w:vAlign w:val="center"/>
          </w:tcPr>
          <w:p w:rsidR="00283281" w:rsidRDefault="00283281" w:rsidP="009457BE">
            <w:pPr>
              <w:jc w:val="center"/>
            </w:pPr>
          </w:p>
        </w:tc>
      </w:tr>
    </w:tbl>
    <w:p w:rsidR="00283281" w:rsidRDefault="00283281" w:rsidP="00283281">
      <w:pPr>
        <w:ind w:left="426"/>
        <w:jc w:val="both"/>
        <w:rPr>
          <w:vertAlign w:val="superscript"/>
        </w:rPr>
      </w:pPr>
    </w:p>
    <w:sectPr w:rsidR="00283281" w:rsidSect="00283281">
      <w:pgSz w:w="16838" w:h="11906" w:orient="landscape"/>
      <w:pgMar w:top="1701" w:right="340" w:bottom="851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83281"/>
    <w:rsid w:val="0003202F"/>
    <w:rsid w:val="002075D5"/>
    <w:rsid w:val="00213966"/>
    <w:rsid w:val="00283281"/>
    <w:rsid w:val="004435FE"/>
    <w:rsid w:val="00456DC4"/>
    <w:rsid w:val="004B570E"/>
    <w:rsid w:val="00547CFD"/>
    <w:rsid w:val="0059283B"/>
    <w:rsid w:val="005A7DDF"/>
    <w:rsid w:val="006541D0"/>
    <w:rsid w:val="006F4AF1"/>
    <w:rsid w:val="009311B1"/>
    <w:rsid w:val="009457BE"/>
    <w:rsid w:val="0095354F"/>
    <w:rsid w:val="00974442"/>
    <w:rsid w:val="00A359D2"/>
    <w:rsid w:val="00BF47CD"/>
    <w:rsid w:val="00C23FC5"/>
    <w:rsid w:val="00C67841"/>
    <w:rsid w:val="00C96876"/>
    <w:rsid w:val="00CB758F"/>
    <w:rsid w:val="00CF329F"/>
    <w:rsid w:val="00D3331F"/>
    <w:rsid w:val="00D44F8E"/>
    <w:rsid w:val="00D516B1"/>
    <w:rsid w:val="00E9061A"/>
    <w:rsid w:val="00FF0A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</cp:lastModifiedBy>
  <cp:revision>2</cp:revision>
  <cp:lastPrinted>2020-10-21T04:53:00Z</cp:lastPrinted>
  <dcterms:created xsi:type="dcterms:W3CDTF">2020-10-21T04:54:00Z</dcterms:created>
  <dcterms:modified xsi:type="dcterms:W3CDTF">2020-10-21T04:54:00Z</dcterms:modified>
</cp:coreProperties>
</file>