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5233">
        <w:rPr>
          <w:rFonts w:ascii="Times New Roman" w:hAnsi="Times New Roman" w:cs="Times New Roman"/>
          <w:sz w:val="28"/>
          <w:szCs w:val="28"/>
          <w:u w:val="single"/>
        </w:rPr>
        <w:t xml:space="preserve"> 05.03.2020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05233">
        <w:rPr>
          <w:rFonts w:ascii="Times New Roman" w:hAnsi="Times New Roman" w:cs="Times New Roman"/>
          <w:sz w:val="28"/>
          <w:szCs w:val="28"/>
        </w:rPr>
        <w:t xml:space="preserve"> </w:t>
      </w:r>
      <w:r w:rsidR="00B05233">
        <w:rPr>
          <w:rFonts w:ascii="Times New Roman" w:hAnsi="Times New Roman" w:cs="Times New Roman"/>
          <w:sz w:val="28"/>
          <w:szCs w:val="28"/>
          <w:u w:val="single"/>
        </w:rPr>
        <w:t>170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–11</w:t>
      </w:r>
      <w:r>
        <w:rPr>
          <w:rFonts w:ascii="Times New Roman" w:hAnsi="Times New Roman" w:cs="Times New Roman"/>
          <w:sz w:val="28"/>
          <w:szCs w:val="28"/>
        </w:rPr>
        <w:t>1 477,12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17 070,50 тыс. рублей, средства бюджета муниципального района -  94</w:t>
      </w:r>
      <w:r>
        <w:rPr>
          <w:rFonts w:ascii="Times New Roman" w:hAnsi="Times New Roman" w:cs="Times New Roman"/>
          <w:sz w:val="28"/>
          <w:szCs w:val="28"/>
        </w:rPr>
        <w:t> 406,62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>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B900-A5F7-45FC-93A7-BE223F63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</cp:revision>
  <cp:lastPrinted>2020-03-05T08:41:00Z</cp:lastPrinted>
  <dcterms:created xsi:type="dcterms:W3CDTF">2020-03-05T08:41:00Z</dcterms:created>
  <dcterms:modified xsi:type="dcterms:W3CDTF">2020-03-05T08:41:00Z</dcterms:modified>
</cp:coreProperties>
</file>