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4F" w:rsidRPr="00AF104F" w:rsidRDefault="00AF104F" w:rsidP="00AF104F">
      <w:pPr>
        <w:jc w:val="right"/>
        <w:rPr>
          <w:sz w:val="28"/>
          <w:szCs w:val="28"/>
        </w:rPr>
      </w:pPr>
      <w:r w:rsidRPr="00AF104F">
        <w:rPr>
          <w:sz w:val="28"/>
          <w:szCs w:val="28"/>
        </w:rPr>
        <w:t>ПРИЛОЖЕНИЕ 2</w:t>
      </w:r>
    </w:p>
    <w:p w:rsidR="00AF104F" w:rsidRPr="00AF104F" w:rsidRDefault="00AF104F" w:rsidP="00AF104F">
      <w:pPr>
        <w:jc w:val="right"/>
        <w:rPr>
          <w:sz w:val="28"/>
          <w:szCs w:val="28"/>
        </w:rPr>
      </w:pPr>
      <w:r w:rsidRPr="00AF104F">
        <w:rPr>
          <w:sz w:val="28"/>
          <w:szCs w:val="28"/>
        </w:rPr>
        <w:t>к муниципальной программе</w:t>
      </w:r>
    </w:p>
    <w:p w:rsidR="00AF104F" w:rsidRPr="00AF104F" w:rsidRDefault="00AF104F" w:rsidP="00374180">
      <w:pPr>
        <w:jc w:val="center"/>
        <w:rPr>
          <w:sz w:val="28"/>
          <w:szCs w:val="28"/>
        </w:rPr>
      </w:pPr>
    </w:p>
    <w:p w:rsidR="00374180" w:rsidRDefault="00374180" w:rsidP="00374180">
      <w:pPr>
        <w:jc w:val="center"/>
        <w:rPr>
          <w:b/>
          <w:sz w:val="28"/>
          <w:szCs w:val="28"/>
        </w:rPr>
      </w:pPr>
      <w:r w:rsidRPr="00A642D1">
        <w:rPr>
          <w:b/>
          <w:sz w:val="28"/>
          <w:szCs w:val="28"/>
        </w:rPr>
        <w:t>МЕТОДИКА</w:t>
      </w:r>
    </w:p>
    <w:p w:rsidR="00374180" w:rsidRDefault="00374180" w:rsidP="00374180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расчета значений </w:t>
      </w:r>
      <w:r w:rsidRPr="007A3C6D">
        <w:rPr>
          <w:b/>
          <w:sz w:val="28"/>
          <w:szCs w:val="28"/>
        </w:rPr>
        <w:t>целевых показател</w:t>
      </w:r>
      <w:r>
        <w:rPr>
          <w:b/>
          <w:sz w:val="28"/>
          <w:szCs w:val="28"/>
        </w:rPr>
        <w:t>ей</w:t>
      </w:r>
      <w:r w:rsidRPr="007A3C6D">
        <w:rPr>
          <w:b/>
          <w:sz w:val="28"/>
          <w:szCs w:val="28"/>
        </w:rPr>
        <w:t xml:space="preserve"> эффективности реализации </w:t>
      </w:r>
      <w:r>
        <w:rPr>
          <w:b/>
          <w:sz w:val="28"/>
          <w:szCs w:val="28"/>
        </w:rPr>
        <w:t xml:space="preserve">муниципальной </w:t>
      </w:r>
      <w:r w:rsidRPr="007A3C6D">
        <w:rPr>
          <w:b/>
          <w:sz w:val="28"/>
          <w:szCs w:val="28"/>
        </w:rPr>
        <w:t>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394"/>
        <w:gridCol w:w="5103"/>
      </w:tblGrid>
      <w:tr w:rsidR="00374180" w:rsidRPr="00D55639" w:rsidTr="00374180">
        <w:trPr>
          <w:tblHeader/>
        </w:trPr>
        <w:tc>
          <w:tcPr>
            <w:tcW w:w="817" w:type="dxa"/>
          </w:tcPr>
          <w:p w:rsidR="00374180" w:rsidRPr="00D55639" w:rsidRDefault="00374180" w:rsidP="00C770A6">
            <w:pPr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№</w:t>
            </w:r>
          </w:p>
          <w:p w:rsidR="00374180" w:rsidRPr="00D55639" w:rsidRDefault="00374180" w:rsidP="00C770A6">
            <w:pPr>
              <w:jc w:val="center"/>
              <w:rPr>
                <w:b/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п/п</w:t>
            </w:r>
          </w:p>
        </w:tc>
        <w:tc>
          <w:tcPr>
            <w:tcW w:w="4394" w:type="dxa"/>
          </w:tcPr>
          <w:p w:rsidR="00374180" w:rsidRPr="00D55639" w:rsidRDefault="00374180" w:rsidP="00C770A6">
            <w:pPr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Наименование муниципальной программы, </w:t>
            </w:r>
          </w:p>
          <w:p w:rsidR="00374180" w:rsidRPr="00D55639" w:rsidRDefault="00374180" w:rsidP="00C770A6">
            <w:pPr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подпрограммы, отдельного мероприятия, проекта, </w:t>
            </w:r>
          </w:p>
          <w:p w:rsidR="00374180" w:rsidRPr="00D55639" w:rsidRDefault="00374180" w:rsidP="00C770A6">
            <w:pPr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показателя</w:t>
            </w:r>
          </w:p>
          <w:p w:rsidR="00374180" w:rsidRPr="00D55639" w:rsidRDefault="00374180" w:rsidP="00C770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374180" w:rsidRPr="00D55639" w:rsidRDefault="00374180" w:rsidP="00374180">
            <w:pPr>
              <w:tabs>
                <w:tab w:val="left" w:pos="3294"/>
              </w:tabs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Методика расчета значения показателя, </w:t>
            </w:r>
          </w:p>
          <w:p w:rsidR="00374180" w:rsidRPr="00D55639" w:rsidRDefault="00374180" w:rsidP="00374180">
            <w:pPr>
              <w:tabs>
                <w:tab w:val="left" w:pos="3294"/>
              </w:tabs>
              <w:jc w:val="center"/>
              <w:rPr>
                <w:b/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источник получения информации</w:t>
            </w:r>
          </w:p>
        </w:tc>
      </w:tr>
      <w:tr w:rsidR="00374180" w:rsidRPr="00D55639" w:rsidTr="00374180">
        <w:tc>
          <w:tcPr>
            <w:tcW w:w="817" w:type="dxa"/>
            <w:vMerge w:val="restart"/>
          </w:tcPr>
          <w:p w:rsidR="00374180" w:rsidRPr="00D55639" w:rsidRDefault="00374180" w:rsidP="00C77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74180" w:rsidRPr="00D55639" w:rsidRDefault="00374180" w:rsidP="009433FD">
            <w:pPr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Муниципальная программа </w:t>
            </w:r>
            <w:r w:rsidR="009433FD" w:rsidRPr="00D55639">
              <w:rPr>
                <w:sz w:val="28"/>
                <w:szCs w:val="28"/>
              </w:rPr>
              <w:t xml:space="preserve">Нолинского района Кировской области </w:t>
            </w:r>
            <w:r w:rsidRPr="00D55639">
              <w:rPr>
                <w:sz w:val="28"/>
                <w:szCs w:val="28"/>
              </w:rPr>
              <w:t xml:space="preserve">« </w:t>
            </w:r>
            <w:r w:rsidR="009433FD" w:rsidRPr="00D55639">
              <w:rPr>
                <w:sz w:val="28"/>
                <w:szCs w:val="28"/>
              </w:rPr>
              <w:t xml:space="preserve">Развитие агропромыш - ленного комплекса </w:t>
            </w:r>
            <w:r w:rsidRPr="00D55639">
              <w:rPr>
                <w:sz w:val="28"/>
                <w:szCs w:val="28"/>
              </w:rPr>
              <w:t>»</w:t>
            </w:r>
          </w:p>
        </w:tc>
        <w:tc>
          <w:tcPr>
            <w:tcW w:w="5103" w:type="dxa"/>
          </w:tcPr>
          <w:p w:rsidR="00374180" w:rsidRPr="00D55639" w:rsidRDefault="00374180" w:rsidP="00374180">
            <w:pPr>
              <w:tabs>
                <w:tab w:val="left" w:pos="3294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55639" w:rsidRPr="00D55639" w:rsidTr="00374180">
        <w:tc>
          <w:tcPr>
            <w:tcW w:w="817" w:type="dxa"/>
            <w:vMerge/>
          </w:tcPr>
          <w:p w:rsidR="00D55639" w:rsidRPr="00D55639" w:rsidRDefault="00D55639" w:rsidP="00C77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D55639" w:rsidRPr="00D55639" w:rsidRDefault="00D55639" w:rsidP="00C770A6">
            <w:pPr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Средняя по району урожайность зерновых культур в сельскохозяй - ственных организациях района</w:t>
            </w:r>
          </w:p>
        </w:tc>
        <w:tc>
          <w:tcPr>
            <w:tcW w:w="5103" w:type="dxa"/>
          </w:tcPr>
          <w:p w:rsidR="00D55639" w:rsidRPr="00D55639" w:rsidRDefault="00D5563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данные Кировстата, формы федерального госу</w:t>
            </w:r>
            <w:r w:rsidRPr="00D55639">
              <w:rPr>
                <w:sz w:val="28"/>
                <w:szCs w:val="28"/>
              </w:rPr>
              <w:softHyphen/>
              <w:t xml:space="preserve">дарственного статистического наблюдения </w:t>
            </w:r>
            <w:r w:rsidRPr="00D55639">
              <w:rPr>
                <w:sz w:val="28"/>
                <w:szCs w:val="28"/>
              </w:rPr>
              <w:br/>
              <w:t>№ 29-СХ «Сведения о сборе урожая сельскохо</w:t>
            </w:r>
            <w:r w:rsidRPr="00D55639">
              <w:rPr>
                <w:sz w:val="28"/>
                <w:szCs w:val="28"/>
              </w:rPr>
              <w:softHyphen/>
              <w:t>зяйственных культур»</w:t>
            </w:r>
          </w:p>
        </w:tc>
      </w:tr>
      <w:tr w:rsidR="00D55639" w:rsidRPr="00D55639" w:rsidTr="00374180">
        <w:tc>
          <w:tcPr>
            <w:tcW w:w="817" w:type="dxa"/>
            <w:vMerge/>
          </w:tcPr>
          <w:p w:rsidR="00D55639" w:rsidRPr="00D55639" w:rsidRDefault="00D55639" w:rsidP="00C770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D55639" w:rsidRPr="00D55639" w:rsidRDefault="00D55639" w:rsidP="00B3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надой молока в расчете на одну корову молочного стада в сельскохозяйственных органи - зациях района</w:t>
            </w:r>
          </w:p>
        </w:tc>
        <w:tc>
          <w:tcPr>
            <w:tcW w:w="5103" w:type="dxa"/>
          </w:tcPr>
          <w:p w:rsidR="00D55639" w:rsidRPr="00D55639" w:rsidRDefault="00D5563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данные Кировстата, форма федерального госу</w:t>
            </w:r>
            <w:r w:rsidRPr="00D55639">
              <w:rPr>
                <w:sz w:val="28"/>
                <w:szCs w:val="28"/>
              </w:rPr>
              <w:softHyphen/>
              <w:t xml:space="preserve">дарственного статистического наблюдения </w:t>
            </w:r>
            <w:r w:rsidRPr="00D55639">
              <w:rPr>
                <w:sz w:val="28"/>
                <w:szCs w:val="28"/>
              </w:rPr>
              <w:br/>
              <w:t>№ 24-СХ «Сведения о состоянии животновод</w:t>
            </w:r>
            <w:r w:rsidRPr="00D55639">
              <w:rPr>
                <w:sz w:val="28"/>
                <w:szCs w:val="28"/>
              </w:rPr>
              <w:softHyphen/>
              <w:t>ства»</w:t>
            </w:r>
          </w:p>
        </w:tc>
      </w:tr>
      <w:tr w:rsidR="00D55639" w:rsidRPr="00D55639" w:rsidTr="00374180">
        <w:tc>
          <w:tcPr>
            <w:tcW w:w="817" w:type="dxa"/>
            <w:vMerge/>
          </w:tcPr>
          <w:p w:rsidR="00D55639" w:rsidRPr="00D55639" w:rsidRDefault="00D55639" w:rsidP="00C770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D55639" w:rsidRPr="00D55639" w:rsidRDefault="00D55639" w:rsidP="006758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 - ственных организаций</w:t>
            </w:r>
          </w:p>
        </w:tc>
        <w:tc>
          <w:tcPr>
            <w:tcW w:w="5103" w:type="dxa"/>
          </w:tcPr>
          <w:p w:rsidR="00D55639" w:rsidRPr="00D55639" w:rsidRDefault="00D55639" w:rsidP="00D55639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рассчитывается по формуле:</w:t>
            </w:r>
          </w:p>
          <w:p w:rsidR="00D55639" w:rsidRPr="00D55639" w:rsidRDefault="00D55639" w:rsidP="00D55639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55639" w:rsidRPr="00D55639" w:rsidRDefault="00D55639" w:rsidP="00D55639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Р = П / С x 100%, где:</w:t>
            </w:r>
          </w:p>
          <w:p w:rsidR="00D55639" w:rsidRPr="00D55639" w:rsidRDefault="00D55639" w:rsidP="00D55639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55639" w:rsidRPr="00D55639" w:rsidRDefault="00D55639" w:rsidP="00D55639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Р – рентабельность сельскохозяйственных орга</w:t>
            </w:r>
            <w:r w:rsidRPr="00D55639">
              <w:rPr>
                <w:sz w:val="28"/>
                <w:szCs w:val="28"/>
              </w:rPr>
              <w:softHyphen/>
              <w:t>низаций (с учетом субсидий) (%);</w:t>
            </w:r>
          </w:p>
          <w:p w:rsidR="00D55639" w:rsidRPr="00D55639" w:rsidRDefault="00D55639" w:rsidP="00D55639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П – прибыль, данные сводной по </w:t>
            </w:r>
            <w:r>
              <w:rPr>
                <w:sz w:val="28"/>
                <w:szCs w:val="28"/>
              </w:rPr>
              <w:t>району</w:t>
            </w:r>
            <w:r w:rsidRPr="00D55639">
              <w:rPr>
                <w:sz w:val="28"/>
                <w:szCs w:val="28"/>
              </w:rPr>
              <w:t xml:space="preserve"> отчет</w:t>
            </w:r>
            <w:r w:rsidRPr="00D55639">
              <w:rPr>
                <w:sz w:val="28"/>
                <w:szCs w:val="28"/>
              </w:rPr>
              <w:softHyphen/>
              <w:t>ности о финан</w:t>
            </w:r>
            <w:r w:rsidRPr="00D55639">
              <w:rPr>
                <w:sz w:val="28"/>
                <w:szCs w:val="28"/>
              </w:rPr>
              <w:softHyphen/>
              <w:t>сово-экономическом состоянии товаропроизво</w:t>
            </w:r>
            <w:r w:rsidRPr="00D55639">
              <w:rPr>
                <w:sz w:val="28"/>
                <w:szCs w:val="28"/>
              </w:rPr>
              <w:softHyphen/>
              <w:t>дителей агропромышленного комплекса (с уче</w:t>
            </w:r>
            <w:r w:rsidRPr="00D55639">
              <w:rPr>
                <w:sz w:val="28"/>
                <w:szCs w:val="28"/>
              </w:rPr>
              <w:softHyphen/>
              <w:t>том субсидий) – формы № 2 «Отчет о прибылях и убытках» (тыс. рублей);</w:t>
            </w:r>
          </w:p>
          <w:p w:rsidR="00D55639" w:rsidRPr="00D55639" w:rsidRDefault="00D55639" w:rsidP="006758BD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С – себестоимость продаж, включая коммерче</w:t>
            </w:r>
            <w:r w:rsidRPr="00D55639">
              <w:rPr>
                <w:sz w:val="28"/>
                <w:szCs w:val="28"/>
              </w:rPr>
              <w:softHyphen/>
              <w:t xml:space="preserve">ские и управленческие расходы, данные сводной по </w:t>
            </w:r>
            <w:r w:rsidR="006758BD">
              <w:rPr>
                <w:sz w:val="28"/>
                <w:szCs w:val="28"/>
              </w:rPr>
              <w:t>району</w:t>
            </w:r>
            <w:r w:rsidRPr="00D55639">
              <w:rPr>
                <w:sz w:val="28"/>
                <w:szCs w:val="28"/>
              </w:rPr>
              <w:t xml:space="preserve"> отчетности о финансово-экономиче</w:t>
            </w:r>
            <w:r w:rsidRPr="00D55639">
              <w:rPr>
                <w:sz w:val="28"/>
                <w:szCs w:val="28"/>
              </w:rPr>
              <w:softHyphen/>
              <w:t xml:space="preserve">ском состоянии товаропроизводителей </w:t>
            </w:r>
            <w:r w:rsidRPr="00D55639">
              <w:rPr>
                <w:sz w:val="28"/>
                <w:szCs w:val="28"/>
              </w:rPr>
              <w:lastRenderedPageBreak/>
              <w:t>агропро</w:t>
            </w:r>
            <w:r w:rsidRPr="00D55639">
              <w:rPr>
                <w:sz w:val="28"/>
                <w:szCs w:val="28"/>
              </w:rPr>
              <w:softHyphen/>
            </w:r>
            <w:r w:rsidR="006758BD">
              <w:rPr>
                <w:sz w:val="28"/>
                <w:szCs w:val="28"/>
              </w:rPr>
              <w:t xml:space="preserve">мышленного комплекса – формы </w:t>
            </w:r>
            <w:r w:rsidRPr="00D55639">
              <w:rPr>
                <w:sz w:val="28"/>
                <w:szCs w:val="28"/>
              </w:rPr>
              <w:t>№ 2 «Отчет о прибылях и убытках» (тыс. рублей)</w:t>
            </w:r>
          </w:p>
        </w:tc>
      </w:tr>
      <w:tr w:rsidR="00D55639" w:rsidRPr="00D55639" w:rsidTr="00374180">
        <w:tc>
          <w:tcPr>
            <w:tcW w:w="817" w:type="dxa"/>
            <w:vMerge/>
          </w:tcPr>
          <w:p w:rsidR="00D55639" w:rsidRPr="00D55639" w:rsidRDefault="00D55639" w:rsidP="00C770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D55639" w:rsidRPr="00D55639" w:rsidRDefault="006758BD" w:rsidP="00C7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работников, занятых в сельском хозяйстве района</w:t>
            </w:r>
          </w:p>
        </w:tc>
        <w:tc>
          <w:tcPr>
            <w:tcW w:w="5103" w:type="dxa"/>
          </w:tcPr>
          <w:p w:rsidR="00D55639" w:rsidRPr="00D55639" w:rsidRDefault="00C27CFB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данные сводной по </w:t>
            </w:r>
            <w:r>
              <w:rPr>
                <w:sz w:val="28"/>
                <w:szCs w:val="28"/>
              </w:rPr>
              <w:t>району</w:t>
            </w:r>
            <w:r w:rsidRPr="00D55639">
              <w:rPr>
                <w:sz w:val="28"/>
                <w:szCs w:val="28"/>
              </w:rPr>
              <w:t xml:space="preserve"> отчет</w:t>
            </w:r>
            <w:r w:rsidRPr="00D55639">
              <w:rPr>
                <w:sz w:val="28"/>
                <w:szCs w:val="28"/>
              </w:rPr>
              <w:softHyphen/>
              <w:t>ности о финан</w:t>
            </w:r>
            <w:r w:rsidRPr="00D55639">
              <w:rPr>
                <w:sz w:val="28"/>
                <w:szCs w:val="28"/>
              </w:rPr>
              <w:softHyphen/>
              <w:t>сово-экономическом состоянии товаропроизво</w:t>
            </w:r>
            <w:r w:rsidRPr="00D55639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дителей агропромыш - </w:t>
            </w:r>
            <w:r w:rsidRPr="00D55639">
              <w:rPr>
                <w:sz w:val="28"/>
                <w:szCs w:val="28"/>
              </w:rPr>
              <w:t>ленного комплекса</w:t>
            </w:r>
            <w:r>
              <w:rPr>
                <w:sz w:val="28"/>
                <w:szCs w:val="28"/>
              </w:rPr>
              <w:t xml:space="preserve"> - формы 5АПК «Отчет о численности и заработной плате работников сельскохозяйственной организации»</w:t>
            </w:r>
          </w:p>
        </w:tc>
      </w:tr>
      <w:tr w:rsidR="00D55639" w:rsidRPr="00D55639" w:rsidTr="00374180">
        <w:tc>
          <w:tcPr>
            <w:tcW w:w="817" w:type="dxa"/>
            <w:vMerge w:val="restart"/>
          </w:tcPr>
          <w:p w:rsidR="00D55639" w:rsidRPr="00D55639" w:rsidRDefault="00D55639" w:rsidP="00C770A6">
            <w:pPr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1</w:t>
            </w:r>
            <w:r w:rsidR="002823B0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823B0" w:rsidRDefault="00D55639" w:rsidP="00C770A6">
            <w:pPr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Отдельное мероприятие</w:t>
            </w:r>
          </w:p>
          <w:p w:rsidR="00D55639" w:rsidRPr="00D55639" w:rsidRDefault="00D55639" w:rsidP="00084CDA">
            <w:pPr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 «</w:t>
            </w:r>
            <w:r w:rsidRPr="002823B0">
              <w:rPr>
                <w:sz w:val="28"/>
                <w:szCs w:val="28"/>
              </w:rPr>
              <w:t xml:space="preserve"> </w:t>
            </w:r>
            <w:r w:rsidR="002823B0">
              <w:rPr>
                <w:sz w:val="28"/>
                <w:szCs w:val="28"/>
              </w:rPr>
              <w:t>Возмещение части процентной ставки по долгосрочным</w:t>
            </w:r>
            <w:r w:rsidR="00A2406E">
              <w:rPr>
                <w:sz w:val="28"/>
                <w:szCs w:val="28"/>
              </w:rPr>
              <w:t xml:space="preserve"> </w:t>
            </w:r>
            <w:r w:rsidR="002823B0">
              <w:rPr>
                <w:sz w:val="28"/>
                <w:szCs w:val="28"/>
              </w:rPr>
              <w:t xml:space="preserve">, среднесрочными </w:t>
            </w:r>
            <w:r w:rsidR="00A2406E">
              <w:rPr>
                <w:sz w:val="28"/>
                <w:szCs w:val="28"/>
              </w:rPr>
              <w:t xml:space="preserve">и </w:t>
            </w:r>
            <w:r w:rsidR="002823B0">
              <w:rPr>
                <w:sz w:val="28"/>
                <w:szCs w:val="28"/>
              </w:rPr>
              <w:t>краткосрочным кредитам, взятым малыми формами хозяйствования»</w:t>
            </w:r>
          </w:p>
        </w:tc>
        <w:tc>
          <w:tcPr>
            <w:tcW w:w="5103" w:type="dxa"/>
          </w:tcPr>
          <w:p w:rsidR="00D55639" w:rsidRPr="00D55639" w:rsidRDefault="00D55639" w:rsidP="00374180">
            <w:pPr>
              <w:tabs>
                <w:tab w:val="left" w:pos="3294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4CDA" w:rsidRPr="00D55639" w:rsidTr="00374180">
        <w:tc>
          <w:tcPr>
            <w:tcW w:w="817" w:type="dxa"/>
            <w:vMerge/>
          </w:tcPr>
          <w:p w:rsidR="00084CDA" w:rsidRPr="00D55639" w:rsidRDefault="00084CDA" w:rsidP="00C77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084CDA" w:rsidRPr="00D55639" w:rsidRDefault="00084CDA" w:rsidP="00C7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ссудной задолженности по субсидируемым кредитам - (займам),  взятым малыми формами хозяйствования</w:t>
            </w:r>
          </w:p>
        </w:tc>
        <w:tc>
          <w:tcPr>
            <w:tcW w:w="5103" w:type="dxa"/>
          </w:tcPr>
          <w:p w:rsidR="00084CDA" w:rsidRPr="00084CDA" w:rsidRDefault="00084CDA" w:rsidP="00213269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4CDA">
              <w:rPr>
                <w:sz w:val="28"/>
                <w:szCs w:val="28"/>
              </w:rPr>
              <w:t>в значении показателя отражается остаток ссуд</w:t>
            </w:r>
            <w:r w:rsidRPr="00084CDA">
              <w:rPr>
                <w:sz w:val="28"/>
                <w:szCs w:val="28"/>
              </w:rPr>
              <w:softHyphen/>
              <w:t xml:space="preserve">ной задолженности </w:t>
            </w:r>
            <w:r>
              <w:rPr>
                <w:sz w:val="28"/>
                <w:szCs w:val="28"/>
              </w:rPr>
              <w:t>К(Ф)Х и ЛПХ</w:t>
            </w:r>
            <w:r w:rsidRPr="00084C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Pr="00084CDA">
              <w:rPr>
                <w:sz w:val="28"/>
                <w:szCs w:val="28"/>
              </w:rPr>
              <w:t xml:space="preserve"> по состоянию на 1-е число месяца, сле</w:t>
            </w:r>
            <w:r w:rsidRPr="00084CDA">
              <w:rPr>
                <w:sz w:val="28"/>
                <w:szCs w:val="28"/>
              </w:rPr>
              <w:softHyphen/>
              <w:t>дующего за годом, в котором была получена суб</w:t>
            </w:r>
            <w:r w:rsidRPr="00084CDA">
              <w:rPr>
                <w:sz w:val="28"/>
                <w:szCs w:val="28"/>
              </w:rPr>
              <w:softHyphen/>
              <w:t>сидия по кредитам</w:t>
            </w:r>
            <w:r>
              <w:rPr>
                <w:sz w:val="28"/>
                <w:szCs w:val="28"/>
              </w:rPr>
              <w:t xml:space="preserve"> (займам)</w:t>
            </w:r>
            <w:r w:rsidRPr="00084CDA">
              <w:rPr>
                <w:sz w:val="28"/>
                <w:szCs w:val="28"/>
              </w:rPr>
              <w:t>, по</w:t>
            </w:r>
            <w:r>
              <w:rPr>
                <w:sz w:val="28"/>
                <w:szCs w:val="28"/>
              </w:rPr>
              <w:t xml:space="preserve"> </w:t>
            </w:r>
            <w:r w:rsidR="00213269">
              <w:rPr>
                <w:sz w:val="28"/>
                <w:szCs w:val="28"/>
              </w:rPr>
              <w:t>данным</w:t>
            </w:r>
            <w:r>
              <w:rPr>
                <w:sz w:val="28"/>
                <w:szCs w:val="28"/>
              </w:rPr>
              <w:t>, переданным</w:t>
            </w:r>
            <w:r w:rsidRPr="00084C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уполномоченным  банком</w:t>
            </w:r>
          </w:p>
        </w:tc>
      </w:tr>
      <w:tr w:rsidR="00084CDA" w:rsidRPr="00D55639" w:rsidTr="00374180">
        <w:tc>
          <w:tcPr>
            <w:tcW w:w="817" w:type="dxa"/>
            <w:vMerge w:val="restart"/>
          </w:tcPr>
          <w:p w:rsidR="00084CDA" w:rsidRPr="00D55639" w:rsidRDefault="00084CDA" w:rsidP="00C770A6">
            <w:pPr>
              <w:jc w:val="center"/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A2406E" w:rsidRDefault="00084CDA" w:rsidP="00C770A6">
            <w:pPr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>Отдельное мероприятие</w:t>
            </w:r>
          </w:p>
          <w:p w:rsidR="00084CDA" w:rsidRPr="00D55639" w:rsidRDefault="00084CDA" w:rsidP="00A2406E">
            <w:pPr>
              <w:rPr>
                <w:sz w:val="28"/>
                <w:szCs w:val="28"/>
              </w:rPr>
            </w:pPr>
            <w:r w:rsidRPr="00D55639">
              <w:rPr>
                <w:sz w:val="28"/>
                <w:szCs w:val="28"/>
              </w:rPr>
              <w:t xml:space="preserve"> «</w:t>
            </w:r>
            <w:r w:rsidRPr="00A2406E">
              <w:rPr>
                <w:sz w:val="28"/>
                <w:szCs w:val="28"/>
              </w:rPr>
              <w:t xml:space="preserve"> </w:t>
            </w:r>
            <w:r w:rsidR="00A2406E">
              <w:rPr>
                <w:sz w:val="28"/>
                <w:szCs w:val="28"/>
              </w:rPr>
              <w:t>Возмещение части затрат по инвестиционным кредитам (займам), в агропромышленном комплексе»</w:t>
            </w:r>
          </w:p>
        </w:tc>
        <w:tc>
          <w:tcPr>
            <w:tcW w:w="5103" w:type="dxa"/>
          </w:tcPr>
          <w:p w:rsidR="00084CDA" w:rsidRPr="00D55639" w:rsidRDefault="00084CDA" w:rsidP="00374180">
            <w:pPr>
              <w:tabs>
                <w:tab w:val="left" w:pos="3294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2406E" w:rsidRPr="00D55639" w:rsidTr="00374180">
        <w:tc>
          <w:tcPr>
            <w:tcW w:w="817" w:type="dxa"/>
            <w:vMerge/>
          </w:tcPr>
          <w:p w:rsidR="00A2406E" w:rsidRPr="00D55639" w:rsidRDefault="00A2406E" w:rsidP="00C77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A2406E" w:rsidRPr="00A2406E" w:rsidRDefault="00A2406E" w:rsidP="00B34B1B">
            <w:pPr>
              <w:rPr>
                <w:sz w:val="28"/>
                <w:szCs w:val="28"/>
              </w:rPr>
            </w:pPr>
            <w:r w:rsidRPr="00A2406E">
              <w:rPr>
                <w:sz w:val="28"/>
                <w:szCs w:val="28"/>
              </w:rPr>
              <w:t>Объем ссудной задолженности по субсидируемым инвестици</w:t>
            </w:r>
            <w:r w:rsidRPr="00A2406E">
              <w:rPr>
                <w:sz w:val="28"/>
                <w:szCs w:val="28"/>
              </w:rPr>
              <w:softHyphen/>
              <w:t>онным кредитам (займам), вы</w:t>
            </w:r>
            <w:r w:rsidRPr="00A2406E">
              <w:rPr>
                <w:sz w:val="28"/>
                <w:szCs w:val="28"/>
              </w:rPr>
              <w:softHyphen/>
              <w:t>данным на развитие агропро</w:t>
            </w:r>
            <w:r w:rsidRPr="00A2406E">
              <w:rPr>
                <w:sz w:val="28"/>
                <w:szCs w:val="28"/>
              </w:rPr>
              <w:softHyphen/>
              <w:t>мышленного комплекса</w:t>
            </w:r>
          </w:p>
        </w:tc>
        <w:tc>
          <w:tcPr>
            <w:tcW w:w="5103" w:type="dxa"/>
          </w:tcPr>
          <w:p w:rsidR="00A2406E" w:rsidRPr="00A2406E" w:rsidRDefault="00A2406E" w:rsidP="00A2406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406E">
              <w:rPr>
                <w:sz w:val="28"/>
                <w:szCs w:val="28"/>
              </w:rPr>
              <w:t>в значении показателя отражается остаток ссуд</w:t>
            </w:r>
            <w:r w:rsidRPr="00A2406E">
              <w:rPr>
                <w:sz w:val="28"/>
                <w:szCs w:val="28"/>
              </w:rPr>
              <w:softHyphen/>
              <w:t>ной задолженности сельскохозяйственных товаропроиз</w:t>
            </w:r>
            <w:r>
              <w:rPr>
                <w:sz w:val="28"/>
                <w:szCs w:val="28"/>
              </w:rPr>
              <w:t xml:space="preserve"> - </w:t>
            </w:r>
            <w:r w:rsidRPr="00A2406E">
              <w:rPr>
                <w:sz w:val="28"/>
                <w:szCs w:val="28"/>
              </w:rPr>
              <w:t xml:space="preserve">водителей и организаций АПК </w:t>
            </w:r>
            <w:r>
              <w:rPr>
                <w:sz w:val="28"/>
                <w:szCs w:val="28"/>
              </w:rPr>
              <w:t>района</w:t>
            </w:r>
            <w:r w:rsidRPr="00A2406E">
              <w:rPr>
                <w:sz w:val="28"/>
                <w:szCs w:val="28"/>
              </w:rPr>
              <w:t xml:space="preserve"> по состоянию на 1-е число месяца, сле</w:t>
            </w:r>
            <w:r w:rsidRPr="00A2406E">
              <w:rPr>
                <w:sz w:val="28"/>
                <w:szCs w:val="28"/>
              </w:rPr>
              <w:softHyphen/>
              <w:t>дующего за годом, в котором была получена суб</w:t>
            </w:r>
            <w:r w:rsidRPr="00A2406E">
              <w:rPr>
                <w:sz w:val="28"/>
                <w:szCs w:val="28"/>
              </w:rPr>
              <w:softHyphen/>
              <w:t>сидия по инвестиционным кредитам, по данным</w:t>
            </w:r>
            <w:r w:rsidR="00213269">
              <w:rPr>
                <w:sz w:val="28"/>
                <w:szCs w:val="28"/>
              </w:rPr>
              <w:t>,</w:t>
            </w:r>
            <w:r w:rsidRPr="00A240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переданным</w:t>
            </w:r>
            <w:r w:rsidRPr="00084C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уполномоченным  банком</w:t>
            </w:r>
          </w:p>
        </w:tc>
      </w:tr>
      <w:tr w:rsidR="00213269" w:rsidRPr="00D55639" w:rsidTr="00374180">
        <w:tc>
          <w:tcPr>
            <w:tcW w:w="817" w:type="dxa"/>
          </w:tcPr>
          <w:p w:rsidR="00213269" w:rsidRPr="00D55639" w:rsidRDefault="00213269" w:rsidP="00C77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13269" w:rsidRPr="00213269" w:rsidRDefault="00213269" w:rsidP="00B34B1B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213269">
              <w:rPr>
                <w:spacing w:val="-6"/>
                <w:sz w:val="28"/>
                <w:szCs w:val="28"/>
              </w:rPr>
              <w:t>Энергообеспеченность сельско</w:t>
            </w:r>
            <w:r w:rsidRPr="00213269">
              <w:rPr>
                <w:spacing w:val="-6"/>
                <w:sz w:val="28"/>
                <w:szCs w:val="28"/>
              </w:rPr>
              <w:softHyphen/>
              <w:t xml:space="preserve">хозяйственных организаций на 100 </w:t>
            </w:r>
            <w:r w:rsidRPr="00213269">
              <w:rPr>
                <w:spacing w:val="-6"/>
                <w:sz w:val="28"/>
                <w:szCs w:val="28"/>
              </w:rPr>
              <w:lastRenderedPageBreak/>
              <w:t xml:space="preserve">гектаров посевной площади </w:t>
            </w:r>
          </w:p>
        </w:tc>
        <w:tc>
          <w:tcPr>
            <w:tcW w:w="5103" w:type="dxa"/>
          </w:tcPr>
          <w:p w:rsidR="00213269" w:rsidRPr="00213269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3269">
              <w:rPr>
                <w:sz w:val="28"/>
                <w:szCs w:val="28"/>
              </w:rPr>
              <w:lastRenderedPageBreak/>
              <w:t>рассчитывается по формуле:</w:t>
            </w:r>
          </w:p>
          <w:p w:rsidR="00213269" w:rsidRPr="00213269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3269" w:rsidRPr="00213269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3269">
              <w:rPr>
                <w:sz w:val="28"/>
                <w:szCs w:val="28"/>
              </w:rPr>
              <w:lastRenderedPageBreak/>
              <w:t>Э = Л / Г x 100, где:</w:t>
            </w:r>
          </w:p>
          <w:p w:rsidR="00213269" w:rsidRPr="00213269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3269" w:rsidRPr="00213269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3269">
              <w:rPr>
                <w:sz w:val="28"/>
                <w:szCs w:val="28"/>
              </w:rPr>
              <w:t>Э – энергообеспеченность сельскохозяйственных организаций на 100 гектаров посевной площади (лошадиных сил);</w:t>
            </w:r>
          </w:p>
          <w:p w:rsidR="00892244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3269">
              <w:rPr>
                <w:sz w:val="28"/>
                <w:szCs w:val="28"/>
              </w:rPr>
              <w:t>Л – суммарная номинальная мощность двигате</w:t>
            </w:r>
            <w:r w:rsidRPr="00213269">
              <w:rPr>
                <w:sz w:val="28"/>
                <w:szCs w:val="28"/>
              </w:rPr>
              <w:softHyphen/>
              <w:t xml:space="preserve">лей тракторов, комбайнов и самоходных машин, по данным </w:t>
            </w:r>
          </w:p>
          <w:p w:rsidR="00213269" w:rsidRPr="00213269" w:rsidRDefault="00892244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сводной по району отчетности о финансово – экономическом состоянии товаропроизводителей агропромыш - ленного комплекса- ф.17-АПК «Отчет о сельскохозяйственной технике и энергетике»</w:t>
            </w:r>
            <w:r w:rsidR="00B73AB7">
              <w:rPr>
                <w:sz w:val="28"/>
                <w:szCs w:val="28"/>
              </w:rPr>
              <w:t>;</w:t>
            </w:r>
          </w:p>
          <w:p w:rsidR="00213269" w:rsidRPr="00213269" w:rsidRDefault="00213269" w:rsidP="00B34B1B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3269">
              <w:rPr>
                <w:sz w:val="28"/>
                <w:szCs w:val="28"/>
              </w:rPr>
              <w:t>Г – посевная площадь сельскохозяйственных культур, по данным Кировстата, форма феде</w:t>
            </w:r>
            <w:r w:rsidRPr="00213269">
              <w:rPr>
                <w:sz w:val="28"/>
                <w:szCs w:val="28"/>
              </w:rPr>
              <w:softHyphen/>
              <w:t>рального государственного статистического на</w:t>
            </w:r>
            <w:r w:rsidRPr="00213269">
              <w:rPr>
                <w:sz w:val="28"/>
                <w:szCs w:val="28"/>
              </w:rPr>
              <w:softHyphen/>
              <w:t>блюдения № 4-СХ «Размеры посевных площадей сельскохозяйственных культур» (гектаров)</w:t>
            </w:r>
          </w:p>
        </w:tc>
      </w:tr>
    </w:tbl>
    <w:p w:rsidR="00374180" w:rsidRPr="00D55639" w:rsidRDefault="00374180" w:rsidP="00374180">
      <w:pPr>
        <w:jc w:val="both"/>
        <w:rPr>
          <w:b/>
          <w:color w:val="984806"/>
          <w:sz w:val="28"/>
          <w:szCs w:val="28"/>
        </w:rPr>
      </w:pPr>
    </w:p>
    <w:p w:rsidR="00374180" w:rsidRDefault="00374180" w:rsidP="00374180">
      <w:pPr>
        <w:jc w:val="center"/>
      </w:pPr>
      <w:r w:rsidRPr="007A3C6D">
        <w:t>_____________</w:t>
      </w:r>
    </w:p>
    <w:p w:rsidR="005A5170" w:rsidRDefault="005A5170"/>
    <w:p w:rsidR="00374180" w:rsidRDefault="00374180"/>
    <w:sectPr w:rsidR="00374180" w:rsidSect="00374180">
      <w:headerReference w:type="even" r:id="rId6"/>
      <w:headerReference w:type="default" r:id="rId7"/>
      <w:pgSz w:w="11906" w:h="16838"/>
      <w:pgMar w:top="539" w:right="282" w:bottom="1134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D04" w:rsidRDefault="00944D04" w:rsidP="004A710D">
      <w:r>
        <w:separator/>
      </w:r>
    </w:p>
  </w:endnote>
  <w:endnote w:type="continuationSeparator" w:id="1">
    <w:p w:rsidR="00944D04" w:rsidRDefault="00944D04" w:rsidP="004A7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D04" w:rsidRDefault="00944D04" w:rsidP="004A710D">
      <w:r>
        <w:separator/>
      </w:r>
    </w:p>
  </w:footnote>
  <w:footnote w:type="continuationSeparator" w:id="1">
    <w:p w:rsidR="00944D04" w:rsidRDefault="00944D04" w:rsidP="004A7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FC02E4" w:rsidP="00170F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41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3A52" w:rsidRDefault="00944D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FC02E4">
    <w:pPr>
      <w:pStyle w:val="a3"/>
      <w:jc w:val="center"/>
    </w:pPr>
    <w:r>
      <w:fldChar w:fldCharType="begin"/>
    </w:r>
    <w:r w:rsidR="00374180">
      <w:instrText xml:space="preserve"> PAGE   \* MERGEFORMAT </w:instrText>
    </w:r>
    <w:r>
      <w:fldChar w:fldCharType="separate"/>
    </w:r>
    <w:r w:rsidR="00815087">
      <w:rPr>
        <w:noProof/>
      </w:rPr>
      <w:t>25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180"/>
    <w:rsid w:val="00084CDA"/>
    <w:rsid w:val="00213269"/>
    <w:rsid w:val="002823B0"/>
    <w:rsid w:val="003121D4"/>
    <w:rsid w:val="00374180"/>
    <w:rsid w:val="004A710D"/>
    <w:rsid w:val="005079EE"/>
    <w:rsid w:val="005A5170"/>
    <w:rsid w:val="006758BD"/>
    <w:rsid w:val="00723C2A"/>
    <w:rsid w:val="00815087"/>
    <w:rsid w:val="00892244"/>
    <w:rsid w:val="009433FD"/>
    <w:rsid w:val="00944D04"/>
    <w:rsid w:val="00A2406E"/>
    <w:rsid w:val="00AE4B74"/>
    <w:rsid w:val="00AF104F"/>
    <w:rsid w:val="00B73AB7"/>
    <w:rsid w:val="00C27CFB"/>
    <w:rsid w:val="00D55639"/>
    <w:rsid w:val="00FC02E4"/>
    <w:rsid w:val="00FC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41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418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74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dcterms:created xsi:type="dcterms:W3CDTF">2019-12-23T06:50:00Z</dcterms:created>
  <dcterms:modified xsi:type="dcterms:W3CDTF">2019-12-23T06:50:00Z</dcterms:modified>
</cp:coreProperties>
</file>