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25" w:rsidRPr="00C617B4" w:rsidRDefault="00AD1625" w:rsidP="00AD1625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57200" cy="569595"/>
            <wp:effectExtent l="19050" t="0" r="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625" w:rsidRPr="00C617B4" w:rsidRDefault="00AD1625" w:rsidP="00AD1625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AD1625" w:rsidRPr="0051301D" w:rsidRDefault="00AD1625" w:rsidP="00AD1625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>АДМИНИСТРАЦИЯ  НОЛИНСКОГО  РАЙОНА</w:t>
      </w:r>
    </w:p>
    <w:p w:rsidR="00AD1625" w:rsidRPr="00AE1B7B" w:rsidRDefault="00AD1625" w:rsidP="00AD1625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AD1625" w:rsidRPr="0051301D" w:rsidRDefault="00AD1625" w:rsidP="00AD1625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51301D">
        <w:rPr>
          <w:b/>
          <w:szCs w:val="28"/>
        </w:rPr>
        <w:t>КИРОВСКОЙ ОБЛАСТИ</w:t>
      </w:r>
    </w:p>
    <w:p w:rsidR="00AD1625" w:rsidRPr="00AE1B7B" w:rsidRDefault="00AD1625" w:rsidP="00AD1625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AD1625" w:rsidRPr="0051301D" w:rsidRDefault="00AD1625" w:rsidP="00AD1625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AD1625" w:rsidRPr="0022369F" w:rsidRDefault="00AD1625" w:rsidP="00AD1625">
      <w:pPr>
        <w:jc w:val="center"/>
        <w:rPr>
          <w:sz w:val="36"/>
          <w:szCs w:val="36"/>
        </w:rPr>
      </w:pPr>
    </w:p>
    <w:p w:rsidR="00AD1625" w:rsidRPr="00421241" w:rsidRDefault="00C74454" w:rsidP="00AD1625">
      <w:pPr>
        <w:jc w:val="center"/>
        <w:rPr>
          <w:sz w:val="32"/>
          <w:szCs w:val="32"/>
        </w:rPr>
      </w:pPr>
      <w:r>
        <w:rPr>
          <w:sz w:val="32"/>
          <w:szCs w:val="32"/>
        </w:rPr>
        <w:t>13.08.2018</w:t>
      </w:r>
      <w:r w:rsidR="00AD1625" w:rsidRPr="00421241">
        <w:rPr>
          <w:sz w:val="32"/>
          <w:szCs w:val="32"/>
        </w:rPr>
        <w:tab/>
      </w:r>
      <w:r w:rsidR="00AD1625" w:rsidRPr="00421241">
        <w:rPr>
          <w:sz w:val="32"/>
          <w:szCs w:val="32"/>
        </w:rPr>
        <w:tab/>
      </w:r>
      <w:r w:rsidR="00AD1625" w:rsidRPr="00421241">
        <w:rPr>
          <w:sz w:val="32"/>
          <w:szCs w:val="32"/>
        </w:rPr>
        <w:tab/>
      </w:r>
      <w:r w:rsidR="00AD1625" w:rsidRPr="00421241">
        <w:rPr>
          <w:sz w:val="32"/>
          <w:szCs w:val="32"/>
        </w:rPr>
        <w:tab/>
      </w:r>
      <w:r w:rsidR="00AD1625" w:rsidRPr="00421241">
        <w:rPr>
          <w:sz w:val="32"/>
          <w:szCs w:val="32"/>
        </w:rPr>
        <w:tab/>
      </w:r>
      <w:r w:rsidR="00AD1625" w:rsidRPr="00421241">
        <w:rPr>
          <w:sz w:val="32"/>
          <w:szCs w:val="32"/>
        </w:rPr>
        <w:tab/>
      </w:r>
      <w:r w:rsidR="00AD1625" w:rsidRPr="00421241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№ 572</w:t>
      </w:r>
    </w:p>
    <w:p w:rsidR="00AD1625" w:rsidRPr="0051301D" w:rsidRDefault="00AD1625" w:rsidP="00AD1625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AD1625" w:rsidRPr="004E1B22" w:rsidRDefault="00AD1625" w:rsidP="00AD1625">
      <w:pPr>
        <w:jc w:val="center"/>
        <w:rPr>
          <w:sz w:val="48"/>
          <w:szCs w:val="48"/>
        </w:rPr>
      </w:pPr>
    </w:p>
    <w:p w:rsidR="00333712" w:rsidRPr="00EF37B8" w:rsidRDefault="009A3490" w:rsidP="00333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подготовке населения Нолинского района в области гражданской обороны и защиты от </w:t>
      </w:r>
      <w:r w:rsidR="00EF37B8" w:rsidRPr="00EF37B8">
        <w:rPr>
          <w:b/>
          <w:sz w:val="28"/>
          <w:szCs w:val="28"/>
        </w:rPr>
        <w:t>чрезвычайных ситуаций природного и техногенного характера</w:t>
      </w:r>
    </w:p>
    <w:p w:rsidR="00B704E1" w:rsidRDefault="00B704E1" w:rsidP="00B704E1">
      <w:pPr>
        <w:ind w:right="-6"/>
        <w:jc w:val="center"/>
        <w:rPr>
          <w:sz w:val="48"/>
          <w:szCs w:val="48"/>
        </w:rPr>
      </w:pPr>
      <w:bookmarkStart w:id="0" w:name="_GoBack"/>
      <w:bookmarkEnd w:id="0"/>
    </w:p>
    <w:p w:rsidR="00F64BAC" w:rsidRPr="00B937CA" w:rsidRDefault="00F64BAC" w:rsidP="00F64BAC">
      <w:pPr>
        <w:spacing w:line="360" w:lineRule="auto"/>
        <w:ind w:firstLine="708"/>
        <w:jc w:val="both"/>
        <w:rPr>
          <w:sz w:val="28"/>
          <w:szCs w:val="28"/>
        </w:rPr>
      </w:pPr>
      <w:r w:rsidRPr="0035272A">
        <w:rPr>
          <w:sz w:val="28"/>
          <w:szCs w:val="28"/>
        </w:rPr>
        <w:t xml:space="preserve">В соответствии с требованиями Федеральных законов от 12.02.1998 </w:t>
      </w:r>
      <w:r>
        <w:rPr>
          <w:sz w:val="28"/>
          <w:szCs w:val="28"/>
        </w:rPr>
        <w:t>№ 28-ФЗ «О гражданской обороне»</w:t>
      </w:r>
      <w:r w:rsidRPr="0035272A">
        <w:rPr>
          <w:sz w:val="28"/>
          <w:szCs w:val="28"/>
        </w:rPr>
        <w:t xml:space="preserve">, от 21.12.1994 </w:t>
      </w:r>
      <w:r>
        <w:rPr>
          <w:sz w:val="28"/>
          <w:szCs w:val="28"/>
        </w:rPr>
        <w:t>№ 68 ФЗ «</w:t>
      </w:r>
      <w:r w:rsidRPr="0035272A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35272A">
        <w:rPr>
          <w:sz w:val="28"/>
          <w:szCs w:val="28"/>
        </w:rPr>
        <w:t xml:space="preserve">, постановлений Правительства Российской Федерации от 02.11.2000 </w:t>
      </w:r>
      <w:r>
        <w:rPr>
          <w:sz w:val="28"/>
          <w:szCs w:val="28"/>
        </w:rPr>
        <w:t>№ 841 «</w:t>
      </w:r>
      <w:r w:rsidRPr="0035272A">
        <w:rPr>
          <w:sz w:val="28"/>
          <w:szCs w:val="28"/>
        </w:rPr>
        <w:t>Об утверждении Положения о подготовке населени</w:t>
      </w:r>
      <w:r>
        <w:rPr>
          <w:sz w:val="28"/>
          <w:szCs w:val="28"/>
        </w:rPr>
        <w:t>я в области гражданской обороны»</w:t>
      </w:r>
      <w:r w:rsidRPr="0035272A">
        <w:rPr>
          <w:sz w:val="28"/>
          <w:szCs w:val="28"/>
        </w:rPr>
        <w:t xml:space="preserve">, от 04.09.2003 </w:t>
      </w:r>
      <w:r>
        <w:rPr>
          <w:sz w:val="28"/>
          <w:szCs w:val="28"/>
        </w:rPr>
        <w:t>№ 847 «</w:t>
      </w:r>
      <w:r w:rsidRPr="0035272A">
        <w:rPr>
          <w:sz w:val="28"/>
          <w:szCs w:val="28"/>
        </w:rPr>
        <w:t>О подготовке населения в области защиты от чрезвычайных ситуаций прир</w:t>
      </w:r>
      <w:r>
        <w:rPr>
          <w:sz w:val="28"/>
          <w:szCs w:val="28"/>
        </w:rPr>
        <w:t>одного и техногенного характера», постановления Правительства Кировской области от 13.09.2011 № 120/429 «Об утверждении положения о подготовке населения Кировской области в области гражданской обороны и защиты от чрезвычайных ситуаций природного и техногенного характера</w:t>
      </w:r>
      <w:r w:rsidR="008E2738">
        <w:rPr>
          <w:sz w:val="28"/>
          <w:szCs w:val="28"/>
        </w:rPr>
        <w:t xml:space="preserve"> </w:t>
      </w:r>
      <w:r w:rsidRPr="00B937C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Нолинского района ПОСТАНОВЛЯЕТ: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35272A">
        <w:rPr>
          <w:rFonts w:ascii="Times New Roman" w:hAnsi="Times New Roman" w:cs="Times New Roman"/>
          <w:sz w:val="28"/>
          <w:szCs w:val="28"/>
        </w:rPr>
        <w:t xml:space="preserve"> о подготовке населения </w:t>
      </w: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35272A">
        <w:rPr>
          <w:rFonts w:ascii="Times New Roman" w:hAnsi="Times New Roman" w:cs="Times New Roman"/>
          <w:sz w:val="28"/>
          <w:szCs w:val="28"/>
        </w:rPr>
        <w:t>.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lastRenderedPageBreak/>
        <w:t xml:space="preserve">2. Рекомендовать главам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>: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2.1. Разработать и утвердить соответствующие нормативные правовые акты о подготовке населения в области гражданской обороны и защиты от чрезвычайных ситуаций природного и техногенного характера.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2.2. Довести принятые нормативные правовые акты до сведения руководителей организаций, расположенных на территории муниципального образования, с целью организации подготовки работников в области гражданской обороны и защиты от чрезвычайных ситуаций природного и техногенного характера.</w:t>
      </w:r>
    </w:p>
    <w:p w:rsidR="00F64BAC" w:rsidRPr="0035272A" w:rsidRDefault="00F64BAC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Нолинского района от 17.03.2010 № 259 «Об утверждении положения по обучению населения в области безопасности жизнедеятельности»</w:t>
      </w:r>
      <w:r w:rsidRPr="0035272A">
        <w:rPr>
          <w:rFonts w:ascii="Times New Roman" w:hAnsi="Times New Roman" w:cs="Times New Roman"/>
          <w:sz w:val="28"/>
          <w:szCs w:val="28"/>
        </w:rPr>
        <w:t>.</w:t>
      </w:r>
    </w:p>
    <w:p w:rsidR="00EF37B8" w:rsidRPr="00133EFA" w:rsidRDefault="00EA03A8" w:rsidP="00F64B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37B8" w:rsidRPr="00133EFA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администрацию </w:t>
      </w:r>
      <w:r w:rsidR="00EF37B8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EF37B8" w:rsidRPr="00133EFA">
        <w:rPr>
          <w:rFonts w:ascii="Times New Roman" w:hAnsi="Times New Roman" w:cs="Times New Roman"/>
          <w:sz w:val="28"/>
          <w:szCs w:val="28"/>
        </w:rPr>
        <w:t>.</w:t>
      </w:r>
    </w:p>
    <w:p w:rsidR="00AD1625" w:rsidRPr="00150072" w:rsidRDefault="00AD1625" w:rsidP="00AD1625">
      <w:pPr>
        <w:rPr>
          <w:sz w:val="72"/>
          <w:szCs w:val="72"/>
        </w:rPr>
      </w:pPr>
    </w:p>
    <w:p w:rsidR="00AD1625" w:rsidRPr="0051301D" w:rsidRDefault="00AD1625" w:rsidP="00AD1625">
      <w:pPr>
        <w:rPr>
          <w:sz w:val="28"/>
          <w:szCs w:val="28"/>
        </w:rPr>
      </w:pPr>
      <w:r w:rsidRPr="0051301D">
        <w:rPr>
          <w:sz w:val="28"/>
          <w:szCs w:val="28"/>
        </w:rPr>
        <w:t>Глава администрации</w:t>
      </w:r>
    </w:p>
    <w:p w:rsidR="00AD1625" w:rsidRPr="0051301D" w:rsidRDefault="00C74454" w:rsidP="00AD1625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1625" w:rsidRPr="0051301D">
        <w:rPr>
          <w:sz w:val="28"/>
          <w:szCs w:val="28"/>
        </w:rPr>
        <w:t xml:space="preserve">        Н.Н. Грудцын</w:t>
      </w:r>
    </w:p>
    <w:p w:rsidR="00C74454" w:rsidRDefault="00C74454" w:rsidP="00AD1625">
      <w:pPr>
        <w:pStyle w:val="a9"/>
        <w:spacing w:after="0" w:line="276" w:lineRule="auto"/>
        <w:ind w:left="0" w:firstLine="0"/>
        <w:rPr>
          <w:szCs w:val="28"/>
        </w:rPr>
      </w:pPr>
    </w:p>
    <w:p w:rsidR="00AD1625" w:rsidRDefault="00AD1625" w:rsidP="00AD1625">
      <w:pPr>
        <w:pStyle w:val="a9"/>
        <w:spacing w:after="0" w:line="276" w:lineRule="auto"/>
        <w:ind w:left="0" w:firstLine="0"/>
        <w:rPr>
          <w:szCs w:val="28"/>
        </w:rPr>
      </w:pPr>
      <w:r w:rsidRPr="00B937CA">
        <w:rPr>
          <w:szCs w:val="28"/>
        </w:rPr>
        <w:t xml:space="preserve">Разослать: дело, </w:t>
      </w:r>
      <w:r w:rsidR="00D51AE4">
        <w:rPr>
          <w:szCs w:val="28"/>
        </w:rPr>
        <w:t xml:space="preserve">УЗНТ, </w:t>
      </w:r>
      <w:r w:rsidR="00EF37B8">
        <w:rPr>
          <w:szCs w:val="28"/>
        </w:rPr>
        <w:t>главам-10</w:t>
      </w:r>
      <w:r w:rsidRPr="00B937CA">
        <w:rPr>
          <w:szCs w:val="28"/>
        </w:rPr>
        <w:t>,</w:t>
      </w:r>
      <w:r w:rsidR="00416753">
        <w:rPr>
          <w:szCs w:val="28"/>
        </w:rPr>
        <w:t xml:space="preserve">руководителям организаций Нолинского района, </w:t>
      </w:r>
      <w:r w:rsidRPr="00B937CA">
        <w:rPr>
          <w:szCs w:val="28"/>
        </w:rPr>
        <w:t>ГО и ЧС</w:t>
      </w:r>
    </w:p>
    <w:p w:rsidR="002D5EDD" w:rsidRPr="00943103" w:rsidRDefault="002D5EDD" w:rsidP="002D5EDD">
      <w:pPr>
        <w:pStyle w:val="a5"/>
        <w:spacing w:after="0"/>
        <w:rPr>
          <w:sz w:val="48"/>
          <w:szCs w:val="48"/>
        </w:rPr>
      </w:pPr>
    </w:p>
    <w:p w:rsidR="002D5EDD" w:rsidRPr="002D5EDD" w:rsidRDefault="002D5EDD" w:rsidP="002D5EDD">
      <w:pPr>
        <w:pStyle w:val="a5"/>
        <w:spacing w:after="0"/>
        <w:rPr>
          <w:i/>
          <w:sz w:val="24"/>
          <w:szCs w:val="24"/>
        </w:rPr>
      </w:pPr>
      <w:r w:rsidRPr="00C617B4">
        <w:rPr>
          <w:sz w:val="24"/>
          <w:szCs w:val="24"/>
        </w:rPr>
        <w:t>(</w:t>
      </w:r>
      <w:r w:rsidRPr="00C617B4">
        <w:rPr>
          <w:i/>
          <w:sz w:val="24"/>
          <w:szCs w:val="24"/>
        </w:rPr>
        <w:t>Подлежит опубликованию на сайте администрации района)</w:t>
      </w:r>
    </w:p>
    <w:p w:rsidR="00AD1625" w:rsidRPr="003C20AD" w:rsidRDefault="00AD1625" w:rsidP="00AD1625">
      <w:pPr>
        <w:pStyle w:val="a9"/>
        <w:spacing w:after="0" w:line="276" w:lineRule="auto"/>
        <w:ind w:left="0" w:firstLine="0"/>
        <w:rPr>
          <w:sz w:val="48"/>
          <w:szCs w:val="48"/>
        </w:rPr>
      </w:pPr>
    </w:p>
    <w:p w:rsidR="00C74454" w:rsidRDefault="00C74454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</w:p>
    <w:p w:rsidR="00C74454" w:rsidRDefault="00C74454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</w:p>
    <w:p w:rsidR="00C74454" w:rsidRDefault="00C74454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</w:p>
    <w:p w:rsidR="00C74454" w:rsidRDefault="00C74454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</w:p>
    <w:p w:rsidR="00C74454" w:rsidRDefault="00C74454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</w:p>
    <w:p w:rsidR="00C74454" w:rsidRDefault="00C74454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</w:p>
    <w:p w:rsidR="00C74454" w:rsidRDefault="00C74454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</w:p>
    <w:p w:rsidR="00C74454" w:rsidRDefault="00C74454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</w:p>
    <w:p w:rsidR="00333712" w:rsidRDefault="00DF175C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0966" w:rsidRDefault="003F0966" w:rsidP="003F0966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 w:rsidR="008E2738">
        <w:rPr>
          <w:sz w:val="28"/>
          <w:szCs w:val="28"/>
        </w:rPr>
        <w:t xml:space="preserve"> </w:t>
      </w:r>
      <w:r w:rsidRPr="000534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Нолинского </w:t>
      </w:r>
      <w:r w:rsidRPr="00053474">
        <w:rPr>
          <w:sz w:val="28"/>
          <w:szCs w:val="28"/>
        </w:rPr>
        <w:t>района</w:t>
      </w:r>
    </w:p>
    <w:p w:rsidR="00AD1625" w:rsidRDefault="00C74454" w:rsidP="00C74454">
      <w:pPr>
        <w:widowControl w:val="0"/>
        <w:autoSpaceDE w:val="0"/>
        <w:autoSpaceDN w:val="0"/>
        <w:adjustRightInd w:val="0"/>
        <w:ind w:left="5664" w:firstLine="6"/>
        <w:rPr>
          <w:sz w:val="28"/>
          <w:szCs w:val="28"/>
        </w:rPr>
      </w:pPr>
      <w:r>
        <w:rPr>
          <w:sz w:val="28"/>
          <w:szCs w:val="28"/>
        </w:rPr>
        <w:t>от 13.08.2018 № 572</w:t>
      </w:r>
    </w:p>
    <w:p w:rsidR="003F0966" w:rsidRPr="008F0CCF" w:rsidRDefault="003F0966" w:rsidP="003F0966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72"/>
          <w:szCs w:val="72"/>
        </w:rPr>
      </w:pPr>
    </w:p>
    <w:p w:rsidR="00F64BAC" w:rsidRPr="0035272A" w:rsidRDefault="00F64BAC" w:rsidP="00B25D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ПОЛОЖЕНИЕ</w:t>
      </w:r>
    </w:p>
    <w:p w:rsidR="00F64BAC" w:rsidRDefault="00F64BAC" w:rsidP="00B25D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населения Нолинского района в области гражданской обороны и защиты </w:t>
      </w:r>
      <w:r w:rsidR="00B25DEF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</w:p>
    <w:p w:rsidR="00B25DEF" w:rsidRPr="0035272A" w:rsidRDefault="00B25DEF" w:rsidP="00B25D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1. Положение о подготовке населения </w:t>
      </w:r>
      <w:r w:rsidR="00B25DEF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(далее - Положение) определяет задачи и формы подготовки, а также группы населения, проходящие обязательную подготовку в области гражданской обороны и защиты от чрезвычайных ситуаций природного и техногенного характера.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2. Основными задачами подготовки населения </w:t>
      </w:r>
      <w:r w:rsidR="00B25DEF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являются: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2.1.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сигналу оповещения, приемов оказания первой помощи пострадавшим, правил пользования коллективными и индивидуальными средствами защиты.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2.2. Совершенствование практических навыков по организации и проведению мероприятий по гражданской обороне, предупреждению чрезвычайных ситуаций и ликвидации их последствий.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2.3. Выработка умений и навыков по управлению силами и средствами, входящими в состав территориальной подсистемы </w:t>
      </w:r>
      <w:r w:rsidR="000545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 (далее - </w:t>
      </w:r>
      <w:r w:rsidR="000545DD">
        <w:rPr>
          <w:rFonts w:ascii="Times New Roman" w:hAnsi="Times New Roman" w:cs="Times New Roman"/>
          <w:sz w:val="28"/>
          <w:szCs w:val="28"/>
        </w:rPr>
        <w:t>районная</w:t>
      </w:r>
      <w:r w:rsidRPr="0035272A">
        <w:rPr>
          <w:rFonts w:ascii="Times New Roman" w:hAnsi="Times New Roman" w:cs="Times New Roman"/>
          <w:sz w:val="28"/>
          <w:szCs w:val="28"/>
        </w:rPr>
        <w:t xml:space="preserve"> территориальная подсистема).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2.4. Практическое усвоение в ходе учений и тренировок порядка действий при различных режимах функционирования </w:t>
      </w:r>
      <w:r w:rsidR="000545DD">
        <w:rPr>
          <w:rFonts w:ascii="Times New Roman" w:hAnsi="Times New Roman" w:cs="Times New Roman"/>
          <w:sz w:val="28"/>
          <w:szCs w:val="28"/>
        </w:rPr>
        <w:t>районной</w:t>
      </w:r>
      <w:r w:rsidRPr="0035272A">
        <w:rPr>
          <w:rFonts w:ascii="Times New Roman" w:hAnsi="Times New Roman" w:cs="Times New Roman"/>
          <w:sz w:val="28"/>
          <w:szCs w:val="28"/>
        </w:rPr>
        <w:t xml:space="preserve"> территориальной подсистемы, а также при проведении аварийно-спасательных и других </w:t>
      </w:r>
      <w:r w:rsidRPr="0035272A">
        <w:rPr>
          <w:rFonts w:ascii="Times New Roman" w:hAnsi="Times New Roman" w:cs="Times New Roman"/>
          <w:sz w:val="28"/>
          <w:szCs w:val="28"/>
        </w:rPr>
        <w:lastRenderedPageBreak/>
        <w:t>неотложных работ и переводе гражданской обороны на условия военного времени.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2.5. Овладение личным составом нештатных аварийно-спасательных формирований (далее - НАСФ) и нештатных формирований по обеспечению выполнения мероприятий по гражданской обороне (далее - НФГО)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3. Подготовка населения </w:t>
      </w:r>
      <w:r w:rsidR="000545DD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организуется и осуществляется по следующим основным группам: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3.1. Руководители органов местного самоуправления и организаций.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3.2. Работники органов местного самоуправления и организаций, специально уполномоченные решать задачи по гражданской обороне, предупреждению и ликвидации чрезвычайных ситуаций (далее - уполномоченные работники).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3.2-1. Председатели и члены эвакуационных и эвакоприемных комиссий, а также комиссий по повышению устойчивости функционирования организаций.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3.3. Председатели и члены комиссий по предупреждению и ликвидации чрезвычайных ситуаций и обеспечению пожарной безопасности органов местного самоуправления и организаций.</w:t>
      </w:r>
    </w:p>
    <w:p w:rsidR="00F64BAC" w:rsidRPr="0035272A" w:rsidRDefault="00BC5A60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Преподаватели предмета «</w:t>
      </w:r>
      <w:r w:rsidR="00F64BAC" w:rsidRPr="0035272A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 и дисциплины «Безопасность жизнедеятельности»</w:t>
      </w:r>
      <w:r w:rsidR="00F64BAC" w:rsidRPr="0035272A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3.5. Руководители НАСФ, НФГО и спасательных служб.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3.6. Личный состав НАСФ, НФГО и спасательных служб.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3.7. Лица, занятые в сфере производства и обслуживания, не входящие в состав органов управления областной территориальной подсистемы и в состав НАСФ, НФГО и спасательных служб (далее - работающее население).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3.8. Лица, обучающиеся в организациях,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(далее - обучающиеся).</w:t>
      </w:r>
    </w:p>
    <w:p w:rsidR="00F64BAC" w:rsidRPr="0035272A" w:rsidRDefault="00F64BAC" w:rsidP="00B25DE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lastRenderedPageBreak/>
        <w:t>3.9. Лица, не занятые в сфере производства и обслуживания (далее - неработающее население).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4.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образования, в Кировском областном государственном образовательном бюджетном учреждении </w:t>
      </w:r>
      <w:r w:rsidR="004F0C0E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  <w:r w:rsidR="00BC5A60">
        <w:rPr>
          <w:rFonts w:ascii="Times New Roman" w:hAnsi="Times New Roman" w:cs="Times New Roman"/>
          <w:sz w:val="28"/>
          <w:szCs w:val="28"/>
        </w:rPr>
        <w:t xml:space="preserve">«Учебно-методический центр по гражданской обороне, чрезвычайным ситуациям </w:t>
      </w:r>
      <w:r w:rsidR="004F0C0E">
        <w:rPr>
          <w:rFonts w:ascii="Times New Roman" w:hAnsi="Times New Roman" w:cs="Times New Roman"/>
          <w:sz w:val="28"/>
          <w:szCs w:val="28"/>
        </w:rPr>
        <w:t xml:space="preserve">и пожарной безопасности Кировской области» </w:t>
      </w:r>
      <w:r w:rsidRPr="0035272A">
        <w:rPr>
          <w:rFonts w:ascii="Times New Roman" w:hAnsi="Times New Roman" w:cs="Times New Roman"/>
          <w:sz w:val="28"/>
          <w:szCs w:val="28"/>
        </w:rPr>
        <w:t>(</w:t>
      </w:r>
      <w:r w:rsidR="004F0C0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82CD3">
        <w:rPr>
          <w:rFonts w:ascii="Times New Roman" w:hAnsi="Times New Roman" w:cs="Times New Roman"/>
          <w:sz w:val="28"/>
          <w:szCs w:val="28"/>
        </w:rPr>
        <w:t>–КОГОБУ ДПО «УМЦ по ГО, ЧС и ПБ Кировской области)</w:t>
      </w:r>
      <w:r w:rsidRPr="0035272A">
        <w:rPr>
          <w:rFonts w:ascii="Times New Roman" w:hAnsi="Times New Roman" w:cs="Times New Roman"/>
          <w:sz w:val="28"/>
          <w:szCs w:val="28"/>
        </w:rPr>
        <w:t xml:space="preserve"> в других организациях, осуществляющих образовательную деятельность по дополнительным профессиональным программам в области гражданской обороны, предупреждения и ликвидации чрезвычайных ситуаций природного и техногенного характера, на курсах гражданской обороны муниципальных образований, по месту работы, учебы и месту жительства граждан.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35272A">
        <w:rPr>
          <w:rFonts w:ascii="Times New Roman" w:hAnsi="Times New Roman" w:cs="Times New Roman"/>
          <w:sz w:val="28"/>
          <w:szCs w:val="28"/>
        </w:rPr>
        <w:t>5. Получение дополнительного профессионального образования по программам повышения квалификации или прохождение курсового обучения руководителями органов местного самоуправления и организаций, уполномоченными работниками, председателями и членами эвакуационных и эвакоприемных комиссий, комиссий по повышению устойчивости функционирования организаций, комиссий по предупреждению и ликвидации чрезвычайных ситуаций и обеспечению пожарной безопасности осуществляется не реже одного раза в пять лет.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35272A">
        <w:rPr>
          <w:rFonts w:ascii="Times New Roman" w:hAnsi="Times New Roman" w:cs="Times New Roman"/>
          <w:sz w:val="28"/>
          <w:szCs w:val="28"/>
        </w:rPr>
        <w:t>6. Получение дополнительного профессионального образования по программам повышения квалифи</w:t>
      </w:r>
      <w:r w:rsidR="004F0C0E">
        <w:rPr>
          <w:rFonts w:ascii="Times New Roman" w:hAnsi="Times New Roman" w:cs="Times New Roman"/>
          <w:sz w:val="28"/>
          <w:szCs w:val="28"/>
        </w:rPr>
        <w:t>кации преподавателями предмета «</w:t>
      </w:r>
      <w:r w:rsidRPr="0035272A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4F0C0E">
        <w:rPr>
          <w:rFonts w:ascii="Times New Roman" w:hAnsi="Times New Roman" w:cs="Times New Roman"/>
          <w:sz w:val="28"/>
          <w:szCs w:val="28"/>
        </w:rPr>
        <w:t>» и дисциплины «Безопасность жизнедеятельности»</w:t>
      </w:r>
      <w:r w:rsidRPr="0035272A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деятельность, а также работниками </w:t>
      </w:r>
      <w:r w:rsidR="00E82CD3">
        <w:rPr>
          <w:rFonts w:ascii="Times New Roman" w:hAnsi="Times New Roman" w:cs="Times New Roman"/>
          <w:sz w:val="28"/>
          <w:szCs w:val="28"/>
        </w:rPr>
        <w:t>КОГОБУ ДПО «УМЦ по ГО, ЧС и ПБ Кировской области</w:t>
      </w:r>
      <w:r w:rsidRPr="0035272A">
        <w:rPr>
          <w:rFonts w:ascii="Times New Roman" w:hAnsi="Times New Roman" w:cs="Times New Roman"/>
          <w:sz w:val="28"/>
          <w:szCs w:val="28"/>
        </w:rPr>
        <w:t xml:space="preserve"> и курсов гражданской обороны осуществляется не реже одного раза в три года.</w:t>
      </w:r>
    </w:p>
    <w:p w:rsidR="00F64BAC" w:rsidRPr="0035272A" w:rsidRDefault="00F64BAC" w:rsidP="004F0C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7. Для категорий лиц, указанных в </w:t>
      </w:r>
      <w:r w:rsidR="004F0C0E">
        <w:rPr>
          <w:rFonts w:ascii="Times New Roman" w:hAnsi="Times New Roman" w:cs="Times New Roman"/>
          <w:sz w:val="28"/>
          <w:szCs w:val="28"/>
        </w:rPr>
        <w:t xml:space="preserve">пунктах 5 и 6 </w:t>
      </w:r>
      <w:r w:rsidRPr="0035272A">
        <w:rPr>
          <w:rFonts w:ascii="Times New Roman" w:hAnsi="Times New Roman" w:cs="Times New Roman"/>
          <w:sz w:val="28"/>
          <w:szCs w:val="28"/>
        </w:rPr>
        <w:t>настоящего Положения, впервые назначенных на должность, получение дополнительного профессионального образования по программам повышения квалификации или прохождение курсового обучения осуществляется в течение первого года работы в организации.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9. Формы подготовки предусматривают:</w:t>
      </w:r>
    </w:p>
    <w:p w:rsidR="00F64BAC" w:rsidRPr="0035272A" w:rsidRDefault="00F64BAC" w:rsidP="00E82C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lastRenderedPageBreak/>
        <w:t xml:space="preserve">9.1. Для руководителей органов местного самоуправления и организаций, уполномоченных работников, председателей и членов эвакуационных и эвакоприемных комиссий, комиссий по повышению устойчивости функционирования организаций, комиссий по предупреждению и ликвидации чрезвычайных ситуаций и обеспечению пожарной безопасности, работников учебно-методического центра и курсов гражданской обороны - получение дополнительного профессионального образования или прохождение курсового обучения в области гражданской обороны, защиты от чрезвычайных ситуаций природного и техногенного характера в </w:t>
      </w:r>
      <w:r w:rsidR="00E82CD3">
        <w:rPr>
          <w:rFonts w:ascii="Times New Roman" w:hAnsi="Times New Roman" w:cs="Times New Roman"/>
          <w:sz w:val="28"/>
          <w:szCs w:val="28"/>
        </w:rPr>
        <w:t>учебно-методическом центре</w:t>
      </w:r>
      <w:r w:rsidRPr="0035272A">
        <w:rPr>
          <w:rFonts w:ascii="Times New Roman" w:hAnsi="Times New Roman" w:cs="Times New Roman"/>
          <w:sz w:val="28"/>
          <w:szCs w:val="28"/>
        </w:rPr>
        <w:t xml:space="preserve"> 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проведение самостоятельной работы с нормативными документами по вопросам организации, планирования и проведения мероприятий по гражданской обороне и защите от чрезвычайных ситуаций, участие в учениях, тренировках и других плановых мероприятиях.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Для уполномоченных работников - участие в тематических и проблемных обучающих семинарах (вебинарах) по гражданской обороне.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Для председателей комиссий по предупреждению и ликвидации чрезвычайных ситуаций и обеспечению пожарной безопасности организаций - получение дополнительного профессионального образования или прохождение курсового обучения в области гражданской обороны, защиты от чрезвычайных ситуаций природного и техногенного характера в Федеральном государственном бюджетном военном образовательном </w:t>
      </w:r>
      <w:r w:rsidR="00E82CD3">
        <w:rPr>
          <w:rFonts w:ascii="Times New Roman" w:hAnsi="Times New Roman" w:cs="Times New Roman"/>
          <w:sz w:val="28"/>
          <w:szCs w:val="28"/>
        </w:rPr>
        <w:t>учреждении высшего образования «</w:t>
      </w:r>
      <w:r w:rsidRPr="0035272A">
        <w:rPr>
          <w:rFonts w:ascii="Times New Roman" w:hAnsi="Times New Roman" w:cs="Times New Roman"/>
          <w:sz w:val="28"/>
          <w:szCs w:val="28"/>
        </w:rPr>
        <w:t>Академия гражданской защиты Министерства Российской Федерации по делам гражданской обороны, чрезвычайным ситуациям и ликвидации после</w:t>
      </w:r>
      <w:r w:rsidR="00E82CD3">
        <w:rPr>
          <w:rFonts w:ascii="Times New Roman" w:hAnsi="Times New Roman" w:cs="Times New Roman"/>
          <w:sz w:val="28"/>
          <w:szCs w:val="28"/>
        </w:rPr>
        <w:t>дствий стихийных бедствий»</w:t>
      </w:r>
      <w:r w:rsidRPr="0035272A">
        <w:rPr>
          <w:rFonts w:ascii="Times New Roman" w:hAnsi="Times New Roman" w:cs="Times New Roman"/>
          <w:sz w:val="28"/>
          <w:szCs w:val="28"/>
        </w:rPr>
        <w:t>.</w:t>
      </w:r>
    </w:p>
    <w:p w:rsidR="00F64BAC" w:rsidRPr="0035272A" w:rsidRDefault="00E82CD3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F64BAC" w:rsidRPr="0035272A">
        <w:rPr>
          <w:rFonts w:ascii="Times New Roman" w:hAnsi="Times New Roman" w:cs="Times New Roman"/>
          <w:sz w:val="28"/>
          <w:szCs w:val="28"/>
        </w:rPr>
        <w:t xml:space="preserve">. Для руководителей НАСФ, НФГО и спасательных служб - прохождение курсового обучения на курсах гражданской обороны, в </w:t>
      </w:r>
      <w:r>
        <w:rPr>
          <w:rFonts w:ascii="Times New Roman" w:hAnsi="Times New Roman" w:cs="Times New Roman"/>
          <w:sz w:val="28"/>
          <w:szCs w:val="28"/>
        </w:rPr>
        <w:t>КОГОБУ ДПО «УМЦ по ГО, ЧС и ПБ Кировской области</w:t>
      </w:r>
      <w:r w:rsidR="00F64BAC" w:rsidRPr="0035272A">
        <w:rPr>
          <w:rFonts w:ascii="Times New Roman" w:hAnsi="Times New Roman" w:cs="Times New Roman"/>
          <w:sz w:val="28"/>
          <w:szCs w:val="28"/>
        </w:rPr>
        <w:t xml:space="preserve">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участие в учениях и тренировках.</w:t>
      </w:r>
    </w:p>
    <w:p w:rsidR="00F64BAC" w:rsidRPr="0035272A" w:rsidRDefault="00E82CD3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F64BAC" w:rsidRPr="0035272A">
        <w:rPr>
          <w:rFonts w:ascii="Times New Roman" w:hAnsi="Times New Roman" w:cs="Times New Roman"/>
          <w:sz w:val="28"/>
          <w:szCs w:val="28"/>
        </w:rPr>
        <w:t>. Для личного состава НАСФ, НФГО и спасательных служб - курсовое обучение по месту работы, участие в учениях и тренировках.</w:t>
      </w:r>
    </w:p>
    <w:p w:rsidR="00F64BAC" w:rsidRPr="0035272A" w:rsidRDefault="00E82CD3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F64BAC" w:rsidRPr="0035272A">
        <w:rPr>
          <w:rFonts w:ascii="Times New Roman" w:hAnsi="Times New Roman" w:cs="Times New Roman"/>
          <w:sz w:val="28"/>
          <w:szCs w:val="28"/>
        </w:rPr>
        <w:t xml:space="preserve">. Для работающего населения - курсовое обучение по месту работы, прохождение вводного инструктажа по гражданской обороне по месту </w:t>
      </w:r>
      <w:r w:rsidR="00F64BAC" w:rsidRPr="0035272A">
        <w:rPr>
          <w:rFonts w:ascii="Times New Roman" w:hAnsi="Times New Roman" w:cs="Times New Roman"/>
          <w:sz w:val="28"/>
          <w:szCs w:val="28"/>
        </w:rPr>
        <w:lastRenderedPageBreak/>
        <w:t>работы, участие в учениях и тренировках и других плановых мероприятиях, индивидуальное изучение способов защиты от опасностей, возникающих при военных конфликтах или вследствие этих конфликтов, порядка действий в чрезвычайных ситуациях.</w:t>
      </w:r>
    </w:p>
    <w:p w:rsidR="00F64BAC" w:rsidRPr="0035272A" w:rsidRDefault="00E82CD3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F64BAC" w:rsidRPr="0035272A">
        <w:rPr>
          <w:rFonts w:ascii="Times New Roman" w:hAnsi="Times New Roman" w:cs="Times New Roman"/>
          <w:sz w:val="28"/>
          <w:szCs w:val="28"/>
        </w:rPr>
        <w:t>. Для обучающихся - обучение</w:t>
      </w:r>
      <w:r>
        <w:rPr>
          <w:rFonts w:ascii="Times New Roman" w:hAnsi="Times New Roman" w:cs="Times New Roman"/>
          <w:sz w:val="28"/>
          <w:szCs w:val="28"/>
        </w:rPr>
        <w:t xml:space="preserve"> (в учебное время) по предмету «</w:t>
      </w:r>
      <w:r w:rsidR="00F64BAC" w:rsidRPr="0035272A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</w:t>
      </w:r>
      <w:r w:rsidR="00F64BAC" w:rsidRPr="0035272A">
        <w:rPr>
          <w:rFonts w:ascii="Times New Roman" w:hAnsi="Times New Roman" w:cs="Times New Roman"/>
          <w:sz w:val="28"/>
          <w:szCs w:val="28"/>
        </w:rPr>
        <w:t xml:space="preserve"> и дисци</w:t>
      </w:r>
      <w:r>
        <w:rPr>
          <w:rFonts w:ascii="Times New Roman" w:hAnsi="Times New Roman" w:cs="Times New Roman"/>
          <w:sz w:val="28"/>
          <w:szCs w:val="28"/>
        </w:rPr>
        <w:t>плине «Безопасность жизнедеятельности»</w:t>
      </w:r>
      <w:r w:rsidR="00F64BAC" w:rsidRPr="0035272A">
        <w:rPr>
          <w:rFonts w:ascii="Times New Roman" w:hAnsi="Times New Roman" w:cs="Times New Roman"/>
          <w:sz w:val="28"/>
          <w:szCs w:val="28"/>
        </w:rPr>
        <w:t>, участие в учениях и тренировках, чтение памяток, листовок, пособий, прослушивание радиопередач и просмотр телепрограмм по тематике гражданской обороны и защиты от чрезвычайных ситуаций.</w:t>
      </w:r>
    </w:p>
    <w:p w:rsidR="00F64BAC" w:rsidRPr="0035272A" w:rsidRDefault="00F64BAC" w:rsidP="00E82C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9.</w:t>
      </w:r>
      <w:r w:rsidR="00E82CD3">
        <w:rPr>
          <w:rFonts w:ascii="Times New Roman" w:hAnsi="Times New Roman" w:cs="Times New Roman"/>
          <w:sz w:val="28"/>
          <w:szCs w:val="28"/>
        </w:rPr>
        <w:t>6</w:t>
      </w:r>
      <w:r w:rsidRPr="0035272A">
        <w:rPr>
          <w:rFonts w:ascii="Times New Roman" w:hAnsi="Times New Roman" w:cs="Times New Roman"/>
          <w:sz w:val="28"/>
          <w:szCs w:val="28"/>
        </w:rPr>
        <w:t>. Для неработающего населения - проведение бесед, лекций, просмотр учебных фильмов, обучение в учебно-консультационных пунктах,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гражданской обороны и защиты от чрезвычайных ситуаций.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10. Совершенствование знаний, умений и навыков населения в области гражданской обороны и защиты от чрезвычайных ситуаций осуществляется в ходе проведения командно-штабных, тактико-специальных и комплексных учений и тренировок, периодичность проведения которых определяется федеральным законодательством, а также организационно-методическими указаниями по подготовке органов управления, сил гражданской обороны и территориальной подсистемы </w:t>
      </w:r>
      <w:r w:rsidR="00E82CD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11. В целях организации и осуществления подготовки населения </w:t>
      </w:r>
      <w:r w:rsidR="00A83C7F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характера: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11.1. Администрация </w:t>
      </w:r>
      <w:r w:rsidR="00A83C7F">
        <w:rPr>
          <w:rFonts w:ascii="Times New Roman" w:hAnsi="Times New Roman" w:cs="Times New Roman"/>
          <w:sz w:val="28"/>
          <w:szCs w:val="28"/>
        </w:rPr>
        <w:t>Нолинского района, органы местного самоуправления района, организацииорганизую</w:t>
      </w:r>
      <w:r w:rsidRPr="0035272A">
        <w:rPr>
          <w:rFonts w:ascii="Times New Roman" w:hAnsi="Times New Roman" w:cs="Times New Roman"/>
          <w:sz w:val="28"/>
          <w:szCs w:val="28"/>
        </w:rPr>
        <w:t>т: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11.1.1. Планирование подготовки населения.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11.1.2. Создание и оснащение учебно-</w:t>
      </w:r>
      <w:r w:rsidR="00A83C7F">
        <w:rPr>
          <w:rFonts w:ascii="Times New Roman" w:hAnsi="Times New Roman" w:cs="Times New Roman"/>
          <w:sz w:val="28"/>
          <w:szCs w:val="28"/>
        </w:rPr>
        <w:t>консультационных пунктов</w:t>
      </w:r>
      <w:r w:rsidRPr="0035272A">
        <w:rPr>
          <w:rFonts w:ascii="Times New Roman" w:hAnsi="Times New Roman" w:cs="Times New Roman"/>
          <w:sz w:val="28"/>
          <w:szCs w:val="28"/>
        </w:rPr>
        <w:t>.</w:t>
      </w:r>
    </w:p>
    <w:p w:rsidR="00A83C7F" w:rsidRDefault="00F64BAC" w:rsidP="00A83C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11.1.3. Разработку </w:t>
      </w:r>
      <w:r w:rsidR="00A83C7F">
        <w:rPr>
          <w:rFonts w:ascii="Times New Roman" w:hAnsi="Times New Roman" w:cs="Times New Roman"/>
          <w:sz w:val="28"/>
          <w:szCs w:val="28"/>
        </w:rPr>
        <w:t>нормативных правовых актов по подготовке</w:t>
      </w:r>
      <w:r w:rsidRPr="0035272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A83C7F">
        <w:rPr>
          <w:rFonts w:ascii="Times New Roman" w:hAnsi="Times New Roman" w:cs="Times New Roman"/>
          <w:sz w:val="28"/>
          <w:szCs w:val="28"/>
        </w:rPr>
        <w:t>Нолинского района.</w:t>
      </w:r>
    </w:p>
    <w:p w:rsidR="00F64BAC" w:rsidRPr="0035272A" w:rsidRDefault="00F64BAC" w:rsidP="00A83C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11.1.4. Проведение учений, тренировок и других плановых мероприятий.</w:t>
      </w:r>
    </w:p>
    <w:p w:rsidR="00F64BAC" w:rsidRPr="0035272A" w:rsidRDefault="00F64BAC" w:rsidP="00A83C7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11.1.5. Информирование населения и пропаганду знаний в области гражданской обороны, защиты населения от чрезвычайных ситуаций.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 xml:space="preserve">11.1.6. </w:t>
      </w:r>
      <w:r w:rsidR="00A83C7F">
        <w:rPr>
          <w:rFonts w:ascii="Times New Roman" w:hAnsi="Times New Roman" w:cs="Times New Roman"/>
          <w:sz w:val="28"/>
          <w:szCs w:val="28"/>
        </w:rPr>
        <w:t>Тиражирование</w:t>
      </w:r>
      <w:r w:rsidRPr="0035272A">
        <w:rPr>
          <w:rFonts w:ascii="Times New Roman" w:hAnsi="Times New Roman" w:cs="Times New Roman"/>
          <w:sz w:val="28"/>
          <w:szCs w:val="28"/>
        </w:rPr>
        <w:t xml:space="preserve"> наглядных пособий по гражданской обороне, защите от чрезвычайных ситуаций и обеспечение ими населения </w:t>
      </w:r>
      <w:r w:rsidR="00A83C7F">
        <w:rPr>
          <w:rFonts w:ascii="Times New Roman" w:hAnsi="Times New Roman" w:cs="Times New Roman"/>
          <w:sz w:val="28"/>
          <w:szCs w:val="28"/>
        </w:rPr>
        <w:t>района</w:t>
      </w:r>
      <w:r w:rsidRPr="0035272A">
        <w:rPr>
          <w:rFonts w:ascii="Times New Roman" w:hAnsi="Times New Roman" w:cs="Times New Roman"/>
          <w:sz w:val="28"/>
          <w:szCs w:val="28"/>
        </w:rPr>
        <w:t>.</w:t>
      </w:r>
    </w:p>
    <w:p w:rsidR="00F64BAC" w:rsidRPr="0035272A" w:rsidRDefault="00A83C7F" w:rsidP="00B25DE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11.1.7</w:t>
      </w:r>
      <w:r w:rsidR="00F64BAC" w:rsidRPr="0035272A">
        <w:rPr>
          <w:rFonts w:ascii="Times New Roman" w:hAnsi="Times New Roman" w:cs="Times New Roman"/>
          <w:sz w:val="28"/>
          <w:szCs w:val="28"/>
        </w:rPr>
        <w:t>. Ведет регистры учета повышения квалификации руководителей, должностных лиц и работников гражданской обороны и областной территориальной подсистемы.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12. Органы местного самоуправления и организации осуществляют подготовку соответствующих категорий населения в области гражданской обороны и защиты от чрезвычайных ситуаций природного и техногенного характера в пределах полномочий, установленных законодательством Российской Федерации.</w:t>
      </w:r>
    </w:p>
    <w:p w:rsidR="00F64BAC" w:rsidRPr="0035272A" w:rsidRDefault="00F64BAC" w:rsidP="00B25D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72A">
        <w:rPr>
          <w:rFonts w:ascii="Times New Roman" w:hAnsi="Times New Roman" w:cs="Times New Roman"/>
          <w:sz w:val="28"/>
          <w:szCs w:val="28"/>
        </w:rPr>
        <w:t>13. Финансовое обеспечение подготовки осуществляется за счет средств соответствующих бюджетов в порядке, установленном законодательством Российской Федерации</w:t>
      </w:r>
      <w:r w:rsidR="00A83C7F">
        <w:rPr>
          <w:rFonts w:ascii="Times New Roman" w:hAnsi="Times New Roman" w:cs="Times New Roman"/>
          <w:sz w:val="28"/>
          <w:szCs w:val="28"/>
        </w:rPr>
        <w:t>,</w:t>
      </w:r>
      <w:r w:rsidRPr="003527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83C7F">
        <w:rPr>
          <w:rFonts w:ascii="Times New Roman" w:hAnsi="Times New Roman" w:cs="Times New Roman"/>
          <w:sz w:val="28"/>
          <w:szCs w:val="28"/>
        </w:rPr>
        <w:t xml:space="preserve"> и Нолинского района</w:t>
      </w:r>
      <w:r w:rsidRPr="0035272A">
        <w:rPr>
          <w:rFonts w:ascii="Times New Roman" w:hAnsi="Times New Roman" w:cs="Times New Roman"/>
          <w:sz w:val="28"/>
          <w:szCs w:val="28"/>
        </w:rPr>
        <w:t>.</w:t>
      </w:r>
    </w:p>
    <w:p w:rsidR="00333712" w:rsidRDefault="00333712" w:rsidP="00B25DE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C7F" w:rsidRPr="009C42CF" w:rsidRDefault="00A83C7F" w:rsidP="00B25DE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A83C7F" w:rsidRPr="009C42CF" w:rsidSect="00D43AF7">
      <w:headerReference w:type="default" r:id="rId9"/>
      <w:pgSz w:w="11906" w:h="16838"/>
      <w:pgMar w:top="1418" w:right="851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52A" w:rsidRDefault="0019052A">
      <w:r>
        <w:separator/>
      </w:r>
    </w:p>
  </w:endnote>
  <w:endnote w:type="continuationSeparator" w:id="1">
    <w:p w:rsidR="0019052A" w:rsidRDefault="0019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52A" w:rsidRDefault="0019052A">
      <w:r>
        <w:separator/>
      </w:r>
    </w:p>
  </w:footnote>
  <w:footnote w:type="continuationSeparator" w:id="1">
    <w:p w:rsidR="0019052A" w:rsidRDefault="00190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2CD3" w:rsidRPr="00605C52" w:rsidRDefault="00E16F9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2CD3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27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2CD3" w:rsidRDefault="00E82C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8F646F8"/>
    <w:multiLevelType w:val="hybridMultilevel"/>
    <w:tmpl w:val="875A1E72"/>
    <w:lvl w:ilvl="0" w:tplc="CEBC8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3A61784"/>
    <w:multiLevelType w:val="hybridMultilevel"/>
    <w:tmpl w:val="B5ECB05E"/>
    <w:lvl w:ilvl="0" w:tplc="4A9E031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41A2A"/>
    <w:rsid w:val="000545DD"/>
    <w:rsid w:val="0005597F"/>
    <w:rsid w:val="0005717F"/>
    <w:rsid w:val="000A60EA"/>
    <w:rsid w:val="000C2568"/>
    <w:rsid w:val="00104C11"/>
    <w:rsid w:val="0014040D"/>
    <w:rsid w:val="00170696"/>
    <w:rsid w:val="001752CD"/>
    <w:rsid w:val="00177D5C"/>
    <w:rsid w:val="0019052A"/>
    <w:rsid w:val="001C0C1A"/>
    <w:rsid w:val="001D6A04"/>
    <w:rsid w:val="001D737A"/>
    <w:rsid w:val="001E0E14"/>
    <w:rsid w:val="001F4732"/>
    <w:rsid w:val="00205EB4"/>
    <w:rsid w:val="0022369F"/>
    <w:rsid w:val="00241BD4"/>
    <w:rsid w:val="00250C4C"/>
    <w:rsid w:val="002615C6"/>
    <w:rsid w:val="00274FA0"/>
    <w:rsid w:val="00291201"/>
    <w:rsid w:val="002A55A5"/>
    <w:rsid w:val="002B116F"/>
    <w:rsid w:val="002B4125"/>
    <w:rsid w:val="002D5EDD"/>
    <w:rsid w:val="002E24F7"/>
    <w:rsid w:val="003001C5"/>
    <w:rsid w:val="00323036"/>
    <w:rsid w:val="003304D8"/>
    <w:rsid w:val="00333712"/>
    <w:rsid w:val="003519D2"/>
    <w:rsid w:val="00353744"/>
    <w:rsid w:val="003955DF"/>
    <w:rsid w:val="003B4147"/>
    <w:rsid w:val="003C7D99"/>
    <w:rsid w:val="003E55AE"/>
    <w:rsid w:val="003F0966"/>
    <w:rsid w:val="003F46D5"/>
    <w:rsid w:val="00416753"/>
    <w:rsid w:val="00420472"/>
    <w:rsid w:val="00421241"/>
    <w:rsid w:val="00430635"/>
    <w:rsid w:val="00445699"/>
    <w:rsid w:val="00464821"/>
    <w:rsid w:val="00475C52"/>
    <w:rsid w:val="004800E7"/>
    <w:rsid w:val="00496F51"/>
    <w:rsid w:val="004A5E2B"/>
    <w:rsid w:val="004B0FDA"/>
    <w:rsid w:val="004E1B22"/>
    <w:rsid w:val="004F072E"/>
    <w:rsid w:val="004F0C0E"/>
    <w:rsid w:val="00501CBE"/>
    <w:rsid w:val="00507186"/>
    <w:rsid w:val="00511FE5"/>
    <w:rsid w:val="0051386F"/>
    <w:rsid w:val="00551ED0"/>
    <w:rsid w:val="00581565"/>
    <w:rsid w:val="005A49CC"/>
    <w:rsid w:val="005B0EB2"/>
    <w:rsid w:val="005B214C"/>
    <w:rsid w:val="005B2FF4"/>
    <w:rsid w:val="005C4BA9"/>
    <w:rsid w:val="00615EBB"/>
    <w:rsid w:val="00666B82"/>
    <w:rsid w:val="00686A97"/>
    <w:rsid w:val="00690DCD"/>
    <w:rsid w:val="006A6673"/>
    <w:rsid w:val="006B0BF3"/>
    <w:rsid w:val="006E0031"/>
    <w:rsid w:val="00712DB6"/>
    <w:rsid w:val="00765788"/>
    <w:rsid w:val="00765B40"/>
    <w:rsid w:val="00771C35"/>
    <w:rsid w:val="00773309"/>
    <w:rsid w:val="00786491"/>
    <w:rsid w:val="007B0315"/>
    <w:rsid w:val="007D1CF2"/>
    <w:rsid w:val="007D653D"/>
    <w:rsid w:val="007E4C9E"/>
    <w:rsid w:val="007E6F20"/>
    <w:rsid w:val="007F3191"/>
    <w:rsid w:val="008234CA"/>
    <w:rsid w:val="00896946"/>
    <w:rsid w:val="008A4DAC"/>
    <w:rsid w:val="008B6C24"/>
    <w:rsid w:val="008B7821"/>
    <w:rsid w:val="008C47A5"/>
    <w:rsid w:val="008C4D78"/>
    <w:rsid w:val="008C657A"/>
    <w:rsid w:val="008E2738"/>
    <w:rsid w:val="008F0CCF"/>
    <w:rsid w:val="00917484"/>
    <w:rsid w:val="009356DA"/>
    <w:rsid w:val="00956A7C"/>
    <w:rsid w:val="00965759"/>
    <w:rsid w:val="00970BFF"/>
    <w:rsid w:val="00986AE6"/>
    <w:rsid w:val="00993795"/>
    <w:rsid w:val="009A3490"/>
    <w:rsid w:val="009C42CF"/>
    <w:rsid w:val="009D06B2"/>
    <w:rsid w:val="009E2A82"/>
    <w:rsid w:val="009F2907"/>
    <w:rsid w:val="00A26179"/>
    <w:rsid w:val="00A60319"/>
    <w:rsid w:val="00A609A7"/>
    <w:rsid w:val="00A77EAE"/>
    <w:rsid w:val="00A83C7F"/>
    <w:rsid w:val="00A92CF9"/>
    <w:rsid w:val="00AB311B"/>
    <w:rsid w:val="00AB3C2E"/>
    <w:rsid w:val="00AD1625"/>
    <w:rsid w:val="00AE2741"/>
    <w:rsid w:val="00AF5FDF"/>
    <w:rsid w:val="00B14BF0"/>
    <w:rsid w:val="00B170DE"/>
    <w:rsid w:val="00B25DEF"/>
    <w:rsid w:val="00B34934"/>
    <w:rsid w:val="00B42148"/>
    <w:rsid w:val="00B704E1"/>
    <w:rsid w:val="00B802C8"/>
    <w:rsid w:val="00B87D37"/>
    <w:rsid w:val="00B93ECE"/>
    <w:rsid w:val="00B9548E"/>
    <w:rsid w:val="00BC1304"/>
    <w:rsid w:val="00BC5A60"/>
    <w:rsid w:val="00BD4BAD"/>
    <w:rsid w:val="00BF3EC1"/>
    <w:rsid w:val="00BF7CF7"/>
    <w:rsid w:val="00C173D1"/>
    <w:rsid w:val="00C27109"/>
    <w:rsid w:val="00C36C0F"/>
    <w:rsid w:val="00C66259"/>
    <w:rsid w:val="00C74454"/>
    <w:rsid w:val="00C75B76"/>
    <w:rsid w:val="00CA2106"/>
    <w:rsid w:val="00CE511A"/>
    <w:rsid w:val="00CF5144"/>
    <w:rsid w:val="00CF5493"/>
    <w:rsid w:val="00D10738"/>
    <w:rsid w:val="00D25382"/>
    <w:rsid w:val="00D350A3"/>
    <w:rsid w:val="00D43AF7"/>
    <w:rsid w:val="00D51AE4"/>
    <w:rsid w:val="00D975BC"/>
    <w:rsid w:val="00DC4890"/>
    <w:rsid w:val="00DC6185"/>
    <w:rsid w:val="00DF175C"/>
    <w:rsid w:val="00DF30DC"/>
    <w:rsid w:val="00DF4F31"/>
    <w:rsid w:val="00DF6B54"/>
    <w:rsid w:val="00E058DA"/>
    <w:rsid w:val="00E13772"/>
    <w:rsid w:val="00E16F9D"/>
    <w:rsid w:val="00E30D84"/>
    <w:rsid w:val="00E31D9D"/>
    <w:rsid w:val="00E37F94"/>
    <w:rsid w:val="00E427F1"/>
    <w:rsid w:val="00E611CD"/>
    <w:rsid w:val="00E76A99"/>
    <w:rsid w:val="00E82CD3"/>
    <w:rsid w:val="00E844F5"/>
    <w:rsid w:val="00EA03A8"/>
    <w:rsid w:val="00EC7F41"/>
    <w:rsid w:val="00EF37B8"/>
    <w:rsid w:val="00F015A3"/>
    <w:rsid w:val="00F23E5A"/>
    <w:rsid w:val="00F62C61"/>
    <w:rsid w:val="00F64BAC"/>
    <w:rsid w:val="00F72346"/>
    <w:rsid w:val="00F8643A"/>
    <w:rsid w:val="00F8686E"/>
    <w:rsid w:val="00F87D3F"/>
    <w:rsid w:val="00F91761"/>
    <w:rsid w:val="00FC45EA"/>
    <w:rsid w:val="00FE1BE8"/>
    <w:rsid w:val="00FE718B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7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337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3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3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7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uiPriority w:val="99"/>
    <w:rsid w:val="00B704E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337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37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3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9058-5E76-484B-96B5-930D1050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9</cp:revision>
  <cp:lastPrinted>2018-08-13T12:33:00Z</cp:lastPrinted>
  <dcterms:created xsi:type="dcterms:W3CDTF">2018-08-09T07:05:00Z</dcterms:created>
  <dcterms:modified xsi:type="dcterms:W3CDTF">2018-08-13T12:33:00Z</dcterms:modified>
</cp:coreProperties>
</file>