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BD" w:rsidRDefault="007A79BD" w:rsidP="001B7F16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АДМИНИСТРАЦИЯ  НОЛИНСКОГО  РАЙОНА 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7A79BD" w:rsidRPr="00B6519C" w:rsidRDefault="00B6519C" w:rsidP="007A79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B6519C">
        <w:rPr>
          <w:rFonts w:ascii="Times New Roman" w:eastAsia="Times New Roman" w:hAnsi="Times New Roman"/>
          <w:sz w:val="32"/>
          <w:szCs w:val="36"/>
          <w:lang w:eastAsia="ru-RU"/>
        </w:rPr>
        <w:t>16.12.2016</w:t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>
        <w:rPr>
          <w:rFonts w:ascii="Times New Roman" w:eastAsia="Times New Roman" w:hAnsi="Times New Roman"/>
          <w:sz w:val="32"/>
          <w:szCs w:val="36"/>
          <w:lang w:eastAsia="ru-RU"/>
        </w:rPr>
        <w:t xml:space="preserve">                                            </w:t>
      </w:r>
      <w:r w:rsidRPr="00B6519C">
        <w:rPr>
          <w:rFonts w:ascii="Times New Roman" w:eastAsia="Times New Roman" w:hAnsi="Times New Roman"/>
          <w:sz w:val="32"/>
          <w:szCs w:val="36"/>
          <w:lang w:eastAsia="ru-RU"/>
        </w:rPr>
        <w:t>№ 842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г. Нолинск</w:t>
      </w:r>
    </w:p>
    <w:p w:rsidR="007A79BD" w:rsidRP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A79BD" w:rsidRPr="007A79BD" w:rsidRDefault="007A79BD" w:rsidP="007A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проведения внутреннего муниципального финансового контроля</w:t>
      </w:r>
    </w:p>
    <w:p w:rsidR="007A79BD" w:rsidRDefault="007A79BD" w:rsidP="007A79BD">
      <w:pPr>
        <w:autoSpaceDE w:val="0"/>
        <w:autoSpaceDN w:val="0"/>
        <w:adjustRightInd w:val="0"/>
        <w:spacing w:before="480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организации внутреннего муниципального финансового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руководствуясь статьями 136, 157, 160.2-1, 265, 266.1, 267.1, 269.2, 270.2 Бюджетного кодекса Российской Федерации,  администрация Нолинского района ПОСТАНОВЛЯЕТ:</w:t>
      </w:r>
    </w:p>
    <w:p w:rsidR="007A79BD" w:rsidRDefault="007A79BD" w:rsidP="007A79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проведения внутреннего муниципального финансового контроля согласно приложению. </w:t>
      </w:r>
    </w:p>
    <w:p w:rsidR="007A79BD" w:rsidRDefault="007A79BD" w:rsidP="007A79B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Наделить финансовое управление администрации Нолинского муниципального района Кировской области полномочиями на осуществление внутреннего муниципального финансового контроля.</w:t>
      </w:r>
    </w:p>
    <w:p w:rsidR="007A79BD" w:rsidRDefault="001B7F16" w:rsidP="001B7F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A79BD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Нолинского муниципального района Кировской области от 20.08.2015 № 736  «О порядке проведения и организации внутреннего муниципального финансового контроля».</w:t>
      </w:r>
    </w:p>
    <w:p w:rsidR="005367D8" w:rsidRDefault="005367D8" w:rsidP="001B7F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9BD" w:rsidRDefault="007A79BD" w:rsidP="00FD533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proofErr w:type="gramStart"/>
      <w:r w:rsidR="00037D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37D30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финансового управления Завалину Ж.С.</w:t>
      </w:r>
    </w:p>
    <w:p w:rsidR="00FD5334" w:rsidRPr="00FD5334" w:rsidRDefault="00FD5334" w:rsidP="00FD533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72"/>
          <w:szCs w:val="72"/>
        </w:rPr>
      </w:pPr>
    </w:p>
    <w:p w:rsidR="007A79BD" w:rsidRDefault="007A79BD" w:rsidP="007A7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7A79BD" w:rsidRDefault="007A79BD" w:rsidP="007A79BD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                      Н.Н. Грудцын</w:t>
      </w:r>
    </w:p>
    <w:p w:rsidR="00B6519C" w:rsidRDefault="00B6519C" w:rsidP="007A79BD">
      <w:pPr>
        <w:rPr>
          <w:rFonts w:ascii="Times New Roman" w:hAnsi="Times New Roman"/>
          <w:sz w:val="28"/>
          <w:szCs w:val="28"/>
        </w:rPr>
      </w:pPr>
    </w:p>
    <w:p w:rsidR="008767FE" w:rsidRPr="007A79BD" w:rsidRDefault="007A79BD" w:rsidP="007A79BD">
      <w:pPr>
        <w:rPr>
          <w:rFonts w:ascii="Times New Roman" w:hAnsi="Times New Roman"/>
          <w:sz w:val="28"/>
          <w:szCs w:val="28"/>
        </w:rPr>
      </w:pPr>
      <w:r w:rsidRPr="007A79BD">
        <w:rPr>
          <w:rFonts w:ascii="Times New Roman" w:hAnsi="Times New Roman"/>
          <w:sz w:val="28"/>
          <w:szCs w:val="28"/>
        </w:rPr>
        <w:t>Разослать: дело, АР, ФУ, МКУОО, поселениям</w:t>
      </w:r>
    </w:p>
    <w:p w:rsidR="007A79BD" w:rsidRPr="00A410F2" w:rsidRDefault="007A79BD">
      <w:pPr>
        <w:rPr>
          <w:rFonts w:ascii="Times New Roman" w:hAnsi="Times New Roman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p w:rsidR="00A410F2" w:rsidRDefault="00A410F2">
      <w:pPr>
        <w:rPr>
          <w:rFonts w:ascii="Times New Roman" w:hAnsi="Times New Roman"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A410F2" w:rsidTr="001C107F">
        <w:tc>
          <w:tcPr>
            <w:tcW w:w="5353" w:type="dxa"/>
            <w:hideMark/>
          </w:tcPr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 постановлением</w:t>
            </w:r>
          </w:p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Нолинского района</w:t>
            </w:r>
          </w:p>
          <w:p w:rsidR="00A410F2" w:rsidRDefault="00A410F2" w:rsidP="001C107F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16.12.2016 №  842 </w:t>
            </w:r>
          </w:p>
        </w:tc>
      </w:tr>
    </w:tbl>
    <w:p w:rsidR="00A410F2" w:rsidRDefault="00A410F2" w:rsidP="00A410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48"/>
          <w:szCs w:val="48"/>
        </w:rPr>
      </w:pPr>
    </w:p>
    <w:p w:rsidR="00A410F2" w:rsidRDefault="00A410F2" w:rsidP="00A410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410F2" w:rsidRDefault="00A410F2" w:rsidP="00A410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внутреннего </w:t>
      </w:r>
    </w:p>
    <w:p w:rsidR="00A410F2" w:rsidRDefault="00A410F2" w:rsidP="00A410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Порядок проведения внутреннего муниципального финансового контроля определяет основания и порядок осуществления финансовым управлением администрации Нолинского района полномочий по внутреннему муниципальному финансовому контролю.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не распространяется на правоотношения по осуществлению финансовым управлением администрации Нолинского района (далее 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управление)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Муниципальный финансовый контроль осуществляется финансовым управлением на основании: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Бюджетного кодекса Российской Федерации,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Решения </w:t>
      </w:r>
      <w:proofErr w:type="spellStart"/>
      <w:r>
        <w:rPr>
          <w:rFonts w:ascii="Times New Roman" w:hAnsi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 от  29.07.2015 №54/303 «О бюджетном процессе в муниципальном образовании Нолинский </w:t>
      </w: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 Кировской области» с изменениями  и дополнениями,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иных нормативных правовых актов Российской Федерации,  Кировской области, и Нолинского района регулирующих осуществление муниципального финансового контроля, а также на основании настоящего Порядка.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Предметом муниципального финансового контроля является контроль: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за соблюдением бюджетного законодательства Российской Федерации и иных нормативных правовых актов, регулирующих бюджетные правоотношения</w:t>
      </w:r>
      <w:r>
        <w:rPr>
          <w:rFonts w:ascii="Times New Roman" w:hAnsi="Times New Roman"/>
          <w:sz w:val="28"/>
          <w:szCs w:val="28"/>
        </w:rPr>
        <w:t>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полнотой и достоверностью отчетности о реализации муниципальных программ Нолинского района, в том числе отчетности об исполнении муниципальных заданий.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Объектами, внутреннего муниципального контроля (далее – объекты контроля), являются: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-главные распорядители (распорядители) средств бюджета района, главные администраторы (администраторы) доходов бюджета района, главные администраторы (администраторы) источников финансирования дефицита бюджета района, получатели средств бюджета района;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муниципального образования (главный распорядитель и получатель средств местного бюджета, которому предоставлены межбюджетные трансферты) в части соблюдения им целей, порядка и условий предоставления межбюджетных трансфертов,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-муниципальные казенные учреждения;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-муниципальные унитарные предприятия.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Методы осуществления финансового контроля.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 Методами осуществления муниципального финансового контроля являются проверка, ревизия, обследование и санкционирование операций.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Ревизия представляет собой комплексную проверку деятельности объекта контроля, которая выражается в проведении контрольных действий по документальному и фактическому изучению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Проверка представляет собой комплекс контрольных действий по документальному и фактическому изучению законности отдельных финансовых и хозяйственных операций, достоверности бюджетного </w:t>
      </w:r>
      <w:r>
        <w:rPr>
          <w:rFonts w:ascii="Times New Roman" w:hAnsi="Times New Roman"/>
          <w:sz w:val="28"/>
          <w:szCs w:val="28"/>
        </w:rPr>
        <w:lastRenderedPageBreak/>
        <w:t>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  Проверки подразделяются на камеральные и выездные, в том числе встречные проверки.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Камеральные проверки представляют собой проверки, проводимые по месту нахождения органа внутреннего муниципального финансового контроля на основании бюджетной (бухгалтерской) отчетности и иных документов, предоставленных по его запросу.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Выездные проверки представляют собой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Встречные проверки представляют собой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Встречные проверки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назначаются и проводятся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разделом 3 настоящего Порядка.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проверки, ревизии оформляются актом.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1.7. Обследование представляет собой анализ и оценку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состояния определенной сферы деятельности объекта контроля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Результаты обследования оформляются заключением.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1.8. Санкционирование операций представляет собой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Санкционирование операций проводится финансовым управлением администрации Нолинского  муниципального района  Кировской области в установленном им порядке.</w:t>
      </w:r>
    </w:p>
    <w:p w:rsidR="00A410F2" w:rsidRDefault="00A410F2" w:rsidP="00A410F2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1.9.Должностными лицами финансового управления, уполномоченными принимать решение о проведении проверки, ревизии и обследования (далее – контрольные мероприятия) и о периодичности их проведения, являются начальник финансового управления </w:t>
      </w:r>
      <w:r>
        <w:rPr>
          <w:rFonts w:ascii="Times New Roman" w:hAnsi="Times New Roman"/>
          <w:sz w:val="28"/>
          <w:szCs w:val="28"/>
          <w:lang w:eastAsia="ru-RU"/>
        </w:rPr>
        <w:t>(лицо, исполняющего его обязанности) и заместитель начальника финансового управления.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 Должностными лицами </w:t>
      </w:r>
      <w:proofErr w:type="gramStart"/>
      <w:r>
        <w:rPr>
          <w:rFonts w:ascii="Times New Roman" w:hAnsi="Times New Roman"/>
          <w:sz w:val="28"/>
          <w:szCs w:val="28"/>
        </w:rPr>
        <w:t>финансового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управления, осуществляющими муниципальный финансовый контроль, являются: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финансового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финансового управления (далее – уполномоченное должностное лицо);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иные муниципальные служащие финансового управления, уполномоченные на участие в проведении контрольного мероприятия, в соответствии с решением начальника финансового </w:t>
      </w:r>
      <w:proofErr w:type="spellStart"/>
      <w:r>
        <w:rPr>
          <w:rFonts w:ascii="Times New Roman" w:hAnsi="Times New Roman"/>
          <w:sz w:val="28"/>
          <w:szCs w:val="28"/>
        </w:rPr>
        <w:t>управленияили</w:t>
      </w:r>
      <w:proofErr w:type="spellEnd"/>
      <w:r>
        <w:rPr>
          <w:rFonts w:ascii="Times New Roman" w:hAnsi="Times New Roman"/>
          <w:sz w:val="28"/>
          <w:szCs w:val="28"/>
        </w:rPr>
        <w:t xml:space="preserve"> уполномоченного должностного лица.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 Должностные лица, указанные в пункте 1.10 настоящего Порядка, имеют право: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 в помещения и на территорию объекта контроля, к документам, необходимым для проведения контрольного мероприятия, а также получения копий данных документов, заверенных в установленном порядке;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запрашивать и получать</w:t>
      </w:r>
      <w:proofErr w:type="gramEnd"/>
      <w:r>
        <w:rPr>
          <w:rFonts w:ascii="Times New Roman" w:hAnsi="Times New Roman"/>
          <w:sz w:val="28"/>
          <w:szCs w:val="28"/>
        </w:rPr>
        <w:t xml:space="preserve"> от уполномоченных должностных лиц объекта контроля информацию, документы и материалы, объяснения в письменной и устной формах, необходимые для проведения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привлекать независимых экспертов для проведения экспертиз, необходимых при проведении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обращаться в суд с исковыми заявлениями о возмещении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нарушением бюджетного законодательства и иных нормативных правовых актов, регулирующих бюджетные правоотношения.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1.12. Должностные лица, указанные в пункте 1.10 настоящего Порядка, обязаны: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контрольные мероприятия;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уведомлять руководителя объекта контроля (лицо, исполняющее его обязанности)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направлять объекту контроля акты, заключения, </w:t>
      </w:r>
      <w:r>
        <w:rPr>
          <w:rFonts w:ascii="Times New Roman" w:hAnsi="Times New Roman"/>
          <w:sz w:val="28"/>
          <w:szCs w:val="28"/>
          <w:lang w:eastAsia="ru-RU"/>
        </w:rPr>
        <w:t>представления и (или) предписания;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кодексом Российской Федерации;</w:t>
      </w:r>
    </w:p>
    <w:p w:rsidR="00A410F2" w:rsidRDefault="00A410F2" w:rsidP="00A410F2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осуществлять производство по делам об административных правонарушениях в порядке, установленном законодательством </w:t>
      </w:r>
      <w:r>
        <w:rPr>
          <w:rFonts w:ascii="Times New Roman" w:eastAsia="Calibri" w:hAnsi="Times New Roman" w:cs="Times New Roman"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/>
          <w:sz w:val="28"/>
          <w:szCs w:val="28"/>
        </w:rPr>
        <w:t>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фактов совершения действия (бездействия) должностных лиц объекта контроля, содержащих признаки состава преступления, направлять в правоохранительные органы информацию о таких фактах и (или) документы и иные материалы, подтверждающие данные факты.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1.13. </w:t>
      </w:r>
      <w:proofErr w:type="gramStart"/>
      <w:r>
        <w:rPr>
          <w:rFonts w:ascii="Times New Roman" w:hAnsi="Times New Roman"/>
          <w:sz w:val="28"/>
          <w:szCs w:val="28"/>
        </w:rPr>
        <w:t xml:space="preserve">Должностные лица, указанные в пункте 1.10 настоящего Порядка, уведомляют объект контроля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проведении </w:t>
      </w:r>
      <w:r>
        <w:rPr>
          <w:rFonts w:ascii="Times New Roman" w:hAnsi="Times New Roman"/>
          <w:sz w:val="28"/>
          <w:szCs w:val="28"/>
        </w:rPr>
        <w:lastRenderedPageBreak/>
        <w:t>контрольного мероприятия, направляют запросы о предоставлении информации, документов и материалов, необходимых для проведения контрольного мероприятия, акты, заключения, подготовленные по результатам контрольных мероприятий, представления и (или) предписания в электронной форме</w:t>
      </w:r>
      <w:proofErr w:type="gramEnd"/>
      <w:r>
        <w:rPr>
          <w:rFonts w:ascii="Times New Roman" w:hAnsi="Times New Roman"/>
          <w:sz w:val="28"/>
          <w:szCs w:val="28"/>
        </w:rPr>
        <w:t xml:space="preserve">, заказным почтовым отправлением с уведомлением о вручении или любым иным способом, обеспечивающим фиксацию даты его получения объектом контроля.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1.14. Срок предоставления объектом контроля информации, документов и материалов устанавливается в запросе, исчисляется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запроса и не может быть менее двух рабочих дней.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Документы, материалы и информация, необходимые для проведения контрольных мероприятий, представляются в подлиннике или копиях, заверенных объектом контроля.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1.15. Объекты контроля (их должностные лица) имеют право: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получать информацию о проведении контрольного мероприятия, о приостановлении, возобновлении и продлении контрольного мероприятия, об изменении состава должностных лиц, уполномоченных на участие в проведении контрольного мероприятия, а также </w:t>
      </w:r>
      <w:r>
        <w:rPr>
          <w:rFonts w:ascii="Times New Roman" w:hAnsi="Times New Roman"/>
          <w:sz w:val="28"/>
          <w:szCs w:val="28"/>
          <w:lang w:eastAsia="ru-RU"/>
        </w:rPr>
        <w:t>о результатах контрольного мероприятия путем получения акта, заключения;</w:t>
      </w:r>
      <w:proofErr w:type="gramEnd"/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представлять в 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возражения по акту, заключению.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1.16. Объекты контроля (их должностные лица) обязаны: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своевременно и в полном объеме представлять должностным лицам финансового управления,</w:t>
      </w:r>
      <w:r>
        <w:rPr>
          <w:rFonts w:ascii="Times New Roman" w:hAnsi="Times New Roman"/>
          <w:sz w:val="28"/>
          <w:szCs w:val="28"/>
        </w:rPr>
        <w:t xml:space="preserve"> указанным в пункте 1.10 настоящего Порядка,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информацию, документы и материалы, необходимые для проведения контрольных мероприятий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предоставлять</w:t>
      </w:r>
      <w:r>
        <w:rPr>
          <w:rFonts w:ascii="Times New Roman" w:hAnsi="Times New Roman"/>
          <w:sz w:val="28"/>
          <w:szCs w:val="28"/>
        </w:rPr>
        <w:t xml:space="preserve"> должностным лицам, уполномоченным на участие в проведении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контрольного мероприятия, допуск в помещения и на территории объектов контроля, выполнять их законные требования;</w:t>
      </w:r>
    </w:p>
    <w:p w:rsidR="00A410F2" w:rsidRDefault="00A410F2" w:rsidP="00A410F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создавать должностным лицам, уполномоченным на участие в проведении контрольного мероприятия, надлежащие условия для проведения контрольного мероприятия, в том числе по организационно-техническому обеспечению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принимать меры по устранению обстоятельств, препятствующих проведению контрольного мероприятия;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рассматривать требования, содержащиеся в представлении финансового управления;</w:t>
      </w:r>
      <w:proofErr w:type="gramEnd"/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исполнять предписания финансового управления.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1.17.  В целях реализации настоящего Порядка 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издает правовые акты. 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Основания проведения контрольных мероприятий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 Муниципальный финансовый контроль осуществляется </w:t>
      </w:r>
      <w:r>
        <w:rPr>
          <w:rFonts w:ascii="Times New Roman" w:hAnsi="Times New Roman"/>
          <w:sz w:val="28"/>
          <w:szCs w:val="28"/>
        </w:rPr>
        <w:t>финансовым управлением путем проведения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плановых и внеплановых контрольных мероприятий.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2.2.Плановые контрольные мероприятия проводятся на основании  годового плана утверждаемого  начальником финансового управления администрации Нолинского района.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 План содержит перечень контрольных мероприятий с указанием тем и объектов контроля, а также срока исполнения.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Составление плана осуществляется с учетом: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законности и периодичности проведения контрольных мероприятий;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степени обеспеченности ресурсами (трудовыми, материальными и финансовыми);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реальности сроков проведения контрольных мероприятий, определяемых с учетом всех возможных временных затрат;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 резерва времени для внеплановых контрольных мероприятий.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 Изменения в план утверждаются начальником финансового управления (лицом, исполняющим его обязанности).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 Финансовое управление, в срок до 15 декабря года, предшествующего планируемому финансовому году, формирует планируемые контрольные мероприятия в программном комплексе «</w:t>
      </w:r>
      <w:proofErr w:type="spellStart"/>
      <w:r>
        <w:rPr>
          <w:rFonts w:ascii="Times New Roman" w:hAnsi="Times New Roman"/>
          <w:sz w:val="28"/>
          <w:szCs w:val="28"/>
        </w:rPr>
        <w:t>Финконтроль</w:t>
      </w:r>
      <w:proofErr w:type="spellEnd"/>
      <w:r>
        <w:rPr>
          <w:rFonts w:ascii="Times New Roman" w:hAnsi="Times New Roman"/>
          <w:sz w:val="28"/>
          <w:szCs w:val="28"/>
        </w:rPr>
        <w:t xml:space="preserve">-СМАРТ».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 Периодичность проведения контрольных мероприятий устанавливаются финансовым управлением: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Плановые ревизии проводятся не реже одного раза в три года;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 Внеплановые контрольные мероприятия осуществляются на основании решения начальника финансового управления (лица, исполняющего его обязанности), принятого в связи с поступлением обращений (поручений) </w:t>
      </w:r>
      <w:r>
        <w:rPr>
          <w:rFonts w:ascii="Times New Roman" w:hAnsi="Times New Roman"/>
          <w:sz w:val="28"/>
          <w:szCs w:val="28"/>
        </w:rPr>
        <w:t>Главы Нолинского района, прокуратуры Нолинского района, иных правоохранительных органов.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проведения контрольного мероприятия</w:t>
      </w:r>
    </w:p>
    <w:p w:rsidR="00A410F2" w:rsidRDefault="00A410F2" w:rsidP="00A41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К процедурам проведения контрольного мероприятия относятся: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контрольного мероприятия;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результатов контрольного мероприятия.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proofErr w:type="gramStart"/>
      <w:r>
        <w:rPr>
          <w:rFonts w:ascii="Times New Roman" w:hAnsi="Times New Roman"/>
          <w:sz w:val="28"/>
          <w:szCs w:val="28"/>
        </w:rPr>
        <w:t>Контрольное мероприятие назначается Удостоверением финансового управления, подписанным начальником финансового управления (лицом, исполняющим его обязанности), в котором указывается персональный состав должностных лиц, уполномоченных на участие в проведении контрольного мероприятия, (с указанием руководителя контрольного мероприятия), тема контрольного мероприятия, полное наименование объекта контроля, проверяемый период, основания для проведения контрольного мероприятия и период его проведения.</w:t>
      </w:r>
      <w:proofErr w:type="gramEnd"/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проведение контрольного мероприятия поручено одному должностному лицу, то оно является руководителем контрольного мероприятия.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 Начальник финансового управления (лицо, исполняющее его обязанности) принимает решение о приостановлении, возобновлении и продлении срока контрольного мероприятия, об изменении состава должностных лиц, уполномоченных на участие в проведении контрольного мероприятия, которое оформляется дополнением к Удостоверению.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Удостоверения и дополнений к нему устанавливаются финансовым управлением.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Контрольное мероприятие приостанавливается в случаях: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наличия обстоятельств у объекта контроля, препятствующих проведению контрольного мероприятия, в том числе отсутствие или неудовлетворительное состояние бюджетного (бухгалтерского) учета до их устранения;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возникновения обстоятельств, по которым невозможно дальнейшее проведение контрольного мероприятия, в том числе по причине временной нетрудоспособности должностных лиц, уполномоченных на участие в проведении контрольного мероприятия.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время приостановления проведения контрольного мероприятия срок его проведения прерывается.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Решение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мероприятия, направляется объекту контроля в течение двух рабочих дней со дня его оформления.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Контрольные действия по документальному изучению проводятся в отношении финансовых, бухгалтерских, отчетных документов и иных документов объекта контроля, а также путем анализа и оценки полученной из них информации с учетом информации по письменным объяснениям, справкам и сведениям уполномоченных должностных лиц объекта контроля.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Контрольные действия по фактическому изучению проводятся путем осмотра, инвентаризации, наблюдения, пересчета, экспертизы, контрольных замеров. Результаты поведенных контрольных действий по фактическому </w:t>
      </w:r>
      <w:r>
        <w:rPr>
          <w:rFonts w:ascii="Times New Roman" w:hAnsi="Times New Roman"/>
          <w:sz w:val="28"/>
          <w:szCs w:val="28"/>
        </w:rPr>
        <w:lastRenderedPageBreak/>
        <w:t>изучению деятельности объекта контроля оформляются соответствующим актом.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 Акт (заключение) должен содержать описание результатов контрольного мероприятия.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акте (заключении) также фиксируются факты непредставления, несвоевременного представления, представления в неполном объеме, искаженном виде объектом контроля документации и сведений (информации) и факты воспрепятствования доступу участников контрольного мероприятия на территорию или в помещение объекта контроля.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 Выводы по результатам проведения контрольного мероприятия, отраженные в акте (заключении), должны основываться на документальных и аналитических документах, достаточных для подтверждения результатов контрольного мероприятия.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документальным и аналитическим документам относятся: первичные учетные документы и бухгалтерские записи, отчетные и статистические данные, результаты встречных проверок и иных контрольных действий, проведенных в ходе контрольного мероприятия, заключения специалистов и экспертов, письменные разъяснения должностных лиц объекта контроля, материалы и информация, собранные непосредственно на объекте контроля.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 К акту (заключению) прилагаются заверенные объектом контроля копии документов, подтверждающие выявленные бюджетные нарушения, влекущие применение бюджетных мер принуждения, привлечение к административной и иной ответственности в соответствии с законодательством Российской Федерации.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 Акт (заключение) </w:t>
      </w:r>
      <w:proofErr w:type="gramStart"/>
      <w:r>
        <w:rPr>
          <w:rFonts w:ascii="Times New Roman" w:hAnsi="Times New Roman"/>
          <w:sz w:val="28"/>
          <w:szCs w:val="28"/>
        </w:rPr>
        <w:t>составляется в двух экземплярах по одному экземпляру для финансового управления и объекта контроля и подписывается</w:t>
      </w:r>
      <w:proofErr w:type="gramEnd"/>
      <w:r>
        <w:rPr>
          <w:rFonts w:ascii="Times New Roman" w:hAnsi="Times New Roman"/>
          <w:sz w:val="28"/>
          <w:szCs w:val="28"/>
        </w:rPr>
        <w:t xml:space="preserve"> руководителем контрольного мероприятия.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3.11. Дата оформления акта (заключения) является датой окончания контрольного мероприятия.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 Акт (заключение) направляется объекту контроля в течение двух рабочих дней со дня его оформления.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 При наличии возражений по акту (заключению) объект контроля представляет их в письменном виде в 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не позднее 7 календарных дней с даты получения акта (заключения).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к письменному возражению по акту (заключению) прилагаются документы (их копии, заверенные в установленном порядке) и иные сведения (информация), подтверждающие обоснованность возражений объекта контроля. </w:t>
      </w:r>
    </w:p>
    <w:p w:rsidR="00A410F2" w:rsidRPr="001C623D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Возражения по акту (заключению) приобщаются к материалам контрольного мероприятия. 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 Выводы, изложенные в акте (заключении), возражения по акту (заключению) и иные материалы контрольного мероприятия подлежат рассмотрению начальником финансового управления (лицом, исполняющим его обязанности).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3.15. </w:t>
      </w:r>
      <w:proofErr w:type="gramStart"/>
      <w:r>
        <w:rPr>
          <w:rFonts w:ascii="Times New Roman" w:hAnsi="Times New Roman"/>
          <w:sz w:val="28"/>
          <w:szCs w:val="28"/>
        </w:rPr>
        <w:t>По результатам рассмотрения материалов контрольного мероприятия в случае выявления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областного бюджета, государственных (муниципальных) контрактов, с учетом рассмотренных возражений по акту (заключению) финансовым управлением в адрес объекта контроля направляются представления и (или) предписания.</w:t>
      </w:r>
      <w:proofErr w:type="gramEnd"/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результатам встречной проверки представления и предписания объекту встречной проверки не направляются.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3.16. Неисполнение объектом контроля предписания является основанием для обращения финансовым управлением в суд с исковым заявлением о возмещении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</w:p>
    <w:p w:rsidR="00A410F2" w:rsidRDefault="00A410F2" w:rsidP="00A410F2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3.17. В случаях выявления бюджетного нарушения уполномоченным должностным лицом </w:t>
      </w:r>
      <w:proofErr w:type="gramStart"/>
      <w:r>
        <w:rPr>
          <w:rFonts w:ascii="Times New Roman" w:hAnsi="Times New Roman"/>
          <w:sz w:val="28"/>
          <w:szCs w:val="28"/>
        </w:rPr>
        <w:t xml:space="preserve">оформляется уведомление о применении бюджетных мер принуждения и </w:t>
      </w:r>
      <w:r>
        <w:rPr>
          <w:rFonts w:ascii="Times New Roman" w:eastAsia="Calibri" w:hAnsi="Times New Roman" w:cs="Times New Roman"/>
          <w:sz w:val="28"/>
          <w:szCs w:val="28"/>
        </w:rPr>
        <w:t>направляется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начальнику финансового управления</w:t>
      </w:r>
      <w:r>
        <w:rPr>
          <w:rFonts w:ascii="Times New Roman" w:hAnsi="Times New Roman"/>
          <w:sz w:val="28"/>
          <w:szCs w:val="28"/>
        </w:rPr>
        <w:t xml:space="preserve"> (лицу, исполняющему его обязанности) </w:t>
      </w:r>
      <w:r>
        <w:rPr>
          <w:rFonts w:ascii="Times New Roman" w:eastAsia="Calibri" w:hAnsi="Times New Roman" w:cs="Times New Roman"/>
          <w:sz w:val="28"/>
          <w:szCs w:val="28"/>
        </w:rPr>
        <w:t>не позднее 30 календарных дней после дня окончания контрольного мероприятия.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3.18. Требования к оформлению и содержанию акта контрольного мероприятия, представления и предписания, уведомления о применении бюджетных мер принуждения устанавливаются финансовым управлением.</w:t>
      </w:r>
    </w:p>
    <w:p w:rsidR="00A410F2" w:rsidRDefault="00A410F2" w:rsidP="00A410F2">
      <w:pPr>
        <w:pStyle w:val="ConsPlusNormal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3.19. При выявлении в ходе </w:t>
      </w:r>
      <w:proofErr w:type="gramStart"/>
      <w:r>
        <w:rPr>
          <w:rFonts w:ascii="Times New Roman" w:hAnsi="Times New Roman"/>
          <w:sz w:val="28"/>
          <w:szCs w:val="28"/>
        </w:rPr>
        <w:t>проведения контрольных мероприятий признаков состава административных правонарушений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должностными лицами, указанными в пункте 1.10 настоящего Порядка, возбуждаются дела об административных правонарушениях в порядке, установленном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административных правонарушениях.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3.20. Финансовое управление обеспечивает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своевременностью и полнотой принятия мер по устранению выявленных нарушений бюджетного законодательства и иных нормативных правовых актов, регулирующих бюджетные правоотношения, своевременностью возмещения объектом контроля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3.21. В целях раскрытия информации о полноте и своевременности выполнения плана, обеспечения эффективности контрольной деятельности, а также анализа информации о результатах проведения контрольных мероприятий </w:t>
      </w: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ежегодно составляет сводный отчет о результатах контрольных мероприятий по форме, установленной финансовым управлением. </w:t>
      </w:r>
    </w:p>
    <w:p w:rsidR="00A410F2" w:rsidRDefault="00A410F2" w:rsidP="00A410F2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3.22. Информация о результатах муниципального финансового контроля за финансовый год представляется Главе Нолинского района до 1 апреля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отчетным.</w:t>
      </w: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410F2" w:rsidRDefault="00A410F2" w:rsidP="00A410F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410F2" w:rsidRPr="00A410F2" w:rsidRDefault="00A410F2">
      <w:pPr>
        <w:rPr>
          <w:rFonts w:ascii="Times New Roman" w:hAnsi="Times New Roman"/>
          <w:lang w:val="en-US"/>
        </w:rPr>
      </w:pPr>
      <w:bookmarkStart w:id="0" w:name="_GoBack"/>
      <w:bookmarkEnd w:id="0"/>
    </w:p>
    <w:sectPr w:rsidR="00A410F2" w:rsidRPr="00A410F2" w:rsidSect="0030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957"/>
    <w:rsid w:val="00037D30"/>
    <w:rsid w:val="00094A0A"/>
    <w:rsid w:val="00125D8A"/>
    <w:rsid w:val="001B7F16"/>
    <w:rsid w:val="00301381"/>
    <w:rsid w:val="005367D8"/>
    <w:rsid w:val="005761BF"/>
    <w:rsid w:val="006D7F52"/>
    <w:rsid w:val="007A79BD"/>
    <w:rsid w:val="008767FE"/>
    <w:rsid w:val="00A410F2"/>
    <w:rsid w:val="00B6519C"/>
    <w:rsid w:val="00D50957"/>
    <w:rsid w:val="00FB649E"/>
    <w:rsid w:val="00FD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BD"/>
    <w:rPr>
      <w:rFonts w:ascii="Tahoma" w:eastAsia="Calibri" w:hAnsi="Tahoma" w:cs="Tahoma"/>
      <w:sz w:val="16"/>
      <w:szCs w:val="16"/>
    </w:rPr>
  </w:style>
  <w:style w:type="paragraph" w:customStyle="1" w:styleId="a5">
    <w:name w:val="разослать"/>
    <w:basedOn w:val="a"/>
    <w:rsid w:val="00094A0A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A410F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A410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BD"/>
    <w:rPr>
      <w:rFonts w:ascii="Tahoma" w:eastAsia="Calibri" w:hAnsi="Tahoma" w:cs="Tahoma"/>
      <w:sz w:val="16"/>
      <w:szCs w:val="16"/>
    </w:rPr>
  </w:style>
  <w:style w:type="paragraph" w:customStyle="1" w:styleId="a5">
    <w:name w:val="разослать"/>
    <w:basedOn w:val="a"/>
    <w:rsid w:val="00094A0A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</dc:creator>
  <cp:keywords/>
  <dc:description/>
  <cp:lastModifiedBy>Andrey</cp:lastModifiedBy>
  <cp:revision>18</cp:revision>
  <cp:lastPrinted>2016-12-16T07:53:00Z</cp:lastPrinted>
  <dcterms:created xsi:type="dcterms:W3CDTF">2016-12-06T11:14:00Z</dcterms:created>
  <dcterms:modified xsi:type="dcterms:W3CDTF">2020-03-17T10:36:00Z</dcterms:modified>
</cp:coreProperties>
</file>