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7F" w:rsidRDefault="004B2F7F" w:rsidP="00E822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 №</w:t>
      </w:r>
      <w:r w:rsidR="00D03F16">
        <w:rPr>
          <w:rFonts w:ascii="Times New Roman" w:hAnsi="Times New Roman"/>
          <w:sz w:val="28"/>
          <w:szCs w:val="28"/>
        </w:rPr>
        <w:t xml:space="preserve"> </w:t>
      </w:r>
      <w:r w:rsidR="00CF23D9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E822A9" w:rsidRDefault="00E822A9" w:rsidP="00E822A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22A9">
        <w:rPr>
          <w:rFonts w:ascii="Times New Roman" w:hAnsi="Times New Roman"/>
          <w:sz w:val="28"/>
          <w:szCs w:val="28"/>
        </w:rPr>
        <w:t xml:space="preserve">Реализация Плана мероприятий </w:t>
      </w:r>
      <w:r w:rsidR="005E5591">
        <w:rPr>
          <w:rFonts w:ascii="Times New Roman" w:hAnsi="Times New Roman"/>
          <w:sz w:val="28"/>
          <w:szCs w:val="28"/>
        </w:rPr>
        <w:t xml:space="preserve"> в 2022 году </w:t>
      </w:r>
      <w:r w:rsidRPr="00E822A9">
        <w:rPr>
          <w:rFonts w:ascii="Times New Roman" w:hAnsi="Times New Roman"/>
          <w:sz w:val="28"/>
          <w:szCs w:val="28"/>
        </w:rPr>
        <w:t xml:space="preserve">«Дорожной карты» </w:t>
      </w:r>
      <w:r w:rsidRPr="00E822A9">
        <w:rPr>
          <w:rFonts w:ascii="Times New Roman" w:hAnsi="Times New Roman"/>
          <w:sz w:val="28"/>
          <w:szCs w:val="28"/>
          <w:lang w:eastAsia="ru-RU"/>
        </w:rPr>
        <w:t xml:space="preserve">по содействию развитию конкуренции </w:t>
      </w:r>
    </w:p>
    <w:p w:rsidR="00EC3E8B" w:rsidRDefault="00E822A9" w:rsidP="00E822A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22A9">
        <w:rPr>
          <w:rFonts w:ascii="Times New Roman" w:hAnsi="Times New Roman"/>
          <w:sz w:val="28"/>
          <w:szCs w:val="28"/>
          <w:lang w:eastAsia="ru-RU"/>
        </w:rPr>
        <w:t xml:space="preserve">на территории Кировской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2A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F2A77">
        <w:rPr>
          <w:rFonts w:ascii="Times New Roman" w:hAnsi="Times New Roman"/>
          <w:sz w:val="28"/>
          <w:szCs w:val="28"/>
          <w:lang w:eastAsia="ru-RU"/>
        </w:rPr>
        <w:t>период до 2025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4D26">
        <w:rPr>
          <w:rFonts w:ascii="Times New Roman" w:hAnsi="Times New Roman"/>
          <w:sz w:val="28"/>
          <w:szCs w:val="28"/>
          <w:lang w:eastAsia="ru-RU"/>
        </w:rPr>
        <w:t>(</w:t>
      </w:r>
      <w:r w:rsidR="00867217">
        <w:rPr>
          <w:rFonts w:ascii="Times New Roman" w:hAnsi="Times New Roman"/>
          <w:sz w:val="28"/>
          <w:szCs w:val="28"/>
          <w:lang w:eastAsia="ru-RU"/>
        </w:rPr>
        <w:t xml:space="preserve">Нолинский </w:t>
      </w:r>
      <w:r w:rsidR="009F4D26">
        <w:rPr>
          <w:rFonts w:ascii="Times New Roman" w:hAnsi="Times New Roman"/>
          <w:sz w:val="28"/>
          <w:szCs w:val="28"/>
          <w:lang w:eastAsia="ru-RU"/>
        </w:rPr>
        <w:t xml:space="preserve"> район)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42"/>
        <w:gridCol w:w="27"/>
        <w:gridCol w:w="1391"/>
        <w:gridCol w:w="310"/>
        <w:gridCol w:w="1134"/>
        <w:gridCol w:w="115"/>
        <w:gridCol w:w="5414"/>
      </w:tblGrid>
      <w:tr w:rsidR="0045230E" w:rsidRPr="0045230E" w:rsidTr="004A0EA9">
        <w:tc>
          <w:tcPr>
            <w:tcW w:w="2376" w:type="dxa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Наименование рынка (направление системного мероприятия)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1559" w:type="dxa"/>
            <w:gridSpan w:val="3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5414" w:type="dxa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Результат реализации мероприятий</w:t>
            </w:r>
          </w:p>
        </w:tc>
      </w:tr>
      <w:tr w:rsidR="0012468A" w:rsidRPr="0045230E" w:rsidTr="004A0EA9">
        <w:tc>
          <w:tcPr>
            <w:tcW w:w="14709" w:type="dxa"/>
            <w:gridSpan w:val="8"/>
          </w:tcPr>
          <w:p w:rsidR="0012468A" w:rsidRPr="0012468A" w:rsidRDefault="0012468A" w:rsidP="0012468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A">
              <w:rPr>
                <w:rFonts w:ascii="Times New Roman" w:hAnsi="Times New Roman"/>
                <w:b/>
                <w:sz w:val="24"/>
                <w:szCs w:val="24"/>
              </w:rPr>
              <w:t>Мероприятия по содействию развитию конкуренции на товарных рынках Кировской области</w:t>
            </w:r>
          </w:p>
        </w:tc>
      </w:tr>
      <w:tr w:rsidR="0045230E" w:rsidRPr="0045230E" w:rsidTr="00583B4E">
        <w:tc>
          <w:tcPr>
            <w:tcW w:w="2376" w:type="dxa"/>
          </w:tcPr>
          <w:p w:rsidR="0045230E" w:rsidRPr="00E7217A" w:rsidRDefault="00E7217A" w:rsidP="00E7217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5230E" w:rsidRPr="00E7217A">
              <w:rPr>
                <w:rFonts w:ascii="Times New Roman" w:hAnsi="Times New Roman"/>
                <w:b/>
                <w:sz w:val="24"/>
                <w:szCs w:val="24"/>
              </w:rPr>
              <w:t>12.Рынок выполнения работ по благоустройству городской среды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среды,%</w:t>
            </w:r>
          </w:p>
        </w:tc>
        <w:tc>
          <w:tcPr>
            <w:tcW w:w="1418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44" w:type="dxa"/>
            <w:gridSpan w:val="2"/>
          </w:tcPr>
          <w:p w:rsidR="0045230E" w:rsidRPr="005E5591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5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gridSpan w:val="2"/>
          </w:tcPr>
          <w:p w:rsid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591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393C8B">
              <w:rPr>
                <w:rFonts w:ascii="Times New Roman" w:hAnsi="Times New Roman"/>
                <w:sz w:val="24"/>
                <w:szCs w:val="24"/>
              </w:rPr>
              <w:t>н</w:t>
            </w:r>
            <w:r w:rsidR="00393C8B" w:rsidRPr="00393C8B">
              <w:rPr>
                <w:rFonts w:ascii="Times New Roman" w:hAnsi="Times New Roman"/>
                <w:sz w:val="24"/>
                <w:szCs w:val="24"/>
              </w:rPr>
              <w:t>ациональн</w:t>
            </w:r>
            <w:r w:rsidR="00393C8B">
              <w:rPr>
                <w:rFonts w:ascii="Times New Roman" w:hAnsi="Times New Roman"/>
                <w:sz w:val="24"/>
                <w:szCs w:val="24"/>
              </w:rPr>
              <w:t>ого</w:t>
            </w:r>
            <w:r w:rsidR="00393C8B" w:rsidRPr="00393C8B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393C8B">
              <w:rPr>
                <w:rFonts w:ascii="Times New Roman" w:hAnsi="Times New Roman"/>
                <w:sz w:val="24"/>
                <w:szCs w:val="24"/>
              </w:rPr>
              <w:t>а</w:t>
            </w:r>
            <w:r w:rsidR="00393C8B" w:rsidRPr="00393C8B">
              <w:rPr>
                <w:rFonts w:ascii="Times New Roman" w:hAnsi="Times New Roman"/>
                <w:sz w:val="24"/>
                <w:szCs w:val="24"/>
              </w:rPr>
              <w:t xml:space="preserve"> " Формирование комфортной городской среды на территории Кировской области" </w:t>
            </w:r>
            <w:r w:rsidR="00393C8B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муниципальных образований Нолинского района </w:t>
            </w:r>
            <w:r w:rsidRPr="005E5591">
              <w:rPr>
                <w:rFonts w:ascii="Times New Roman" w:hAnsi="Times New Roman"/>
                <w:sz w:val="24"/>
                <w:szCs w:val="24"/>
              </w:rPr>
              <w:t>в 202</w:t>
            </w:r>
            <w:r w:rsidR="000F2A77" w:rsidRPr="005E5591">
              <w:rPr>
                <w:rFonts w:ascii="Times New Roman" w:hAnsi="Times New Roman"/>
                <w:sz w:val="24"/>
                <w:szCs w:val="24"/>
              </w:rPr>
              <w:t>2</w:t>
            </w:r>
            <w:r w:rsidRPr="005E5591">
              <w:rPr>
                <w:rFonts w:ascii="Times New Roman" w:hAnsi="Times New Roman"/>
                <w:sz w:val="24"/>
                <w:szCs w:val="24"/>
              </w:rPr>
              <w:t xml:space="preserve"> году выполнены работы по благоустройству городской среды:</w:t>
            </w:r>
          </w:p>
          <w:p w:rsidR="00762678" w:rsidRDefault="004C4E14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4C4E14">
              <w:rPr>
                <w:rFonts w:ascii="Times New Roman" w:hAnsi="Times New Roman"/>
                <w:sz w:val="24"/>
                <w:szCs w:val="24"/>
              </w:rPr>
              <w:t>ыполнение работ благоустройств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C4E14">
              <w:rPr>
                <w:rFonts w:ascii="Times New Roman" w:hAnsi="Times New Roman"/>
                <w:sz w:val="24"/>
                <w:szCs w:val="24"/>
              </w:rPr>
              <w:t xml:space="preserve"> пешеходной зоны по ул. </w:t>
            </w:r>
            <w:proofErr w:type="spellStart"/>
            <w:r w:rsidRPr="004C4E14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 w:rsidRPr="004C4E14"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Нолинск;</w:t>
            </w:r>
          </w:p>
          <w:p w:rsidR="004C4E14" w:rsidRDefault="00720FEC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720FEC">
              <w:rPr>
                <w:rFonts w:ascii="Times New Roman" w:hAnsi="Times New Roman"/>
                <w:sz w:val="24"/>
                <w:szCs w:val="24"/>
              </w:rPr>
              <w:t xml:space="preserve">ыполнение работ по благоустройству дворовой территории жилого многоквартирного дома по ул. </w:t>
            </w:r>
            <w:proofErr w:type="gramStart"/>
            <w:r w:rsidRPr="00720FEC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720FEC">
              <w:rPr>
                <w:rFonts w:ascii="Times New Roman" w:hAnsi="Times New Roman"/>
                <w:sz w:val="24"/>
                <w:szCs w:val="24"/>
              </w:rPr>
              <w:t>,2 в г. Нолинске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0FEC" w:rsidRDefault="00720FEC" w:rsidP="00720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720FEC">
              <w:rPr>
                <w:rFonts w:ascii="Times New Roman" w:hAnsi="Times New Roman"/>
                <w:sz w:val="24"/>
                <w:szCs w:val="24"/>
              </w:rPr>
              <w:t>ыполнение работ по благоустройству общественной территории «Аллея памя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героев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Аркулян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Аркуль;</w:t>
            </w:r>
          </w:p>
          <w:p w:rsidR="00720FEC" w:rsidRDefault="00720FEC" w:rsidP="00720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720FEC">
              <w:rPr>
                <w:rFonts w:ascii="Times New Roman" w:hAnsi="Times New Roman"/>
                <w:sz w:val="24"/>
                <w:szCs w:val="24"/>
              </w:rPr>
              <w:t xml:space="preserve">ыполнение работ по благоустройству общественной территории «Аллея памяти героев </w:t>
            </w:r>
            <w:proofErr w:type="spellStart"/>
            <w:r w:rsidRPr="00720FEC">
              <w:rPr>
                <w:rFonts w:ascii="Times New Roman" w:hAnsi="Times New Roman"/>
                <w:sz w:val="24"/>
                <w:szCs w:val="24"/>
              </w:rPr>
              <w:t>Аркулян</w:t>
            </w:r>
            <w:proofErr w:type="spellEnd"/>
            <w:r w:rsidRPr="00720FEC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proofErr w:type="spellStart"/>
            <w:r w:rsidRPr="00720FE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720FEC">
              <w:rPr>
                <w:rFonts w:ascii="Times New Roman" w:hAnsi="Times New Roman"/>
                <w:sz w:val="24"/>
                <w:szCs w:val="24"/>
              </w:rPr>
              <w:t xml:space="preserve"> Аркуль Нолинского район</w:t>
            </w:r>
            <w:proofErr w:type="gramStart"/>
            <w:r w:rsidRPr="00720FE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20FEC">
              <w:rPr>
                <w:rFonts w:ascii="Times New Roman" w:hAnsi="Times New Roman"/>
                <w:sz w:val="24"/>
                <w:szCs w:val="24"/>
              </w:rPr>
              <w:t>мемориальный комплекс)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20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0FEC" w:rsidRDefault="00881A62" w:rsidP="00720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881A62">
              <w:rPr>
                <w:rFonts w:ascii="Times New Roman" w:hAnsi="Times New Roman"/>
                <w:sz w:val="24"/>
                <w:szCs w:val="24"/>
              </w:rPr>
              <w:t xml:space="preserve">ыполнение работ по благоустройству общественной территории «Благоустройство парка «Имени Гагарина» в </w:t>
            </w:r>
            <w:proofErr w:type="spellStart"/>
            <w:r w:rsidRPr="00881A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81A6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81A62">
              <w:rPr>
                <w:rFonts w:ascii="Times New Roman" w:hAnsi="Times New Roman"/>
                <w:sz w:val="24"/>
                <w:szCs w:val="24"/>
              </w:rPr>
              <w:t>едведок</w:t>
            </w:r>
            <w:proofErr w:type="spellEnd"/>
            <w:r w:rsidRPr="00881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A62">
              <w:rPr>
                <w:rFonts w:ascii="Times New Roman" w:hAnsi="Times New Roman"/>
                <w:sz w:val="24"/>
                <w:szCs w:val="24"/>
              </w:rPr>
              <w:t>ул.Свободы</w:t>
            </w:r>
            <w:proofErr w:type="spellEnd"/>
            <w:r w:rsidRPr="00881A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30E" w:rsidRPr="005E5591" w:rsidRDefault="0045230E" w:rsidP="00720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591">
              <w:rPr>
                <w:rFonts w:ascii="Times New Roman" w:hAnsi="Times New Roman"/>
                <w:sz w:val="24"/>
                <w:szCs w:val="24"/>
              </w:rPr>
              <w:t>В результате проведенных торгов, доля организаций частной формы собственности по выполнению работ составила 100%.</w:t>
            </w:r>
          </w:p>
        </w:tc>
      </w:tr>
      <w:tr w:rsidR="0045230E" w:rsidRPr="0045230E" w:rsidTr="00583B4E">
        <w:tc>
          <w:tcPr>
            <w:tcW w:w="2376" w:type="dxa"/>
          </w:tcPr>
          <w:p w:rsidR="0045230E" w:rsidRPr="0045230E" w:rsidRDefault="00E7217A" w:rsidP="00E72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5230E" w:rsidRPr="0045230E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бюджетам  муниципальных образований Кировской области на благоустройство общественных и дворовых территорий, парков, создание и модернизацию систем наружного освещения </w:t>
            </w:r>
          </w:p>
        </w:tc>
        <w:tc>
          <w:tcPr>
            <w:tcW w:w="1418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:rsidR="0045230E" w:rsidRPr="005E5591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45230E" w:rsidRPr="005E5591" w:rsidRDefault="0045230E" w:rsidP="00CF2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591">
              <w:rPr>
                <w:rFonts w:ascii="Times New Roman" w:hAnsi="Times New Roman"/>
                <w:sz w:val="24"/>
                <w:szCs w:val="24"/>
              </w:rPr>
              <w:t>Общий объем средств, направленных на реализацию проекта «Формирование комфортной городской среды» в 202</w:t>
            </w:r>
            <w:r w:rsidR="00E7217A" w:rsidRPr="005E5591">
              <w:rPr>
                <w:rFonts w:ascii="Times New Roman" w:hAnsi="Times New Roman"/>
                <w:sz w:val="24"/>
                <w:szCs w:val="24"/>
              </w:rPr>
              <w:t>2</w:t>
            </w:r>
            <w:r w:rsidRPr="005E5591">
              <w:rPr>
                <w:rFonts w:ascii="Times New Roman" w:hAnsi="Times New Roman"/>
                <w:sz w:val="24"/>
                <w:szCs w:val="24"/>
              </w:rPr>
              <w:t xml:space="preserve"> году составил </w:t>
            </w:r>
            <w:r w:rsidR="00CF2009">
              <w:rPr>
                <w:rFonts w:ascii="Times New Roman" w:hAnsi="Times New Roman"/>
                <w:sz w:val="24"/>
                <w:szCs w:val="24"/>
              </w:rPr>
              <w:t>8 484</w:t>
            </w:r>
            <w:r w:rsidRPr="005E5591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4A4174" w:rsidRPr="005E5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591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  <w:tr w:rsidR="0045230E" w:rsidRPr="0045230E" w:rsidTr="00583B4E">
        <w:tc>
          <w:tcPr>
            <w:tcW w:w="2376" w:type="dxa"/>
          </w:tcPr>
          <w:p w:rsidR="0045230E" w:rsidRPr="007259C6" w:rsidRDefault="007259C6" w:rsidP="007259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1.17</w:t>
            </w:r>
            <w:r w:rsidR="0045230E" w:rsidRPr="007259C6">
              <w:rPr>
                <w:rFonts w:ascii="Times New Roman" w:hAnsi="Times New Roman"/>
                <w:b/>
                <w:sz w:val="24"/>
                <w:szCs w:val="24"/>
              </w:rPr>
              <w:t>.Рынок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418" w:type="dxa"/>
            <w:gridSpan w:val="2"/>
          </w:tcPr>
          <w:p w:rsidR="0045230E" w:rsidRPr="0045230E" w:rsidRDefault="00D858FA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4" w:type="dxa"/>
            <w:gridSpan w:val="2"/>
          </w:tcPr>
          <w:p w:rsidR="0045230E" w:rsidRPr="00B013B9" w:rsidRDefault="00D858FA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2D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gridSpan w:val="2"/>
          </w:tcPr>
          <w:p w:rsidR="00AA2D31" w:rsidRPr="009D31D6" w:rsidRDefault="00AA2D31" w:rsidP="00AA2D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целях обеспечения транспортного сообщения заключаются контракты  на право осуществления пассажирских перевозок. Регулярные пассажирские перевозки автомобильным транспортом по пригородным муниципальным маршрутам Нолинского муниципального района осуществляются силам</w:t>
            </w:r>
            <w:proofErr w:type="gramStart"/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Нолинскавтотранс</w:t>
            </w:r>
            <w:proofErr w:type="spellEnd"/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AA2D31" w:rsidRPr="009D31D6" w:rsidRDefault="00AA2D31" w:rsidP="00AA2D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Реестр муниципальным маршрутов регулярных перевозок в Нолинском районе включает в себя 12 маршрутов.</w:t>
            </w:r>
            <w:proofErr w:type="gramEnd"/>
          </w:p>
          <w:p w:rsidR="00AA2D31" w:rsidRPr="009D31D6" w:rsidRDefault="00AA2D31" w:rsidP="00AA2D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2022 году силам</w:t>
            </w:r>
            <w:proofErr w:type="gramStart"/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Нолинскавтотранс</w:t>
            </w:r>
            <w:proofErr w:type="spellEnd"/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было перевезено более 54000 тыс. пассажиров.</w:t>
            </w:r>
          </w:p>
          <w:p w:rsidR="00AA2D31" w:rsidRPr="009D31D6" w:rsidRDefault="00AA2D31" w:rsidP="00AA2D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3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оказания услуг по перевозке пассажиров организациями частной формы собственности составила 100%.</w:t>
            </w:r>
          </w:p>
          <w:p w:rsidR="0045230E" w:rsidRPr="00B013B9" w:rsidRDefault="0045230E" w:rsidP="004523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B013B9" w:rsidRPr="00B013B9" w:rsidTr="00583B4E">
        <w:tc>
          <w:tcPr>
            <w:tcW w:w="2376" w:type="dxa"/>
          </w:tcPr>
          <w:p w:rsidR="0045230E" w:rsidRPr="00D13996" w:rsidRDefault="00D13996" w:rsidP="004A0E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5230E" w:rsidRPr="00D13996">
              <w:rPr>
                <w:rFonts w:ascii="Times New Roman" w:hAnsi="Times New Roman"/>
                <w:b/>
                <w:sz w:val="24"/>
                <w:szCs w:val="24"/>
              </w:rPr>
              <w:t>23.Рынок дорожной деятельности (за исключением проектирования)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5230E">
              <w:rPr>
                <w:rFonts w:ascii="Times New Roman" w:hAnsi="Times New Roman"/>
                <w:sz w:val="24"/>
                <w:szCs w:val="24"/>
              </w:rPr>
              <w:t>оля организаций частной формы собственности в сфере дорожной деятельности (за исключением проектирования)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gridSpan w:val="2"/>
          </w:tcPr>
          <w:p w:rsidR="0045230E" w:rsidRPr="0045230E" w:rsidRDefault="002B625C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44" w:type="dxa"/>
            <w:gridSpan w:val="2"/>
          </w:tcPr>
          <w:p w:rsidR="0045230E" w:rsidRPr="0045230E" w:rsidRDefault="00583B4E" w:rsidP="007C0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3B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gridSpan w:val="2"/>
            <w:vMerge w:val="restart"/>
          </w:tcPr>
          <w:p w:rsidR="00583B4E" w:rsidRPr="00586BFA" w:rsidRDefault="00583B4E" w:rsidP="00583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заказов в сфере дорожной деятельности осуществляется на конкурсной основе в соответствии с действующим законодательством. В 2022 году на </w:t>
            </w:r>
            <w:proofErr w:type="gramStart"/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дорожную</w:t>
            </w:r>
            <w:proofErr w:type="gramEnd"/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было выделено 38621,412 тыс. рублей. В результате проведенных мероприятий доля частной формы собственности предприятий составила – 100% или 38621,412 тыс. рублей, был заключен контракт на содержание автомобильных дорог общего пользования местного значения и искусственных сооружений на них </w:t>
            </w:r>
            <w:proofErr w:type="gramStart"/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Нолинском</w:t>
            </w:r>
            <w:proofErr w:type="gramEnd"/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районе,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рамках данного контракта </w:t>
            </w:r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были </w:t>
            </w:r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проведены:</w:t>
            </w:r>
          </w:p>
          <w:p w:rsidR="00583B4E" w:rsidRPr="00586BFA" w:rsidRDefault="00583B4E" w:rsidP="00583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-ямочный ремонт на автомобильных дорогах: подъезды к г. Нолинску; Нолинск – Татаурово; Нолинск – </w:t>
            </w:r>
            <w:proofErr w:type="spellStart"/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Юртик</w:t>
            </w:r>
            <w:proofErr w:type="spellEnd"/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B49F8" w:rsidRPr="00B013B9" w:rsidRDefault="00583B4E" w:rsidP="00583B4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586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-устранение деформаций (восстановление верхних слоев): подъезд к д. Малыши; Нолинск – Швариха – Советск; Нолинск – Медведок – Аркуль.</w:t>
            </w:r>
            <w:proofErr w:type="gramEnd"/>
          </w:p>
        </w:tc>
      </w:tr>
      <w:tr w:rsidR="0045230E" w:rsidRPr="0045230E" w:rsidTr="00583B4E">
        <w:tc>
          <w:tcPr>
            <w:tcW w:w="2376" w:type="dxa"/>
          </w:tcPr>
          <w:p w:rsidR="0045230E" w:rsidRPr="00D13996" w:rsidRDefault="00D13996" w:rsidP="004A0E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5230E" w:rsidRPr="00D13996">
              <w:rPr>
                <w:rFonts w:ascii="Times New Roman" w:hAnsi="Times New Roman"/>
                <w:sz w:val="24"/>
                <w:szCs w:val="24"/>
              </w:rPr>
              <w:t>23.1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электронных аукционов, открытых конкурсов на право заключения муниципальных контрактов на выполнение работ, связанных с осуществлением дорожной деятельности</w:t>
            </w:r>
          </w:p>
        </w:tc>
        <w:tc>
          <w:tcPr>
            <w:tcW w:w="1418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gridSpan w:val="2"/>
            <w:vMerge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0D56" w:rsidRPr="0045230E" w:rsidTr="004A0EA9">
        <w:tc>
          <w:tcPr>
            <w:tcW w:w="14709" w:type="dxa"/>
            <w:gridSpan w:val="8"/>
          </w:tcPr>
          <w:p w:rsidR="00DB49F8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D56" w:rsidRPr="0045230E" w:rsidRDefault="00DB0D56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4732">
              <w:rPr>
                <w:rFonts w:ascii="Times New Roman" w:hAnsi="Times New Roman"/>
                <w:b/>
                <w:sz w:val="24"/>
                <w:szCs w:val="24"/>
              </w:rPr>
              <w:t>2. Системные мероприятия, направленные на развитие конкуренции в Кировской области</w:t>
            </w:r>
          </w:p>
        </w:tc>
      </w:tr>
      <w:tr w:rsidR="00DB49F8" w:rsidRPr="0045230E" w:rsidTr="00AD39F9">
        <w:tc>
          <w:tcPr>
            <w:tcW w:w="6345" w:type="dxa"/>
            <w:gridSpan w:val="3"/>
          </w:tcPr>
          <w:p w:rsidR="00DB49F8" w:rsidRPr="0012468A" w:rsidRDefault="00DB49F8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системного мероприятия</w:t>
            </w:r>
          </w:p>
        </w:tc>
        <w:tc>
          <w:tcPr>
            <w:tcW w:w="1701" w:type="dxa"/>
            <w:gridSpan w:val="2"/>
          </w:tcPr>
          <w:p w:rsidR="00DB49F8" w:rsidRPr="004A0EA9" w:rsidRDefault="00DB49F8" w:rsidP="0045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EA9">
              <w:rPr>
                <w:rFonts w:ascii="Times New Roman" w:hAnsi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6663" w:type="dxa"/>
            <w:gridSpan w:val="3"/>
          </w:tcPr>
          <w:p w:rsidR="00DB49F8" w:rsidRPr="004A0EA9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EA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исполнения </w:t>
            </w:r>
          </w:p>
        </w:tc>
      </w:tr>
      <w:tr w:rsidR="00DB49F8" w:rsidRPr="00EA7EA5" w:rsidTr="00AD39F9">
        <w:tc>
          <w:tcPr>
            <w:tcW w:w="6345" w:type="dxa"/>
            <w:gridSpan w:val="3"/>
          </w:tcPr>
          <w:p w:rsidR="00DB49F8" w:rsidRPr="0012468A" w:rsidRDefault="00DB49F8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 w:rsidRPr="0012468A">
              <w:rPr>
                <w:rFonts w:ascii="Times New Roman" w:hAnsi="Times New Roman"/>
                <w:b/>
              </w:rPr>
              <w:t xml:space="preserve">2.9. </w:t>
            </w:r>
            <w:proofErr w:type="gramStart"/>
            <w:r w:rsidRPr="0012468A">
              <w:rPr>
                <w:rFonts w:ascii="Times New Roman" w:hAnsi="Times New Roman"/>
                <w:b/>
              </w:rPr>
              <w:t>Обеспечение равных условий доступа к информации о государственном имуществе Кировской области и имуществе, находящемся в собственности муниципальных образований Кировской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Кировской</w:t>
            </w:r>
            <w:proofErr w:type="gramEnd"/>
            <w:r w:rsidRPr="0012468A">
              <w:rPr>
                <w:rFonts w:ascii="Times New Roman" w:hAnsi="Times New Roman"/>
                <w:b/>
              </w:rPr>
              <w:t xml:space="preserve"> области  и муниципальной собственности, путем размещения указанной информации на официальном сайте Российской Федерации для размещения информации о проведении торгов (</w:t>
            </w:r>
            <w:hyperlink r:id="rId6" w:history="1">
              <w:r w:rsidRPr="0012468A">
                <w:rPr>
                  <w:rStyle w:val="a5"/>
                  <w:rFonts w:ascii="Times New Roman" w:hAnsi="Times New Roman"/>
                  <w:b/>
                  <w:lang w:val="en-US"/>
                </w:rPr>
                <w:t>http</w:t>
              </w:r>
              <w:r w:rsidRPr="0012468A">
                <w:rPr>
                  <w:rStyle w:val="a5"/>
                  <w:rFonts w:ascii="Times New Roman" w:hAnsi="Times New Roman"/>
                  <w:b/>
                </w:rPr>
                <w:t>://</w:t>
              </w:r>
              <w:r w:rsidRPr="0012468A">
                <w:rPr>
                  <w:rStyle w:val="a5"/>
                  <w:rFonts w:ascii="Times New Roman" w:hAnsi="Times New Roman"/>
                  <w:b/>
                  <w:lang w:val="en-US"/>
                </w:rPr>
                <w:t>www</w:t>
              </w:r>
              <w:r w:rsidRPr="0012468A">
                <w:rPr>
                  <w:rStyle w:val="a5"/>
                  <w:rFonts w:ascii="Times New Roman" w:hAnsi="Times New Roman"/>
                  <w:b/>
                </w:rPr>
                <w:t>.</w:t>
              </w:r>
              <w:proofErr w:type="spellStart"/>
              <w:r w:rsidRPr="0012468A">
                <w:rPr>
                  <w:rStyle w:val="a5"/>
                  <w:rFonts w:ascii="Times New Roman" w:hAnsi="Times New Roman"/>
                  <w:b/>
                  <w:lang w:val="en-US"/>
                </w:rPr>
                <w:t>torgi</w:t>
              </w:r>
              <w:proofErr w:type="spellEnd"/>
              <w:r w:rsidRPr="0012468A">
                <w:rPr>
                  <w:rStyle w:val="a5"/>
                  <w:rFonts w:ascii="Times New Roman" w:hAnsi="Times New Roman"/>
                  <w:b/>
                </w:rPr>
                <w:t>.</w:t>
              </w:r>
              <w:proofErr w:type="spellStart"/>
              <w:r w:rsidRPr="0012468A">
                <w:rPr>
                  <w:rStyle w:val="a5"/>
                  <w:rFonts w:ascii="Times New Roman" w:hAnsi="Times New Roman"/>
                  <w:b/>
                  <w:lang w:val="en-US"/>
                </w:rPr>
                <w:t>gov</w:t>
              </w:r>
              <w:proofErr w:type="spellEnd"/>
              <w:r w:rsidRPr="0012468A">
                <w:rPr>
                  <w:rStyle w:val="a5"/>
                  <w:rFonts w:ascii="Times New Roman" w:hAnsi="Times New Roman"/>
                  <w:b/>
                </w:rPr>
                <w:t>.</w:t>
              </w:r>
              <w:proofErr w:type="spellStart"/>
              <w:r w:rsidRPr="0012468A">
                <w:rPr>
                  <w:rStyle w:val="a5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  <w:r w:rsidRPr="0012468A">
              <w:rPr>
                <w:rFonts w:ascii="Times New Roman" w:hAnsi="Times New Roman"/>
                <w:b/>
              </w:rPr>
              <w:t>) и на официальном сайте уполномоченного органа в сети «Интернет»</w:t>
            </w:r>
          </w:p>
        </w:tc>
        <w:tc>
          <w:tcPr>
            <w:tcW w:w="1701" w:type="dxa"/>
            <w:gridSpan w:val="2"/>
          </w:tcPr>
          <w:p w:rsidR="00DB49F8" w:rsidRDefault="00DB49F8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6663" w:type="dxa"/>
            <w:gridSpan w:val="3"/>
          </w:tcPr>
          <w:p w:rsidR="00DB49F8" w:rsidRDefault="00CF23D9" w:rsidP="00AD39F9">
            <w:pPr>
              <w:spacing w:after="0" w:line="240" w:lineRule="auto"/>
              <w:jc w:val="both"/>
            </w:pPr>
            <w:hyperlink r:id="rId7" w:history="1">
              <w:r w:rsidR="00C47884" w:rsidRPr="009825FC">
                <w:rPr>
                  <w:rStyle w:val="a5"/>
                </w:rPr>
                <w:t>https://nolinsk.gosuslugi.ru/ofitsialno/postanovleniya/postanovleniya-administratsii-nolinskogo-rayona-2022-goda/postanovleniya-2022_1220.html</w:t>
              </w:r>
            </w:hyperlink>
            <w:r w:rsidR="00C47884">
              <w:t xml:space="preserve"> </w:t>
            </w:r>
          </w:p>
          <w:p w:rsidR="00C47884" w:rsidRDefault="00C47884" w:rsidP="00AD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A5" w:rsidRDefault="00EA7EA5" w:rsidP="00AD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A5" w:rsidRPr="00C47884" w:rsidRDefault="00EA7EA5" w:rsidP="00AD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9F8" w:rsidRPr="00EA7EA5" w:rsidRDefault="00CF23D9" w:rsidP="00AD39F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B49F8" w:rsidRPr="0076206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B49F8" w:rsidRPr="00EA7EA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DB49F8" w:rsidRPr="0076206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B49F8" w:rsidRPr="00EA7EA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B49F8" w:rsidRPr="0076206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torgi</w:t>
              </w:r>
              <w:r w:rsidR="00DB49F8" w:rsidRPr="00EA7EA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B49F8" w:rsidRPr="0076206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DB49F8" w:rsidRPr="00EA7EA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B49F8" w:rsidRPr="0076206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DB49F8" w:rsidRPr="00EA7EA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255E5" w:rsidRPr="00EA7EA5" w:rsidRDefault="00A255E5" w:rsidP="00AD39F9">
            <w:pPr>
              <w:spacing w:after="0" w:line="240" w:lineRule="auto"/>
              <w:jc w:val="both"/>
              <w:rPr>
                <w:rStyle w:val="a5"/>
              </w:rPr>
            </w:pPr>
          </w:p>
          <w:p w:rsidR="00A255E5" w:rsidRPr="00EA7EA5" w:rsidRDefault="00A255E5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9F8" w:rsidRPr="00EA7EA5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A0EA9" w:rsidRPr="0045230E" w:rsidTr="00AD39F9">
        <w:tc>
          <w:tcPr>
            <w:tcW w:w="6345" w:type="dxa"/>
            <w:gridSpan w:val="3"/>
          </w:tcPr>
          <w:p w:rsidR="004A0EA9" w:rsidRPr="0012468A" w:rsidRDefault="004A0EA9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 w:rsidRPr="0012468A">
              <w:rPr>
                <w:rFonts w:ascii="Times New Roman" w:hAnsi="Times New Roman"/>
                <w:b/>
              </w:rPr>
              <w:t xml:space="preserve">2.22.Реализация мероприятий, направленных на увеличение количества нестационарных и мобильных торговых объектов, а также торговых мест под них </w:t>
            </w:r>
          </w:p>
        </w:tc>
        <w:tc>
          <w:tcPr>
            <w:tcW w:w="1701" w:type="dxa"/>
            <w:gridSpan w:val="2"/>
          </w:tcPr>
          <w:p w:rsidR="004A0EA9" w:rsidRDefault="004A0EA9" w:rsidP="004A0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6663" w:type="dxa"/>
            <w:gridSpan w:val="3"/>
          </w:tcPr>
          <w:p w:rsidR="004A0EA9" w:rsidRDefault="00E06FCD" w:rsidP="00AD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Нолинского района имеется 20 свободных земельных участков для размещения нестационарных торговых объектов, включенных в схему</w:t>
            </w:r>
            <w:r w:rsidR="00A17DDC">
              <w:rPr>
                <w:rFonts w:ascii="Times New Roman" w:hAnsi="Times New Roman"/>
                <w:sz w:val="24"/>
                <w:szCs w:val="24"/>
              </w:rPr>
              <w:t xml:space="preserve"> размещения НТО.</w:t>
            </w:r>
          </w:p>
          <w:p w:rsidR="00A17DDC" w:rsidRDefault="00A17DDC" w:rsidP="00AD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Действующих НТО на территории нет. </w:t>
            </w:r>
          </w:p>
          <w:p w:rsidR="00A17DDC" w:rsidRPr="00AC672D" w:rsidRDefault="00A17DDC" w:rsidP="00AD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9F8" w:rsidRPr="00E822A9" w:rsidRDefault="00DB49F8" w:rsidP="00A049A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B49F8" w:rsidRPr="00E822A9" w:rsidSect="00A049A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D27"/>
    <w:multiLevelType w:val="hybridMultilevel"/>
    <w:tmpl w:val="CEE6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4AAD"/>
    <w:multiLevelType w:val="hybridMultilevel"/>
    <w:tmpl w:val="6BDEB01E"/>
    <w:lvl w:ilvl="0" w:tplc="2B3E3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3BD4"/>
    <w:multiLevelType w:val="hybridMultilevel"/>
    <w:tmpl w:val="90CA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6842"/>
    <w:multiLevelType w:val="hybridMultilevel"/>
    <w:tmpl w:val="1EB2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87E5B"/>
    <w:multiLevelType w:val="hybridMultilevel"/>
    <w:tmpl w:val="E34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52A39"/>
    <w:multiLevelType w:val="hybridMultilevel"/>
    <w:tmpl w:val="71B6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C5"/>
    <w:rsid w:val="00052BBA"/>
    <w:rsid w:val="0007447C"/>
    <w:rsid w:val="00095BB7"/>
    <w:rsid w:val="000F2A77"/>
    <w:rsid w:val="001077CA"/>
    <w:rsid w:val="0012468A"/>
    <w:rsid w:val="001773FB"/>
    <w:rsid w:val="002B625C"/>
    <w:rsid w:val="00393C8B"/>
    <w:rsid w:val="004310B2"/>
    <w:rsid w:val="0045230E"/>
    <w:rsid w:val="00453D86"/>
    <w:rsid w:val="004A0EA9"/>
    <w:rsid w:val="004A4174"/>
    <w:rsid w:val="004B2F7F"/>
    <w:rsid w:val="004C4E14"/>
    <w:rsid w:val="00504EDB"/>
    <w:rsid w:val="00583B4E"/>
    <w:rsid w:val="005D593B"/>
    <w:rsid w:val="005E5591"/>
    <w:rsid w:val="00610662"/>
    <w:rsid w:val="00615EAB"/>
    <w:rsid w:val="007005C5"/>
    <w:rsid w:val="00720FEC"/>
    <w:rsid w:val="007259C6"/>
    <w:rsid w:val="0076206B"/>
    <w:rsid w:val="00762678"/>
    <w:rsid w:val="007C0BA4"/>
    <w:rsid w:val="00807C15"/>
    <w:rsid w:val="00843227"/>
    <w:rsid w:val="00867217"/>
    <w:rsid w:val="00881A62"/>
    <w:rsid w:val="008F110D"/>
    <w:rsid w:val="00902900"/>
    <w:rsid w:val="009F4D26"/>
    <w:rsid w:val="00A049A4"/>
    <w:rsid w:val="00A17DDC"/>
    <w:rsid w:val="00A255E5"/>
    <w:rsid w:val="00A279A6"/>
    <w:rsid w:val="00A50B31"/>
    <w:rsid w:val="00AA2D31"/>
    <w:rsid w:val="00AC672D"/>
    <w:rsid w:val="00AD39F9"/>
    <w:rsid w:val="00AE4732"/>
    <w:rsid w:val="00B013B9"/>
    <w:rsid w:val="00C47884"/>
    <w:rsid w:val="00C81FA8"/>
    <w:rsid w:val="00CF2009"/>
    <w:rsid w:val="00CF23D9"/>
    <w:rsid w:val="00D03F16"/>
    <w:rsid w:val="00D13996"/>
    <w:rsid w:val="00D1697E"/>
    <w:rsid w:val="00D26C7B"/>
    <w:rsid w:val="00D63A17"/>
    <w:rsid w:val="00D858FA"/>
    <w:rsid w:val="00DB0D56"/>
    <w:rsid w:val="00DB49F8"/>
    <w:rsid w:val="00DD678C"/>
    <w:rsid w:val="00E06FCD"/>
    <w:rsid w:val="00E7217A"/>
    <w:rsid w:val="00E822A9"/>
    <w:rsid w:val="00EA7EA5"/>
    <w:rsid w:val="00EC3E8B"/>
    <w:rsid w:val="00EF15A6"/>
    <w:rsid w:val="00F95F32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1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7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1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7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linsk.gosuslugi.ru/ofitsialno/postanovleniya/postanovleniya-administratsii-nolinskogo-rayona-2022-goda/postanovleniya-2022_12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Ольга Алексеевна</cp:lastModifiedBy>
  <cp:revision>20</cp:revision>
  <cp:lastPrinted>2023-01-24T06:07:00Z</cp:lastPrinted>
  <dcterms:created xsi:type="dcterms:W3CDTF">2023-02-09T07:57:00Z</dcterms:created>
  <dcterms:modified xsi:type="dcterms:W3CDTF">2023-02-09T11:31:00Z</dcterms:modified>
</cp:coreProperties>
</file>