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4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P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D4119C">
        <w:rPr>
          <w:rFonts w:eastAsia="Times New Roman" w:cs="Times New Roman"/>
          <w:b/>
          <w:noProof/>
          <w:szCs w:val="28"/>
          <w:lang w:eastAsia="ru-RU"/>
        </w:rPr>
        <w:t xml:space="preserve">КОНТРОЛЬНО-СЧЕТНАЯ КОМИССИЯ НОЛИНСКОГО РАЙОНА </w:t>
      </w:r>
    </w:p>
    <w:p w:rsidR="00D4119C" w:rsidRPr="00E36A76" w:rsidRDefault="00E138D6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pict>
          <v:line id="Прямая соединительная линия 8" o:spid="_x0000_s1026" style="position:absolute;left:0;text-align:left;z-index:251660288;visibility:visibl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город Нолинск                                                                                 </w:t>
      </w:r>
      <w:r w:rsidR="000F1782">
        <w:rPr>
          <w:rFonts w:eastAsia="Times New Roman" w:cs="Times New Roman"/>
          <w:bCs/>
          <w:noProof/>
          <w:szCs w:val="28"/>
          <w:lang w:eastAsia="ru-RU"/>
        </w:rPr>
        <w:t>1</w:t>
      </w:r>
      <w:r w:rsidR="00C6572F">
        <w:rPr>
          <w:rFonts w:eastAsia="Times New Roman" w:cs="Times New Roman"/>
          <w:bCs/>
          <w:noProof/>
          <w:szCs w:val="28"/>
          <w:lang w:eastAsia="ru-RU"/>
        </w:rPr>
        <w:t>8</w:t>
      </w:r>
      <w:r>
        <w:rPr>
          <w:rFonts w:eastAsia="Times New Roman" w:cs="Times New Roman"/>
          <w:bCs/>
          <w:noProof/>
          <w:szCs w:val="28"/>
          <w:lang w:eastAsia="ru-RU"/>
        </w:rPr>
        <w:t>.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>1</w:t>
      </w:r>
      <w:r w:rsidR="000F1782">
        <w:rPr>
          <w:rFonts w:eastAsia="Times New Roman" w:cs="Times New Roman"/>
          <w:bCs/>
          <w:noProof/>
          <w:szCs w:val="28"/>
          <w:lang w:eastAsia="ru-RU"/>
        </w:rPr>
        <w:t>2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>.20</w:t>
      </w:r>
      <w:r w:rsidR="00CD5DD0">
        <w:rPr>
          <w:rFonts w:eastAsia="Times New Roman" w:cs="Times New Roman"/>
          <w:bCs/>
          <w:noProof/>
          <w:szCs w:val="28"/>
          <w:lang w:eastAsia="ru-RU"/>
        </w:rPr>
        <w:t>2</w:t>
      </w:r>
      <w:r w:rsidR="00C6572F">
        <w:rPr>
          <w:rFonts w:eastAsia="Times New Roman" w:cs="Times New Roman"/>
          <w:bCs/>
          <w:noProof/>
          <w:szCs w:val="28"/>
          <w:lang w:eastAsia="ru-RU"/>
        </w:rPr>
        <w:t>3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 года                                                                               </w: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0B1027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на проект решения </w:t>
      </w:r>
      <w:r w:rsidR="00A40EEF">
        <w:rPr>
          <w:rFonts w:eastAsia="Times New Roman" w:cs="Times New Roman"/>
          <w:b/>
          <w:noProof/>
          <w:szCs w:val="28"/>
          <w:lang w:eastAsia="ru-RU"/>
        </w:rPr>
        <w:t xml:space="preserve">Татауровской 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 xml:space="preserve">сельской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Думы </w:t>
      </w:r>
    </w:p>
    <w:p w:rsidR="00D4119C" w:rsidRPr="00E36A76" w:rsidRDefault="000B1027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t xml:space="preserve">Нолинского района Кировской области </w:t>
      </w:r>
    </w:p>
    <w:p w:rsidR="000B1027" w:rsidRDefault="00D4119C" w:rsidP="000B102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>«Обюджет</w:t>
      </w:r>
      <w:r w:rsidR="00A40EEF">
        <w:rPr>
          <w:rFonts w:eastAsia="Times New Roman" w:cs="Times New Roman"/>
          <w:b/>
          <w:noProof/>
          <w:szCs w:val="28"/>
          <w:lang w:eastAsia="ru-RU"/>
        </w:rPr>
        <w:t>е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 муниципального образования </w:t>
      </w:r>
      <w:r w:rsidR="00A40EEF">
        <w:rPr>
          <w:rFonts w:eastAsia="Times New Roman" w:cs="Times New Roman"/>
          <w:b/>
          <w:noProof/>
          <w:szCs w:val="28"/>
          <w:lang w:eastAsia="ru-RU"/>
        </w:rPr>
        <w:t xml:space="preserve">Татауровское 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>сельское</w:t>
      </w:r>
      <w:r w:rsidR="000B1027">
        <w:rPr>
          <w:rFonts w:eastAsia="Times New Roman" w:cs="Times New Roman"/>
          <w:b/>
          <w:noProof/>
          <w:szCs w:val="28"/>
          <w:lang w:eastAsia="ru-RU"/>
        </w:rPr>
        <w:t xml:space="preserve"> поселение Нолинского района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>Кировской области на 20</w:t>
      </w:r>
      <w:r w:rsidR="00FF5B8F">
        <w:rPr>
          <w:rFonts w:eastAsia="Times New Roman" w:cs="Times New Roman"/>
          <w:b/>
          <w:noProof/>
          <w:szCs w:val="28"/>
          <w:lang w:eastAsia="ru-RU"/>
        </w:rPr>
        <w:t>2</w:t>
      </w:r>
      <w:r w:rsidR="00C6572F">
        <w:rPr>
          <w:rFonts w:eastAsia="Times New Roman" w:cs="Times New Roman"/>
          <w:b/>
          <w:noProof/>
          <w:szCs w:val="28"/>
          <w:lang w:eastAsia="ru-RU"/>
        </w:rPr>
        <w:t>4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год </w:t>
      </w:r>
    </w:p>
    <w:p w:rsidR="00D4119C" w:rsidRPr="00E36A76" w:rsidRDefault="00D4119C" w:rsidP="00D4119C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36A76">
        <w:rPr>
          <w:rFonts w:eastAsia="Times New Roman" w:cs="Times New Roman"/>
          <w:b/>
          <w:bCs/>
          <w:szCs w:val="28"/>
          <w:lang w:eastAsia="ru-RU"/>
        </w:rPr>
        <w:t>и плановый период 20</w:t>
      </w:r>
      <w:r w:rsidR="007145C6">
        <w:rPr>
          <w:rFonts w:eastAsia="Times New Roman" w:cs="Times New Roman"/>
          <w:b/>
          <w:bCs/>
          <w:szCs w:val="28"/>
          <w:lang w:eastAsia="ru-RU"/>
        </w:rPr>
        <w:t>2</w:t>
      </w:r>
      <w:r w:rsidR="00C6572F">
        <w:rPr>
          <w:rFonts w:eastAsia="Times New Roman" w:cs="Times New Roman"/>
          <w:b/>
          <w:bCs/>
          <w:szCs w:val="28"/>
          <w:lang w:eastAsia="ru-RU"/>
        </w:rPr>
        <w:t>5</w:t>
      </w:r>
      <w:r w:rsidR="00ED0C45">
        <w:rPr>
          <w:rFonts w:eastAsia="Times New Roman" w:cs="Times New Roman"/>
          <w:b/>
          <w:bCs/>
          <w:szCs w:val="28"/>
          <w:lang w:eastAsia="ru-RU"/>
        </w:rPr>
        <w:t xml:space="preserve"> и </w:t>
      </w:r>
      <w:r w:rsidRPr="00E36A76">
        <w:rPr>
          <w:rFonts w:eastAsia="Times New Roman" w:cs="Times New Roman"/>
          <w:b/>
          <w:bCs/>
          <w:szCs w:val="28"/>
          <w:lang w:eastAsia="ru-RU"/>
        </w:rPr>
        <w:t>20</w:t>
      </w:r>
      <w:r w:rsidR="00E11D97">
        <w:rPr>
          <w:rFonts w:eastAsia="Times New Roman" w:cs="Times New Roman"/>
          <w:b/>
          <w:bCs/>
          <w:szCs w:val="28"/>
          <w:lang w:eastAsia="ru-RU"/>
        </w:rPr>
        <w:t>2</w:t>
      </w:r>
      <w:r w:rsidR="00C6572F">
        <w:rPr>
          <w:rFonts w:eastAsia="Times New Roman" w:cs="Times New Roman"/>
          <w:b/>
          <w:bCs/>
          <w:szCs w:val="28"/>
          <w:lang w:eastAsia="ru-RU"/>
        </w:rPr>
        <w:t>6</w:t>
      </w:r>
      <w:r w:rsidRPr="00E36A76">
        <w:rPr>
          <w:rFonts w:eastAsia="Times New Roman" w:cs="Times New Roman"/>
          <w:b/>
          <w:bCs/>
          <w:szCs w:val="28"/>
          <w:lang w:eastAsia="ru-RU"/>
        </w:rPr>
        <w:t xml:space="preserve"> годов</w:t>
      </w:r>
      <w:r w:rsidRPr="00E36A76">
        <w:rPr>
          <w:rFonts w:eastAsia="Times New Roman" w:cs="Arial"/>
          <w:bCs/>
          <w:szCs w:val="28"/>
          <w:lang w:eastAsia="ru-RU"/>
        </w:rPr>
        <w:t>»</w:t>
      </w:r>
    </w:p>
    <w:p w:rsidR="005C228A" w:rsidRPr="005C228A" w:rsidRDefault="00D4119C" w:rsidP="00D84A14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E36A76">
        <w:rPr>
          <w:rFonts w:eastAsia="Calibri" w:cs="Times New Roman"/>
          <w:bCs/>
          <w:szCs w:val="28"/>
        </w:rPr>
        <w:t xml:space="preserve">Заключение контрольно-счетной комиссии Нолинского района на проект решения </w:t>
      </w:r>
      <w:r w:rsidR="00A40EEF">
        <w:rPr>
          <w:rFonts w:eastAsia="Calibri" w:cs="Times New Roman"/>
          <w:bCs/>
          <w:szCs w:val="28"/>
        </w:rPr>
        <w:t>Татауровской</w:t>
      </w:r>
      <w:r w:rsidR="00ED0759">
        <w:rPr>
          <w:rFonts w:eastAsia="Calibri" w:cs="Times New Roman"/>
          <w:bCs/>
          <w:szCs w:val="28"/>
        </w:rPr>
        <w:t xml:space="preserve"> </w:t>
      </w:r>
      <w:r w:rsidR="003A4648">
        <w:rPr>
          <w:rFonts w:eastAsia="Calibri" w:cs="Times New Roman"/>
          <w:bCs/>
          <w:szCs w:val="28"/>
        </w:rPr>
        <w:t xml:space="preserve">сельской </w:t>
      </w:r>
      <w:r w:rsidR="000B1027">
        <w:rPr>
          <w:rFonts w:eastAsia="Calibri" w:cs="Times New Roman"/>
          <w:bCs/>
          <w:szCs w:val="28"/>
        </w:rPr>
        <w:t xml:space="preserve">Думы Нолинского района Кировской области </w:t>
      </w:r>
      <w:r w:rsidRPr="00E36A76">
        <w:rPr>
          <w:rFonts w:eastAsia="Calibri" w:cs="Times New Roman"/>
          <w:bCs/>
          <w:szCs w:val="28"/>
        </w:rPr>
        <w:t>«О</w:t>
      </w:r>
      <w:r w:rsidR="00A40EEF">
        <w:rPr>
          <w:rFonts w:eastAsia="Calibri" w:cs="Times New Roman"/>
          <w:bCs/>
          <w:szCs w:val="28"/>
        </w:rPr>
        <w:t xml:space="preserve"> б</w:t>
      </w:r>
      <w:r w:rsidRPr="00E36A76">
        <w:rPr>
          <w:rFonts w:eastAsia="Calibri" w:cs="Times New Roman"/>
          <w:bCs/>
          <w:szCs w:val="28"/>
        </w:rPr>
        <w:t>юджет</w:t>
      </w:r>
      <w:r w:rsidR="00A40EEF">
        <w:rPr>
          <w:rFonts w:eastAsia="Calibri" w:cs="Times New Roman"/>
          <w:bCs/>
          <w:szCs w:val="28"/>
        </w:rPr>
        <w:t>е</w:t>
      </w:r>
      <w:r w:rsidRPr="00E36A76">
        <w:rPr>
          <w:rFonts w:eastAsia="Calibri" w:cs="Times New Roman"/>
          <w:bCs/>
          <w:szCs w:val="28"/>
        </w:rPr>
        <w:t xml:space="preserve"> муниципального образования </w:t>
      </w:r>
      <w:r w:rsidR="00A40EEF">
        <w:rPr>
          <w:rFonts w:eastAsia="Calibri" w:cs="Times New Roman"/>
          <w:bCs/>
          <w:szCs w:val="28"/>
        </w:rPr>
        <w:t>Татауровское</w:t>
      </w:r>
      <w:r w:rsidR="00ED0759">
        <w:rPr>
          <w:rFonts w:eastAsia="Calibri" w:cs="Times New Roman"/>
          <w:bCs/>
          <w:szCs w:val="28"/>
        </w:rPr>
        <w:t xml:space="preserve"> </w:t>
      </w:r>
      <w:r w:rsidR="003A4648">
        <w:rPr>
          <w:rFonts w:eastAsia="Calibri" w:cs="Times New Roman"/>
          <w:bCs/>
          <w:szCs w:val="28"/>
        </w:rPr>
        <w:t xml:space="preserve">сельское </w:t>
      </w:r>
      <w:r w:rsidR="000B1027">
        <w:rPr>
          <w:rFonts w:eastAsia="Calibri" w:cs="Times New Roman"/>
          <w:bCs/>
          <w:szCs w:val="28"/>
        </w:rPr>
        <w:t>поселение Н</w:t>
      </w:r>
      <w:r w:rsidR="000B1027">
        <w:rPr>
          <w:rFonts w:eastAsia="Calibri" w:cs="Times New Roman"/>
          <w:bCs/>
          <w:szCs w:val="28"/>
        </w:rPr>
        <w:t>о</w:t>
      </w:r>
      <w:r w:rsidR="000B1027">
        <w:rPr>
          <w:rFonts w:eastAsia="Calibri" w:cs="Times New Roman"/>
          <w:bCs/>
          <w:szCs w:val="28"/>
        </w:rPr>
        <w:t xml:space="preserve">линского района Кировской области </w:t>
      </w:r>
      <w:r w:rsidRPr="00E36A76">
        <w:rPr>
          <w:rFonts w:eastAsia="Calibri" w:cs="Times New Roman"/>
          <w:bCs/>
          <w:szCs w:val="28"/>
        </w:rPr>
        <w:t>на 20</w:t>
      </w:r>
      <w:r w:rsidR="00FF5B8F">
        <w:rPr>
          <w:rFonts w:eastAsia="Calibri" w:cs="Times New Roman"/>
          <w:bCs/>
          <w:szCs w:val="28"/>
        </w:rPr>
        <w:t>2</w:t>
      </w:r>
      <w:r w:rsidR="00C6572F">
        <w:rPr>
          <w:rFonts w:eastAsia="Calibri" w:cs="Times New Roman"/>
          <w:bCs/>
          <w:szCs w:val="28"/>
        </w:rPr>
        <w:t>4</w:t>
      </w:r>
      <w:r w:rsidRPr="00E36A76">
        <w:rPr>
          <w:rFonts w:eastAsia="Calibri" w:cs="Times New Roman"/>
          <w:bCs/>
          <w:szCs w:val="28"/>
        </w:rPr>
        <w:t xml:space="preserve"> год и плановый период 20</w:t>
      </w:r>
      <w:r w:rsidR="00ED0C45">
        <w:rPr>
          <w:rFonts w:eastAsia="Calibri" w:cs="Times New Roman"/>
          <w:bCs/>
          <w:szCs w:val="28"/>
        </w:rPr>
        <w:t>2</w:t>
      </w:r>
      <w:r w:rsidR="00C6572F">
        <w:rPr>
          <w:rFonts w:eastAsia="Calibri" w:cs="Times New Roman"/>
          <w:bCs/>
          <w:szCs w:val="28"/>
        </w:rPr>
        <w:t>5</w:t>
      </w:r>
      <w:r w:rsidR="00CD5DD0">
        <w:rPr>
          <w:rFonts w:eastAsia="Calibri" w:cs="Times New Roman"/>
          <w:bCs/>
          <w:szCs w:val="28"/>
        </w:rPr>
        <w:t xml:space="preserve"> и </w:t>
      </w:r>
      <w:r w:rsidRPr="00E36A76">
        <w:rPr>
          <w:rFonts w:eastAsia="Calibri" w:cs="Times New Roman"/>
          <w:bCs/>
          <w:szCs w:val="28"/>
        </w:rPr>
        <w:t>20</w:t>
      </w:r>
      <w:r w:rsidR="00E11D97">
        <w:rPr>
          <w:rFonts w:eastAsia="Calibri" w:cs="Times New Roman"/>
          <w:bCs/>
          <w:szCs w:val="28"/>
        </w:rPr>
        <w:t>2</w:t>
      </w:r>
      <w:r w:rsidR="00C6572F">
        <w:rPr>
          <w:rFonts w:eastAsia="Calibri" w:cs="Times New Roman"/>
          <w:bCs/>
          <w:szCs w:val="28"/>
        </w:rPr>
        <w:t>6</w:t>
      </w:r>
      <w:r w:rsidRPr="00E36A76">
        <w:rPr>
          <w:rFonts w:eastAsia="Calibri" w:cs="Times New Roman"/>
          <w:bCs/>
          <w:szCs w:val="28"/>
        </w:rPr>
        <w:t xml:space="preserve"> годов» (далее – проект бюджета) подготовлено в соответствии с Бюджетным к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>дексом Российской Федерации (далее – БК РФ), Положением о бюджетном пр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цессе в </w:t>
      </w:r>
      <w:r w:rsidR="00065F37">
        <w:rPr>
          <w:rFonts w:eastAsia="Calibri" w:cs="Times New Roman"/>
          <w:bCs/>
          <w:szCs w:val="28"/>
        </w:rPr>
        <w:t xml:space="preserve">муниципальном образовании </w:t>
      </w:r>
      <w:r w:rsidR="00A40EEF">
        <w:rPr>
          <w:rFonts w:eastAsia="Calibri" w:cs="Times New Roman"/>
          <w:bCs/>
          <w:szCs w:val="28"/>
        </w:rPr>
        <w:t>Татауровское</w:t>
      </w:r>
      <w:r w:rsidR="00ED0759">
        <w:rPr>
          <w:rFonts w:eastAsia="Calibri" w:cs="Times New Roman"/>
          <w:bCs/>
          <w:szCs w:val="28"/>
        </w:rPr>
        <w:t xml:space="preserve"> </w:t>
      </w:r>
      <w:r w:rsidR="00C17AD2">
        <w:rPr>
          <w:rFonts w:eastAsia="Calibri" w:cs="Times New Roman"/>
          <w:bCs/>
          <w:szCs w:val="28"/>
        </w:rPr>
        <w:t>сель</w:t>
      </w:r>
      <w:r w:rsidR="00065F37">
        <w:rPr>
          <w:rFonts w:eastAsia="Calibri" w:cs="Times New Roman"/>
          <w:bCs/>
          <w:szCs w:val="28"/>
        </w:rPr>
        <w:t>ское поселение</w:t>
      </w:r>
      <w:r w:rsidR="00ED0759">
        <w:rPr>
          <w:rFonts w:eastAsia="Calibri" w:cs="Times New Roman"/>
          <w:bCs/>
          <w:szCs w:val="28"/>
        </w:rPr>
        <w:t xml:space="preserve"> </w:t>
      </w:r>
      <w:r w:rsidRPr="00E36A76">
        <w:rPr>
          <w:rFonts w:eastAsia="Calibri" w:cs="Times New Roman"/>
          <w:bCs/>
          <w:szCs w:val="28"/>
        </w:rPr>
        <w:t>Ноли</w:t>
      </w:r>
      <w:r w:rsidRPr="00E36A76">
        <w:rPr>
          <w:rFonts w:eastAsia="Calibri" w:cs="Times New Roman"/>
          <w:bCs/>
          <w:szCs w:val="28"/>
        </w:rPr>
        <w:t>н</w:t>
      </w:r>
      <w:r w:rsidRPr="00E36A76">
        <w:rPr>
          <w:rFonts w:eastAsia="Calibri" w:cs="Times New Roman"/>
          <w:bCs/>
          <w:szCs w:val="28"/>
        </w:rPr>
        <w:t>ско</w:t>
      </w:r>
      <w:r w:rsidR="00065F37">
        <w:rPr>
          <w:rFonts w:eastAsia="Calibri" w:cs="Times New Roman"/>
          <w:bCs/>
          <w:szCs w:val="28"/>
        </w:rPr>
        <w:t>го</w:t>
      </w:r>
      <w:r w:rsidRPr="00E36A76">
        <w:rPr>
          <w:rFonts w:eastAsia="Calibri" w:cs="Times New Roman"/>
          <w:bCs/>
          <w:szCs w:val="28"/>
        </w:rPr>
        <w:t xml:space="preserve"> район</w:t>
      </w:r>
      <w:r w:rsidR="00065F37">
        <w:rPr>
          <w:rFonts w:eastAsia="Calibri" w:cs="Times New Roman"/>
          <w:bCs/>
          <w:szCs w:val="28"/>
        </w:rPr>
        <w:t>а Кировской области</w:t>
      </w:r>
      <w:r w:rsidR="008D2778">
        <w:rPr>
          <w:rFonts w:eastAsia="Calibri" w:cs="Times New Roman"/>
          <w:bCs/>
          <w:szCs w:val="28"/>
        </w:rPr>
        <w:t xml:space="preserve"> (далее – Положение о бюджетном процессе)</w:t>
      </w:r>
      <w:r w:rsidRPr="00E36A76">
        <w:rPr>
          <w:rFonts w:eastAsia="Calibri" w:cs="Times New Roman"/>
          <w:bCs/>
          <w:szCs w:val="28"/>
        </w:rPr>
        <w:t xml:space="preserve">, Положением о контрольно-счетной комиссии Нолинского района,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соглашением о передаче полномочий контрольно-счетной комиссии Нолинского муниципал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ь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ного района полномочий контрольно-счетного органа </w:t>
      </w:r>
      <w:r w:rsidR="00A40EEF">
        <w:rPr>
          <w:rFonts w:eastAsia="Times New Roman" w:cs="Times New Roman"/>
          <w:bCs/>
          <w:szCs w:val="28"/>
          <w:lang w:eastAsia="ru-RU"/>
        </w:rPr>
        <w:t>Татауровского</w:t>
      </w:r>
      <w:r w:rsidR="00C17AD2">
        <w:rPr>
          <w:rFonts w:eastAsia="Times New Roman" w:cs="Times New Roman"/>
          <w:bCs/>
          <w:szCs w:val="28"/>
          <w:lang w:eastAsia="ru-RU"/>
        </w:rPr>
        <w:t xml:space="preserve"> сельского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поселения по осуществлению внешнего муниципального финансового контроля </w:t>
      </w:r>
      <w:r w:rsidR="005C228A" w:rsidRPr="001C6DFB">
        <w:rPr>
          <w:rFonts w:eastAsia="Times New Roman" w:cs="Times New Roman"/>
          <w:bCs/>
          <w:szCs w:val="28"/>
          <w:lang w:eastAsia="ru-RU"/>
        </w:rPr>
        <w:t>от 30.12.2011 года.</w:t>
      </w:r>
    </w:p>
    <w:p w:rsidR="00492931" w:rsidRPr="00456F4A" w:rsidRDefault="00492931" w:rsidP="00492931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456F4A">
        <w:rPr>
          <w:rFonts w:eastAsia="Times New Roman" w:cs="Times New Roman"/>
          <w:bCs/>
          <w:szCs w:val="28"/>
          <w:lang w:eastAsia="ru-RU"/>
        </w:rPr>
        <w:t xml:space="preserve">Проект бюджета </w:t>
      </w:r>
      <w:r>
        <w:rPr>
          <w:rFonts w:eastAsia="Times New Roman" w:cs="Times New Roman"/>
          <w:bCs/>
          <w:szCs w:val="28"/>
          <w:lang w:eastAsia="ru-RU"/>
        </w:rPr>
        <w:t>Татуровского сельского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поселения для подготовки з</w:t>
      </w:r>
      <w:r w:rsidRPr="00456F4A">
        <w:rPr>
          <w:rFonts w:eastAsia="Times New Roman" w:cs="Times New Roman"/>
          <w:bCs/>
          <w:szCs w:val="28"/>
          <w:lang w:eastAsia="ru-RU"/>
        </w:rPr>
        <w:t>а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ключения представлен в </w:t>
      </w:r>
      <w:r w:rsidRPr="00456F4A">
        <w:rPr>
          <w:rFonts w:eastAsia="Calibri" w:cs="Times New Roman"/>
          <w:szCs w:val="28"/>
        </w:rPr>
        <w:t xml:space="preserve">контрольно-счетную комиссию Нолинского района </w:t>
      </w:r>
      <w:r w:rsidRPr="00456F4A">
        <w:rPr>
          <w:rFonts w:eastAsia="Calibri" w:cs="Times New Roman"/>
          <w:bCs/>
          <w:szCs w:val="28"/>
        </w:rPr>
        <w:t xml:space="preserve">в срок, установленный ст. 185 БК РФ и </w:t>
      </w:r>
      <w:r w:rsidRPr="00456F4A">
        <w:rPr>
          <w:rFonts w:eastAsia="Times New Roman" w:cs="Times New Roman"/>
          <w:bCs/>
          <w:szCs w:val="28"/>
          <w:lang w:eastAsia="ru-RU"/>
        </w:rPr>
        <w:t>ст.</w:t>
      </w:r>
      <w:r w:rsidR="00EB57E0">
        <w:rPr>
          <w:rFonts w:eastAsia="Times New Roman" w:cs="Times New Roman"/>
          <w:bCs/>
          <w:szCs w:val="28"/>
          <w:lang w:eastAsia="ru-RU"/>
        </w:rPr>
        <w:t>29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Положения о бюджетном процессе </w:t>
      </w:r>
      <w:r w:rsidRPr="00456F4A">
        <w:rPr>
          <w:rFonts w:eastAsia="Calibri" w:cs="Times New Roman"/>
          <w:szCs w:val="28"/>
        </w:rPr>
        <w:t xml:space="preserve">в </w:t>
      </w:r>
      <w:r>
        <w:rPr>
          <w:rFonts w:eastAsia="Calibri" w:cs="Times New Roman"/>
          <w:szCs w:val="28"/>
        </w:rPr>
        <w:t>Татуровском сельском</w:t>
      </w:r>
      <w:r w:rsidRPr="00456F4A">
        <w:rPr>
          <w:rFonts w:eastAsia="Calibri" w:cs="Times New Roman"/>
          <w:szCs w:val="28"/>
        </w:rPr>
        <w:t xml:space="preserve"> поселении (до 15 ноября текущего года).</w:t>
      </w:r>
    </w:p>
    <w:p w:rsidR="00EB57E0" w:rsidRPr="007B4ED9" w:rsidRDefault="00EB57E0" w:rsidP="00EB57E0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B4ED9">
        <w:rPr>
          <w:rFonts w:eastAsia="Times New Roman" w:cs="Times New Roman"/>
          <w:szCs w:val="28"/>
          <w:lang w:eastAsia="ru-RU"/>
        </w:rPr>
        <w:t>В соответствии с Бюджетным кодексом РФ и Положением о бюджетном процессе одновременно с проектом бюджета представлены:</w:t>
      </w:r>
    </w:p>
    <w:p w:rsidR="00EB57E0" w:rsidRPr="00FE363D" w:rsidRDefault="00EB57E0" w:rsidP="00EB57E0">
      <w:pPr>
        <w:widowControl w:val="0"/>
        <w:rPr>
          <w:rFonts w:eastAsia="Times New Roman" w:cs="Times New Roman"/>
          <w:szCs w:val="28"/>
          <w:lang w:eastAsia="ru-RU"/>
        </w:rPr>
      </w:pPr>
      <w:r w:rsidRPr="00FE363D">
        <w:t>•</w:t>
      </w:r>
      <w:r w:rsidRPr="00FE363D">
        <w:rPr>
          <w:rFonts w:eastAsia="Times New Roman" w:cs="Times New Roman"/>
          <w:color w:val="FF0000"/>
          <w:szCs w:val="28"/>
          <w:lang w:eastAsia="ru-RU"/>
        </w:rPr>
        <w:tab/>
      </w:r>
      <w:r w:rsidRPr="00FE363D">
        <w:rPr>
          <w:rFonts w:eastAsia="Times New Roman" w:cs="Times New Roman"/>
          <w:szCs w:val="28"/>
          <w:lang w:eastAsia="ru-RU"/>
        </w:rPr>
        <w:t>пояснительная записка к проекту бюджета;</w:t>
      </w:r>
    </w:p>
    <w:p w:rsidR="00EB57E0" w:rsidRPr="00FE363D" w:rsidRDefault="00EB57E0" w:rsidP="00EB57E0">
      <w:pPr>
        <w:widowControl w:val="0"/>
        <w:rPr>
          <w:rFonts w:eastAsia="Times New Roman" w:cs="Times New Roman"/>
          <w:szCs w:val="28"/>
          <w:lang w:eastAsia="ru-RU"/>
        </w:rPr>
      </w:pPr>
      <w:r w:rsidRPr="00FE363D">
        <w:rPr>
          <w:rFonts w:eastAsia="Times New Roman" w:cs="Times New Roman"/>
          <w:szCs w:val="28"/>
          <w:lang w:eastAsia="ru-RU"/>
        </w:rPr>
        <w:t>•</w:t>
      </w:r>
      <w:r w:rsidRPr="00FE363D">
        <w:rPr>
          <w:rFonts w:eastAsia="Times New Roman" w:cs="Times New Roman"/>
          <w:szCs w:val="28"/>
          <w:lang w:eastAsia="ru-RU"/>
        </w:rPr>
        <w:tab/>
        <w:t xml:space="preserve">прогноз социально-экономического развития </w:t>
      </w:r>
      <w:r>
        <w:rPr>
          <w:rFonts w:eastAsia="Times New Roman" w:cs="Times New Roman"/>
          <w:szCs w:val="28"/>
          <w:lang w:eastAsia="ru-RU"/>
        </w:rPr>
        <w:t>Татауровского</w:t>
      </w:r>
      <w:r w:rsidRPr="00FE363D">
        <w:rPr>
          <w:rFonts w:eastAsia="Times New Roman" w:cs="Times New Roman"/>
          <w:szCs w:val="28"/>
          <w:lang w:eastAsia="ru-RU"/>
        </w:rPr>
        <w:t xml:space="preserve"> сельск</w:t>
      </w:r>
      <w:r w:rsidRPr="00FE363D">
        <w:rPr>
          <w:rFonts w:eastAsia="Times New Roman" w:cs="Times New Roman"/>
          <w:szCs w:val="28"/>
          <w:lang w:eastAsia="ru-RU"/>
        </w:rPr>
        <w:t>о</w:t>
      </w:r>
      <w:r w:rsidRPr="00FE363D">
        <w:rPr>
          <w:rFonts w:eastAsia="Times New Roman" w:cs="Times New Roman"/>
          <w:szCs w:val="28"/>
          <w:lang w:eastAsia="ru-RU"/>
        </w:rPr>
        <w:t>го поселения на 202</w:t>
      </w:r>
      <w:r w:rsidR="00C6572F">
        <w:rPr>
          <w:rFonts w:eastAsia="Times New Roman" w:cs="Times New Roman"/>
          <w:szCs w:val="28"/>
          <w:lang w:eastAsia="ru-RU"/>
        </w:rPr>
        <w:t>4</w:t>
      </w:r>
      <w:r w:rsidRPr="00FE363D">
        <w:rPr>
          <w:rFonts w:eastAsia="Times New Roman" w:cs="Times New Roman"/>
          <w:szCs w:val="28"/>
          <w:lang w:eastAsia="ru-RU"/>
        </w:rPr>
        <w:t>-202</w:t>
      </w:r>
      <w:r w:rsidR="00C6572F">
        <w:rPr>
          <w:rFonts w:eastAsia="Times New Roman" w:cs="Times New Roman"/>
          <w:szCs w:val="28"/>
          <w:lang w:eastAsia="ru-RU"/>
        </w:rPr>
        <w:t>6</w:t>
      </w:r>
      <w:r w:rsidRPr="00FE363D">
        <w:rPr>
          <w:rFonts w:eastAsia="Times New Roman" w:cs="Times New Roman"/>
          <w:szCs w:val="28"/>
          <w:lang w:eastAsia="ru-RU"/>
        </w:rPr>
        <w:t xml:space="preserve"> годы;</w:t>
      </w:r>
    </w:p>
    <w:p w:rsidR="00EB57E0" w:rsidRPr="00FE363D" w:rsidRDefault="00EB57E0" w:rsidP="00EB57E0">
      <w:pPr>
        <w:widowControl w:val="0"/>
        <w:rPr>
          <w:rFonts w:eastAsia="Times New Roman" w:cs="Times New Roman"/>
          <w:szCs w:val="28"/>
          <w:lang w:eastAsia="ru-RU"/>
        </w:rPr>
      </w:pPr>
      <w:r w:rsidRPr="00FE363D">
        <w:rPr>
          <w:rFonts w:eastAsia="Times New Roman" w:cs="Times New Roman"/>
          <w:szCs w:val="28"/>
          <w:lang w:eastAsia="ru-RU"/>
        </w:rPr>
        <w:t>•</w:t>
      </w:r>
      <w:r w:rsidRPr="00FE363D">
        <w:rPr>
          <w:rFonts w:eastAsia="Times New Roman" w:cs="Times New Roman"/>
          <w:szCs w:val="28"/>
          <w:lang w:eastAsia="ru-RU"/>
        </w:rPr>
        <w:tab/>
        <w:t>оценка ожидаемого исполнения бюджета на 202</w:t>
      </w:r>
      <w:r w:rsidR="00C6572F">
        <w:rPr>
          <w:rFonts w:eastAsia="Times New Roman" w:cs="Times New Roman"/>
          <w:szCs w:val="28"/>
          <w:lang w:eastAsia="ru-RU"/>
        </w:rPr>
        <w:t>3</w:t>
      </w:r>
      <w:r w:rsidRPr="00FE363D">
        <w:rPr>
          <w:rFonts w:eastAsia="Times New Roman" w:cs="Times New Roman"/>
          <w:szCs w:val="28"/>
          <w:lang w:eastAsia="ru-RU"/>
        </w:rPr>
        <w:t xml:space="preserve"> год;</w:t>
      </w:r>
    </w:p>
    <w:p w:rsidR="00EB57E0" w:rsidRPr="00BF173D" w:rsidRDefault="00EB57E0" w:rsidP="00EB57E0">
      <w:pPr>
        <w:widowControl w:val="0"/>
        <w:rPr>
          <w:rFonts w:eastAsia="Times New Roman" w:cs="Times New Roman"/>
          <w:szCs w:val="28"/>
          <w:lang w:eastAsia="ru-RU"/>
        </w:rPr>
      </w:pPr>
      <w:r w:rsidRPr="00FE363D">
        <w:rPr>
          <w:rFonts w:eastAsia="Times New Roman" w:cs="Times New Roman"/>
          <w:szCs w:val="28"/>
          <w:lang w:eastAsia="ru-RU"/>
        </w:rPr>
        <w:t>•</w:t>
      </w:r>
      <w:r w:rsidRPr="00FE363D">
        <w:rPr>
          <w:rFonts w:eastAsia="Times New Roman" w:cs="Times New Roman"/>
          <w:szCs w:val="28"/>
          <w:lang w:eastAsia="ru-RU"/>
        </w:rPr>
        <w:tab/>
        <w:t>предварительные итоги социально-экономического развития посел</w:t>
      </w:r>
      <w:r w:rsidRPr="00FE363D">
        <w:rPr>
          <w:rFonts w:eastAsia="Times New Roman" w:cs="Times New Roman"/>
          <w:szCs w:val="28"/>
          <w:lang w:eastAsia="ru-RU"/>
        </w:rPr>
        <w:t>е</w:t>
      </w:r>
      <w:r w:rsidRPr="00FE363D">
        <w:rPr>
          <w:rFonts w:eastAsia="Times New Roman" w:cs="Times New Roman"/>
          <w:szCs w:val="28"/>
          <w:lang w:eastAsia="ru-RU"/>
        </w:rPr>
        <w:t>ния за истекший период 202</w:t>
      </w:r>
      <w:r w:rsidR="00C6572F">
        <w:rPr>
          <w:rFonts w:eastAsia="Times New Roman" w:cs="Times New Roman"/>
          <w:szCs w:val="28"/>
          <w:lang w:eastAsia="ru-RU"/>
        </w:rPr>
        <w:t>3</w:t>
      </w:r>
      <w:r w:rsidRPr="00FE363D">
        <w:rPr>
          <w:rFonts w:eastAsia="Times New Roman" w:cs="Times New Roman"/>
          <w:szCs w:val="28"/>
          <w:lang w:eastAsia="ru-RU"/>
        </w:rPr>
        <w:t xml:space="preserve"> года и ожидаемые итоги социально</w:t>
      </w:r>
      <w:r w:rsidR="00C6572F">
        <w:rPr>
          <w:rFonts w:eastAsia="Times New Roman" w:cs="Times New Roman"/>
          <w:szCs w:val="28"/>
          <w:lang w:eastAsia="ru-RU"/>
        </w:rPr>
        <w:t>-экономического развития за 2023</w:t>
      </w:r>
      <w:r w:rsidRPr="00FE363D">
        <w:rPr>
          <w:rFonts w:eastAsia="Times New Roman" w:cs="Times New Roman"/>
          <w:szCs w:val="28"/>
          <w:lang w:eastAsia="ru-RU"/>
        </w:rPr>
        <w:t xml:space="preserve"> год; </w:t>
      </w:r>
    </w:p>
    <w:p w:rsidR="00EB57E0" w:rsidRPr="0093769D" w:rsidRDefault="00EB57E0" w:rsidP="009D7F3D">
      <w:pPr>
        <w:pStyle w:val="aa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69D">
        <w:rPr>
          <w:rFonts w:ascii="Times New Roman" w:eastAsia="Times New Roman" w:hAnsi="Times New Roman"/>
          <w:sz w:val="28"/>
          <w:szCs w:val="28"/>
          <w:lang w:eastAsia="ru-RU"/>
        </w:rPr>
        <w:t xml:space="preserve">реестр источников доходов бюджета муниципального образования </w:t>
      </w:r>
      <w:r w:rsidR="0093769D" w:rsidRPr="0093769D">
        <w:rPr>
          <w:rFonts w:ascii="Times New Roman" w:eastAsia="Times New Roman" w:hAnsi="Times New Roman"/>
          <w:sz w:val="28"/>
          <w:szCs w:val="28"/>
          <w:lang w:eastAsia="ru-RU"/>
        </w:rPr>
        <w:t>Татауровское</w:t>
      </w:r>
      <w:r w:rsidRPr="0093769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Нолинского района Кировской области на 202</w:t>
      </w:r>
      <w:r w:rsidR="00C657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376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C6572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3769D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C6572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376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годов;</w:t>
      </w:r>
    </w:p>
    <w:p w:rsidR="00CD5DD0" w:rsidRPr="009D7F3D" w:rsidRDefault="00EB57E0" w:rsidP="009D7F3D">
      <w:pPr>
        <w:pStyle w:val="aa"/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1"/>
        <w:rPr>
          <w:rFonts w:eastAsia="Times New Roman"/>
          <w:szCs w:val="28"/>
          <w:lang w:eastAsia="ru-RU"/>
        </w:rPr>
      </w:pPr>
      <w:r w:rsidRPr="009D7F3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проекты </w:t>
      </w:r>
      <w:r w:rsidR="009D7F3D" w:rsidRPr="009D7F3D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изменений в </w:t>
      </w:r>
      <w:r w:rsidRPr="009D7F3D">
        <w:rPr>
          <w:rFonts w:ascii="Times New Roman" w:eastAsia="Times New Roman" w:hAnsi="Times New Roman"/>
          <w:sz w:val="28"/>
          <w:szCs w:val="28"/>
          <w:lang w:eastAsia="ru-RU"/>
        </w:rPr>
        <w:t>муниципальны</w:t>
      </w:r>
      <w:r w:rsidR="009D7F3D" w:rsidRPr="009D7F3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3769D" w:rsidRPr="009D7F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7F3D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9D7F3D" w:rsidRPr="009D7F3D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="0093769D" w:rsidRPr="009D7F3D">
        <w:rPr>
          <w:rFonts w:ascii="Times New Roman" w:eastAsia="Times New Roman" w:hAnsi="Times New Roman"/>
          <w:sz w:val="28"/>
          <w:szCs w:val="28"/>
          <w:lang w:eastAsia="ru-RU"/>
        </w:rPr>
        <w:t>Татауровского</w:t>
      </w:r>
      <w:r w:rsidRPr="009D7F3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</w:t>
      </w:r>
      <w:r w:rsidR="009D7F3D" w:rsidRPr="009D7F3D">
        <w:rPr>
          <w:rFonts w:ascii="Times New Roman" w:eastAsia="Times New Roman" w:hAnsi="Times New Roman"/>
          <w:sz w:val="28"/>
          <w:szCs w:val="28"/>
          <w:lang w:eastAsia="ru-RU"/>
        </w:rPr>
        <w:t>ния на</w:t>
      </w:r>
      <w:r w:rsidRPr="009D7F3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534B0" w:rsidRPr="009D7F3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6572F" w:rsidRPr="009D7F3D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F534B0" w:rsidRPr="009D7F3D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9D7F3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D7F3D" w:rsidRPr="009D7F3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93769D" w:rsidRPr="009D7F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119F" w:rsidRDefault="0014119F" w:rsidP="0014119F">
      <w:pPr>
        <w:widowControl w:val="0"/>
        <w:spacing w:after="120"/>
        <w:rPr>
          <w:rFonts w:eastAsia="Times New Roman" w:cs="Times New Roman"/>
          <w:szCs w:val="28"/>
          <w:lang w:eastAsia="ru-RU"/>
        </w:rPr>
      </w:pPr>
      <w:r w:rsidRPr="0014119F">
        <w:rPr>
          <w:rFonts w:eastAsia="Times New Roman" w:cs="Times New Roman"/>
          <w:szCs w:val="28"/>
          <w:lang w:eastAsia="ru-RU"/>
        </w:rPr>
        <w:t xml:space="preserve">В соответствии с требованиями п. 4 ст. 169 БК РФ и п. 2 ст. 5 Положения о </w:t>
      </w:r>
      <w:r w:rsidRPr="0014119F">
        <w:rPr>
          <w:rFonts w:eastAsia="Times New Roman" w:cs="Times New Roman"/>
          <w:szCs w:val="28"/>
          <w:lang w:eastAsia="ru-RU"/>
        </w:rPr>
        <w:lastRenderedPageBreak/>
        <w:t>бюджетном процессе проект бюджета составлен на три года: очередной фина</w:t>
      </w:r>
      <w:r w:rsidRPr="0014119F">
        <w:rPr>
          <w:rFonts w:eastAsia="Times New Roman" w:cs="Times New Roman"/>
          <w:szCs w:val="28"/>
          <w:lang w:eastAsia="ru-RU"/>
        </w:rPr>
        <w:t>н</w:t>
      </w:r>
      <w:r w:rsidR="00ED0759">
        <w:rPr>
          <w:rFonts w:eastAsia="Times New Roman" w:cs="Times New Roman"/>
          <w:szCs w:val="28"/>
          <w:lang w:eastAsia="ru-RU"/>
        </w:rPr>
        <w:t>совый год (202</w:t>
      </w:r>
      <w:r w:rsidR="00C6572F">
        <w:rPr>
          <w:rFonts w:eastAsia="Times New Roman" w:cs="Times New Roman"/>
          <w:szCs w:val="28"/>
          <w:lang w:eastAsia="ru-RU"/>
        </w:rPr>
        <w:t>4</w:t>
      </w:r>
      <w:r w:rsidRPr="0014119F">
        <w:rPr>
          <w:rFonts w:eastAsia="Times New Roman" w:cs="Times New Roman"/>
          <w:szCs w:val="28"/>
          <w:lang w:eastAsia="ru-RU"/>
        </w:rPr>
        <w:t xml:space="preserve"> год) и плановый период (202</w:t>
      </w:r>
      <w:r w:rsidR="00C6572F">
        <w:rPr>
          <w:rFonts w:eastAsia="Times New Roman" w:cs="Times New Roman"/>
          <w:szCs w:val="28"/>
          <w:lang w:eastAsia="ru-RU"/>
        </w:rPr>
        <w:t>5</w:t>
      </w:r>
      <w:r w:rsidRPr="0014119F">
        <w:rPr>
          <w:rFonts w:eastAsia="Times New Roman" w:cs="Times New Roman"/>
          <w:szCs w:val="28"/>
          <w:lang w:eastAsia="ru-RU"/>
        </w:rPr>
        <w:t xml:space="preserve"> и 202</w:t>
      </w:r>
      <w:r w:rsidR="00C6572F">
        <w:rPr>
          <w:rFonts w:eastAsia="Times New Roman" w:cs="Times New Roman"/>
          <w:szCs w:val="28"/>
          <w:lang w:eastAsia="ru-RU"/>
        </w:rPr>
        <w:t>6</w:t>
      </w:r>
      <w:r w:rsidRPr="0014119F">
        <w:rPr>
          <w:rFonts w:eastAsia="Times New Roman" w:cs="Times New Roman"/>
          <w:szCs w:val="28"/>
          <w:lang w:eastAsia="ru-RU"/>
        </w:rPr>
        <w:t xml:space="preserve"> годов).</w:t>
      </w:r>
    </w:p>
    <w:p w:rsidR="00F86D77" w:rsidRPr="00F86D77" w:rsidRDefault="00F86D77" w:rsidP="00F76DED">
      <w:pPr>
        <w:shd w:val="clear" w:color="auto" w:fill="FFFFFF"/>
        <w:suppressAutoHyphens/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Основные параметры бюджета</w:t>
      </w:r>
      <w:r w:rsidR="00F76DED">
        <w:rPr>
          <w:rFonts w:eastAsia="Times New Roman" w:cs="Times New Roman"/>
          <w:b/>
          <w:szCs w:val="28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на 20</w:t>
      </w:r>
      <w:r w:rsidR="00FE7C31">
        <w:rPr>
          <w:rFonts w:eastAsia="Times New Roman" w:cs="Times New Roman"/>
          <w:b/>
          <w:szCs w:val="28"/>
          <w:lang w:eastAsia="ru-RU"/>
        </w:rPr>
        <w:t>2</w:t>
      </w:r>
      <w:r w:rsidR="00C6572F">
        <w:rPr>
          <w:rFonts w:eastAsia="Times New Roman" w:cs="Times New Roman"/>
          <w:b/>
          <w:szCs w:val="28"/>
          <w:lang w:eastAsia="ru-RU"/>
        </w:rPr>
        <w:t>4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D620F8">
        <w:rPr>
          <w:rFonts w:eastAsia="Times New Roman" w:cs="Times New Roman"/>
          <w:b/>
          <w:szCs w:val="28"/>
          <w:lang w:eastAsia="ru-RU"/>
        </w:rPr>
        <w:t>2</w:t>
      </w:r>
      <w:r w:rsidR="00C6572F">
        <w:rPr>
          <w:rFonts w:eastAsia="Times New Roman" w:cs="Times New Roman"/>
          <w:b/>
          <w:szCs w:val="28"/>
          <w:lang w:eastAsia="ru-RU"/>
        </w:rPr>
        <w:t>6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годы</w:t>
      </w:r>
    </w:p>
    <w:p w:rsidR="00431C67" w:rsidRDefault="00F86D77" w:rsidP="00F76DED">
      <w:pPr>
        <w:suppressAutoHyphens/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 w:bidi="en-US"/>
        </w:rPr>
      </w:pPr>
      <w:r w:rsidRPr="00F86D77">
        <w:rPr>
          <w:rFonts w:eastAsia="Times New Roman" w:cs="Times New Roman"/>
          <w:szCs w:val="28"/>
          <w:lang w:eastAsia="ru-RU" w:bidi="en-US"/>
        </w:rPr>
        <w:t xml:space="preserve">Основные параметры проекта </w:t>
      </w:r>
      <w:r w:rsidR="00F76DED">
        <w:rPr>
          <w:rFonts w:eastAsia="Times New Roman" w:cs="Times New Roman"/>
          <w:szCs w:val="28"/>
          <w:lang w:eastAsia="ru-RU" w:bidi="en-US"/>
        </w:rPr>
        <w:t xml:space="preserve">бюджета </w:t>
      </w:r>
      <w:r w:rsidR="000017F8">
        <w:rPr>
          <w:rFonts w:eastAsia="Times New Roman" w:cs="Times New Roman"/>
          <w:szCs w:val="28"/>
          <w:lang w:eastAsia="ru-RU" w:bidi="en-US"/>
        </w:rPr>
        <w:t>Татауровского</w:t>
      </w:r>
      <w:r w:rsidR="005812FB">
        <w:rPr>
          <w:rFonts w:eastAsia="Times New Roman" w:cs="Times New Roman"/>
          <w:szCs w:val="28"/>
          <w:lang w:eastAsia="ru-RU" w:bidi="en-US"/>
        </w:rPr>
        <w:t xml:space="preserve"> сельско</w:t>
      </w:r>
      <w:r w:rsidR="00CA4F9B">
        <w:rPr>
          <w:rFonts w:eastAsia="Times New Roman" w:cs="Times New Roman"/>
          <w:szCs w:val="28"/>
          <w:lang w:eastAsia="ru-RU" w:bidi="en-US"/>
        </w:rPr>
        <w:t xml:space="preserve">го </w:t>
      </w:r>
      <w:r w:rsidR="00F76DED">
        <w:rPr>
          <w:rFonts w:eastAsia="Times New Roman" w:cs="Times New Roman"/>
          <w:szCs w:val="28"/>
          <w:lang w:eastAsia="ru-RU" w:bidi="en-US"/>
        </w:rPr>
        <w:t xml:space="preserve">поселения </w:t>
      </w:r>
      <w:r w:rsidRPr="00F86D77">
        <w:rPr>
          <w:rFonts w:eastAsia="Times New Roman" w:cs="Times New Roman"/>
          <w:szCs w:val="28"/>
          <w:lang w:eastAsia="ru-RU" w:bidi="en-US"/>
        </w:rPr>
        <w:t>соответствуют требованиям БК РФ.</w:t>
      </w:r>
    </w:p>
    <w:tbl>
      <w:tblPr>
        <w:tblW w:w="9492" w:type="dxa"/>
        <w:tblInd w:w="93" w:type="dxa"/>
        <w:tblLook w:val="04A0"/>
      </w:tblPr>
      <w:tblGrid>
        <w:gridCol w:w="4183"/>
        <w:gridCol w:w="1361"/>
        <w:gridCol w:w="1417"/>
        <w:gridCol w:w="1237"/>
        <w:gridCol w:w="1294"/>
      </w:tblGrid>
      <w:tr w:rsidR="00C6572F" w:rsidRPr="00C6572F" w:rsidTr="00176DDC">
        <w:trPr>
          <w:trHeight w:val="70"/>
        </w:trPr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2F" w:rsidRPr="00176DDC" w:rsidRDefault="00431C67" w:rsidP="00C6572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 w:bidi="en-US"/>
              </w:rPr>
              <w:t xml:space="preserve">                                                                                                      </w:t>
            </w:r>
            <w:r w:rsidR="00C6572F" w:rsidRPr="00176DDC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2F" w:rsidRPr="00176DDC" w:rsidRDefault="00C6572F" w:rsidP="00C6572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6DDC">
              <w:rPr>
                <w:rFonts w:eastAsia="Times New Roman" w:cs="Times New Roman"/>
                <w:sz w:val="20"/>
                <w:szCs w:val="20"/>
                <w:lang w:eastAsia="ru-RU"/>
              </w:rPr>
              <w:t>2023 год (оценка)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2F" w:rsidRPr="00176DDC" w:rsidRDefault="00C6572F" w:rsidP="00C6572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6D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2024 год</w:t>
            </w:r>
          </w:p>
          <w:p w:rsidR="00C6572F" w:rsidRPr="00176DDC" w:rsidRDefault="00C6572F" w:rsidP="00C6572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6D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2F" w:rsidRPr="00176DDC" w:rsidRDefault="00C6572F" w:rsidP="00C6572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6DDC">
              <w:rPr>
                <w:rFonts w:eastAsia="Times New Roman" w:cs="Times New Roman"/>
                <w:sz w:val="20"/>
                <w:szCs w:val="20"/>
                <w:lang w:eastAsia="ru-RU"/>
              </w:rPr>
              <w:t>2025 год (прогноз)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2F" w:rsidRPr="00176DDC" w:rsidRDefault="00C6572F" w:rsidP="00C6572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6DDC">
              <w:rPr>
                <w:rFonts w:eastAsia="Times New Roman" w:cs="Times New Roman"/>
                <w:sz w:val="20"/>
                <w:szCs w:val="20"/>
                <w:lang w:eastAsia="ru-RU"/>
              </w:rPr>
              <w:t>2026 год (прогноз)</w:t>
            </w:r>
          </w:p>
        </w:tc>
      </w:tr>
      <w:tr w:rsidR="00C6572F" w:rsidRPr="00C6572F" w:rsidTr="00176DDC">
        <w:trPr>
          <w:trHeight w:val="70"/>
        </w:trPr>
        <w:tc>
          <w:tcPr>
            <w:tcW w:w="4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72F" w:rsidRPr="00176DDC" w:rsidRDefault="00C6572F" w:rsidP="00C6572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2F" w:rsidRPr="00176DDC" w:rsidRDefault="00C6572F" w:rsidP="00C6572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6DDC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2F" w:rsidRPr="00176DDC" w:rsidRDefault="00C6572F" w:rsidP="00C6572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6DDC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2F" w:rsidRPr="00176DDC" w:rsidRDefault="00C6572F" w:rsidP="00C6572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6DDC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2F" w:rsidRPr="00176DDC" w:rsidRDefault="00C6572F" w:rsidP="00C6572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6DDC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C6572F" w:rsidRPr="00C6572F" w:rsidTr="00176DDC">
        <w:trPr>
          <w:trHeight w:val="7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2F" w:rsidRPr="00176DDC" w:rsidRDefault="00C6572F" w:rsidP="00C6572F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76DD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Доходы</w:t>
            </w:r>
            <w:r w:rsidR="00176DD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 т.ч.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2F" w:rsidRPr="00176DDC" w:rsidRDefault="00C6572F" w:rsidP="00C6572F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76DD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5839,6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2F" w:rsidRPr="00176DDC" w:rsidRDefault="00C6572F" w:rsidP="00C6572F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76DD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6043,94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2F" w:rsidRPr="00176DDC" w:rsidRDefault="00C6572F" w:rsidP="00C6572F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76DD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5931,04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2F" w:rsidRPr="00176DDC" w:rsidRDefault="00C6572F" w:rsidP="00C6572F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76DD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5962,94</w:t>
            </w:r>
          </w:p>
        </w:tc>
      </w:tr>
      <w:tr w:rsidR="00C6572F" w:rsidRPr="00C6572F" w:rsidTr="00176DDC">
        <w:trPr>
          <w:trHeight w:val="7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2F" w:rsidRPr="00176DDC" w:rsidRDefault="00C6572F" w:rsidP="00C6572F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76DD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налоговые и неналоговые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2F" w:rsidRPr="00176DDC" w:rsidRDefault="00C6572F" w:rsidP="00C6572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6DDC">
              <w:rPr>
                <w:rFonts w:eastAsia="Times New Roman" w:cs="Times New Roman"/>
                <w:sz w:val="20"/>
                <w:szCs w:val="20"/>
                <w:lang w:eastAsia="ru-RU"/>
              </w:rPr>
              <w:t>1871,2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2F" w:rsidRPr="00176DDC" w:rsidRDefault="00C6572F" w:rsidP="00C6572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6DDC">
              <w:rPr>
                <w:rFonts w:eastAsia="Times New Roman" w:cs="Times New Roman"/>
                <w:sz w:val="20"/>
                <w:szCs w:val="20"/>
                <w:lang w:eastAsia="ru-RU"/>
              </w:rPr>
              <w:t>2015,4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2F" w:rsidRPr="00176DDC" w:rsidRDefault="00C6572F" w:rsidP="00C6572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6DDC">
              <w:rPr>
                <w:rFonts w:eastAsia="Times New Roman" w:cs="Times New Roman"/>
                <w:sz w:val="20"/>
                <w:szCs w:val="20"/>
                <w:lang w:eastAsia="ru-RU"/>
              </w:rPr>
              <w:t>2025,57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2F" w:rsidRPr="00176DDC" w:rsidRDefault="00C6572F" w:rsidP="00C6572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6DDC">
              <w:rPr>
                <w:rFonts w:eastAsia="Times New Roman" w:cs="Times New Roman"/>
                <w:sz w:val="20"/>
                <w:szCs w:val="20"/>
                <w:lang w:eastAsia="ru-RU"/>
              </w:rPr>
              <w:t>2075,78</w:t>
            </w:r>
          </w:p>
        </w:tc>
      </w:tr>
      <w:tr w:rsidR="00C6572F" w:rsidRPr="00C6572F" w:rsidTr="00176DDC">
        <w:trPr>
          <w:trHeight w:val="7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2F" w:rsidRPr="00176DDC" w:rsidRDefault="00C6572F" w:rsidP="00C6572F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76DD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Расходы – всего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2F" w:rsidRPr="00176DDC" w:rsidRDefault="00C6572F" w:rsidP="00C6572F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76DD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5797,9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2F" w:rsidRPr="00176DDC" w:rsidRDefault="00C6572F" w:rsidP="00C6572F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76DD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6043,94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2F" w:rsidRPr="00176DDC" w:rsidRDefault="00C6572F" w:rsidP="00C6572F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76DD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5931,04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2F" w:rsidRPr="00176DDC" w:rsidRDefault="00C6572F" w:rsidP="00C6572F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76DD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5962,94</w:t>
            </w:r>
          </w:p>
        </w:tc>
      </w:tr>
      <w:tr w:rsidR="00C6572F" w:rsidRPr="00C6572F" w:rsidTr="00176DDC">
        <w:trPr>
          <w:trHeight w:val="7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2F" w:rsidRPr="00176DDC" w:rsidRDefault="00C6572F" w:rsidP="00C6572F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76DD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Дефицит (профицит)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2F" w:rsidRPr="00176DDC" w:rsidRDefault="00C6572F" w:rsidP="00C6572F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76DD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2F" w:rsidRPr="00176DDC" w:rsidRDefault="00C6572F" w:rsidP="00C6572F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76DD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2F" w:rsidRPr="00176DDC" w:rsidRDefault="00C6572F" w:rsidP="00C6572F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76DD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2F" w:rsidRPr="00176DDC" w:rsidRDefault="00C6572F" w:rsidP="00C6572F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76DD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E62611" w:rsidRDefault="00E62611" w:rsidP="00E62611">
      <w:pPr>
        <w:spacing w:before="120" w:after="1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По доходам в 2024 году </w:t>
      </w:r>
      <w:r w:rsidRPr="00F81447">
        <w:rPr>
          <w:rFonts w:eastAsia="Calibri" w:cs="Times New Roman"/>
          <w:szCs w:val="28"/>
        </w:rPr>
        <w:t>ожидается</w:t>
      </w:r>
      <w:r>
        <w:rPr>
          <w:rFonts w:eastAsia="Calibri" w:cs="Times New Roman"/>
          <w:szCs w:val="28"/>
        </w:rPr>
        <w:t xml:space="preserve"> положительное изменение по сравн</w:t>
      </w:r>
      <w:r>
        <w:rPr>
          <w:rFonts w:eastAsia="Calibri" w:cs="Times New Roman"/>
          <w:szCs w:val="28"/>
        </w:rPr>
        <w:t>е</w:t>
      </w:r>
      <w:r>
        <w:rPr>
          <w:rFonts w:eastAsia="Calibri" w:cs="Times New Roman"/>
          <w:szCs w:val="28"/>
        </w:rPr>
        <w:t xml:space="preserve">нию с предыдущим годом на 204,3 тыс. рублей, </w:t>
      </w:r>
      <w:r w:rsidRPr="00E62611">
        <w:rPr>
          <w:rFonts w:eastAsia="Calibri" w:cs="Times New Roman"/>
          <w:szCs w:val="28"/>
        </w:rPr>
        <w:t>в 2025 году прогнозируется снижение на 1,9% к уровню 2024 года, а в 2026 году прогнозируется незнач</w:t>
      </w:r>
      <w:r w:rsidRPr="00E62611">
        <w:rPr>
          <w:rFonts w:eastAsia="Calibri" w:cs="Times New Roman"/>
          <w:szCs w:val="28"/>
        </w:rPr>
        <w:t>и</w:t>
      </w:r>
      <w:r w:rsidRPr="00E62611">
        <w:rPr>
          <w:rFonts w:eastAsia="Calibri" w:cs="Times New Roman"/>
          <w:szCs w:val="28"/>
        </w:rPr>
        <w:t>тельный рост доходов на 0,5% к уровню 2025года.</w:t>
      </w:r>
    </w:p>
    <w:p w:rsidR="00F534B0" w:rsidRPr="00E62611" w:rsidRDefault="00F534B0" w:rsidP="00E62611">
      <w:pPr>
        <w:spacing w:before="120" w:after="1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Расходы в 2024 году запланированы с увеличением к ожидаемому испо</w:t>
      </w:r>
      <w:r>
        <w:rPr>
          <w:rFonts w:eastAsia="Calibri" w:cs="Times New Roman"/>
          <w:szCs w:val="28"/>
        </w:rPr>
        <w:t>л</w:t>
      </w:r>
      <w:r>
        <w:rPr>
          <w:rFonts w:eastAsia="Calibri" w:cs="Times New Roman"/>
          <w:szCs w:val="28"/>
        </w:rPr>
        <w:t>нению 2023 года на 4,2% или на 246 тыс. рублей.</w:t>
      </w:r>
    </w:p>
    <w:p w:rsidR="00F86D77" w:rsidRPr="00F86D77" w:rsidRDefault="00F86D77" w:rsidP="005B27AC">
      <w:pPr>
        <w:suppressAutoHyphens/>
        <w:spacing w:after="120"/>
        <w:ind w:firstLine="0"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F86D77">
        <w:rPr>
          <w:rFonts w:eastAsia="Calibri" w:cs="Times New Roman"/>
          <w:b/>
          <w:szCs w:val="28"/>
        </w:rPr>
        <w:t>Доходы бюджета</w:t>
      </w:r>
      <w:r w:rsidR="000E317C">
        <w:rPr>
          <w:rFonts w:eastAsia="Calibri" w:cs="Times New Roman"/>
          <w:b/>
          <w:szCs w:val="28"/>
        </w:rPr>
        <w:t xml:space="preserve"> поселения </w:t>
      </w:r>
      <w:r w:rsidRPr="00F86D77">
        <w:rPr>
          <w:rFonts w:eastAsia="Calibri" w:cs="Times New Roman"/>
          <w:b/>
          <w:szCs w:val="28"/>
        </w:rPr>
        <w:t>на 20</w:t>
      </w:r>
      <w:r w:rsidR="007B3A6E">
        <w:rPr>
          <w:rFonts w:eastAsia="Calibri" w:cs="Times New Roman"/>
          <w:b/>
          <w:szCs w:val="28"/>
        </w:rPr>
        <w:t>2</w:t>
      </w:r>
      <w:r w:rsidR="0036710A">
        <w:rPr>
          <w:rFonts w:eastAsia="Calibri" w:cs="Times New Roman"/>
          <w:b/>
          <w:szCs w:val="28"/>
        </w:rPr>
        <w:t>4</w:t>
      </w:r>
      <w:r w:rsidRPr="00F86D77">
        <w:rPr>
          <w:rFonts w:eastAsia="Calibri" w:cs="Times New Roman"/>
          <w:b/>
          <w:szCs w:val="28"/>
        </w:rPr>
        <w:t>-20</w:t>
      </w:r>
      <w:r w:rsidR="00B663CF">
        <w:rPr>
          <w:rFonts w:eastAsia="Calibri" w:cs="Times New Roman"/>
          <w:b/>
          <w:szCs w:val="28"/>
        </w:rPr>
        <w:t>2</w:t>
      </w:r>
      <w:r w:rsidR="0036710A">
        <w:rPr>
          <w:rFonts w:eastAsia="Calibri" w:cs="Times New Roman"/>
          <w:b/>
          <w:szCs w:val="28"/>
        </w:rPr>
        <w:t>6</w:t>
      </w:r>
      <w:r w:rsidRPr="00F86D77">
        <w:rPr>
          <w:rFonts w:eastAsia="Calibri" w:cs="Times New Roman"/>
          <w:b/>
          <w:szCs w:val="28"/>
        </w:rPr>
        <w:t xml:space="preserve"> годы</w:t>
      </w:r>
    </w:p>
    <w:p w:rsidR="00631684" w:rsidRDefault="00E62611" w:rsidP="0063168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О</w:t>
      </w:r>
      <w:r w:rsidRPr="009F64FA">
        <w:rPr>
          <w:rFonts w:eastAsia="Times New Roman" w:cs="Times New Roman"/>
          <w:bCs/>
          <w:iCs/>
          <w:szCs w:val="28"/>
          <w:lang w:eastAsia="ru-RU"/>
        </w:rPr>
        <w:t xml:space="preserve">бщий объем доходов </w:t>
      </w:r>
      <w:r w:rsidRPr="009F64FA">
        <w:rPr>
          <w:rFonts w:eastAsia="Times New Roman" w:cs="Times New Roman"/>
          <w:szCs w:val="28"/>
          <w:lang w:eastAsia="ru-RU"/>
        </w:rPr>
        <w:t xml:space="preserve">бюджета поселения на </w:t>
      </w:r>
      <w:r w:rsidRPr="009F64FA">
        <w:rPr>
          <w:rFonts w:eastAsia="Times New Roman" w:cs="Times New Roman"/>
          <w:bCs/>
          <w:iCs/>
          <w:szCs w:val="28"/>
          <w:lang w:eastAsia="ru-RU"/>
        </w:rPr>
        <w:t>20</w:t>
      </w:r>
      <w:r>
        <w:rPr>
          <w:rFonts w:eastAsia="Times New Roman" w:cs="Times New Roman"/>
          <w:bCs/>
          <w:iCs/>
          <w:szCs w:val="28"/>
          <w:lang w:eastAsia="ru-RU"/>
        </w:rPr>
        <w:t>24</w:t>
      </w:r>
      <w:r w:rsidRPr="009F64FA">
        <w:rPr>
          <w:rFonts w:eastAsia="Times New Roman" w:cs="Times New Roman"/>
          <w:bCs/>
          <w:iCs/>
          <w:szCs w:val="28"/>
          <w:lang w:eastAsia="ru-RU"/>
        </w:rPr>
        <w:t xml:space="preserve"> год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прогнозируется</w:t>
      </w:r>
      <w:r w:rsidRPr="009F64FA">
        <w:rPr>
          <w:rFonts w:eastAsia="Times New Roman" w:cs="Times New Roman"/>
          <w:szCs w:val="28"/>
          <w:lang w:eastAsia="ru-RU"/>
        </w:rPr>
        <w:t xml:space="preserve"> в размере </w:t>
      </w:r>
      <w:r>
        <w:rPr>
          <w:rFonts w:eastAsia="Times New Roman" w:cs="Times New Roman"/>
          <w:szCs w:val="28"/>
          <w:lang w:eastAsia="ru-RU"/>
        </w:rPr>
        <w:t>6043,94</w:t>
      </w:r>
      <w:r w:rsidRPr="009F64FA">
        <w:rPr>
          <w:rFonts w:eastAsia="Times New Roman" w:cs="Times New Roman"/>
          <w:szCs w:val="28"/>
          <w:lang w:eastAsia="ru-RU"/>
        </w:rPr>
        <w:t xml:space="preserve"> тыс. рублей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C4792A">
        <w:rPr>
          <w:rFonts w:eastAsia="Times New Roman" w:cs="Times New Roman"/>
          <w:szCs w:val="28"/>
          <w:lang w:eastAsia="ru-RU"/>
        </w:rPr>
        <w:t xml:space="preserve">что на </w:t>
      </w:r>
      <w:r>
        <w:rPr>
          <w:rFonts w:eastAsia="Times New Roman" w:cs="Times New Roman"/>
          <w:szCs w:val="28"/>
          <w:lang w:eastAsia="ru-RU"/>
        </w:rPr>
        <w:t xml:space="preserve">3,5% выше </w:t>
      </w:r>
      <w:r w:rsidRPr="00F86D77">
        <w:rPr>
          <w:rFonts w:eastAsia="Times New Roman" w:cs="Times New Roman"/>
          <w:szCs w:val="28"/>
          <w:lang w:eastAsia="ru-RU"/>
        </w:rPr>
        <w:t>ожидаемого исполнения бюдж</w:t>
      </w:r>
      <w:r w:rsidRPr="00F86D77">
        <w:rPr>
          <w:rFonts w:eastAsia="Times New Roman" w:cs="Times New Roman"/>
          <w:szCs w:val="28"/>
          <w:lang w:eastAsia="ru-RU"/>
        </w:rPr>
        <w:t>е</w:t>
      </w:r>
      <w:r w:rsidRPr="00F86D77">
        <w:rPr>
          <w:rFonts w:eastAsia="Times New Roman" w:cs="Times New Roman"/>
          <w:szCs w:val="28"/>
          <w:lang w:eastAsia="ru-RU"/>
        </w:rPr>
        <w:t>та в 20</w:t>
      </w:r>
      <w:r>
        <w:rPr>
          <w:rFonts w:eastAsia="Times New Roman" w:cs="Times New Roman"/>
          <w:szCs w:val="28"/>
          <w:lang w:eastAsia="ru-RU"/>
        </w:rPr>
        <w:t>23</w:t>
      </w:r>
      <w:r w:rsidRPr="00F86D77">
        <w:rPr>
          <w:rFonts w:eastAsia="Times New Roman" w:cs="Times New Roman"/>
          <w:szCs w:val="28"/>
          <w:lang w:eastAsia="ru-RU"/>
        </w:rPr>
        <w:t xml:space="preserve"> году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="00C50F6A">
        <w:rPr>
          <w:rFonts w:eastAsia="Times New Roman" w:cs="Times New Roman"/>
          <w:szCs w:val="28"/>
          <w:lang w:eastAsia="ru-RU"/>
        </w:rPr>
        <w:t>Увеличение</w:t>
      </w:r>
      <w:r w:rsidR="00631684">
        <w:rPr>
          <w:rFonts w:eastAsia="Times New Roman" w:cs="Times New Roman"/>
          <w:szCs w:val="28"/>
          <w:lang w:eastAsia="ru-RU"/>
        </w:rPr>
        <w:t xml:space="preserve"> доходов обусловлен</w:t>
      </w:r>
      <w:r w:rsidR="00C50F6A">
        <w:rPr>
          <w:rFonts w:eastAsia="Times New Roman" w:cs="Times New Roman"/>
          <w:szCs w:val="28"/>
          <w:lang w:eastAsia="ru-RU"/>
        </w:rPr>
        <w:t>о</w:t>
      </w:r>
      <w:r w:rsidR="0063168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в основном </w:t>
      </w:r>
      <w:r w:rsidR="00C50F6A">
        <w:rPr>
          <w:rFonts w:eastAsia="Times New Roman" w:cs="Times New Roman"/>
          <w:szCs w:val="28"/>
          <w:lang w:eastAsia="ru-RU"/>
        </w:rPr>
        <w:t>ростом</w:t>
      </w:r>
      <w:r w:rsidR="0063168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собстве</w:t>
      </w:r>
      <w:r>
        <w:rPr>
          <w:rFonts w:eastAsia="Times New Roman" w:cs="Times New Roman"/>
          <w:szCs w:val="28"/>
          <w:lang w:eastAsia="ru-RU"/>
        </w:rPr>
        <w:t>н</w:t>
      </w:r>
      <w:r>
        <w:rPr>
          <w:rFonts w:eastAsia="Times New Roman" w:cs="Times New Roman"/>
          <w:szCs w:val="28"/>
          <w:lang w:eastAsia="ru-RU"/>
        </w:rPr>
        <w:t>ных доходов</w:t>
      </w:r>
      <w:r w:rsidR="00631684" w:rsidRPr="00F86D77">
        <w:rPr>
          <w:rFonts w:eastAsia="Times New Roman" w:cs="Times New Roman"/>
          <w:szCs w:val="28"/>
          <w:lang w:eastAsia="ru-RU"/>
        </w:rPr>
        <w:t>. В 20</w:t>
      </w:r>
      <w:r w:rsidR="00631684">
        <w:rPr>
          <w:rFonts w:eastAsia="Times New Roman" w:cs="Times New Roman"/>
          <w:szCs w:val="28"/>
          <w:lang w:eastAsia="ru-RU"/>
        </w:rPr>
        <w:t>2</w:t>
      </w:r>
      <w:r w:rsidR="00F534B0">
        <w:rPr>
          <w:rFonts w:eastAsia="Times New Roman" w:cs="Times New Roman"/>
          <w:szCs w:val="28"/>
          <w:lang w:eastAsia="ru-RU"/>
        </w:rPr>
        <w:t>5</w:t>
      </w:r>
      <w:r w:rsidR="00631684" w:rsidRPr="00F86D77">
        <w:rPr>
          <w:rFonts w:eastAsia="Times New Roman" w:cs="Times New Roman"/>
          <w:szCs w:val="28"/>
          <w:lang w:eastAsia="ru-RU"/>
        </w:rPr>
        <w:t xml:space="preserve"> году доходы планируются в 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сумме </w:t>
      </w:r>
      <w:r>
        <w:rPr>
          <w:rFonts w:eastAsia="Times New Roman" w:cs="Times New Roman"/>
          <w:szCs w:val="28"/>
          <w:lang w:eastAsia="ru-RU"/>
        </w:rPr>
        <w:t>5931,04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 тыс. рублей, в 202</w:t>
      </w:r>
      <w:r w:rsidR="00F534B0">
        <w:rPr>
          <w:rFonts w:eastAsia="Times New Roman" w:cs="Times New Roman"/>
          <w:szCs w:val="28"/>
          <w:lang w:eastAsia="ru-RU"/>
        </w:rPr>
        <w:t>6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 году – </w:t>
      </w:r>
      <w:r>
        <w:rPr>
          <w:rFonts w:eastAsia="Times New Roman" w:cs="Times New Roman"/>
          <w:szCs w:val="28"/>
          <w:lang w:eastAsia="ru-RU"/>
        </w:rPr>
        <w:t>5962,94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 ты</w:t>
      </w:r>
      <w:r w:rsidR="00631684">
        <w:rPr>
          <w:rFonts w:eastAsia="Times New Roman" w:cs="Times New Roman"/>
          <w:szCs w:val="28"/>
          <w:lang w:eastAsia="ru-RU"/>
        </w:rPr>
        <w:t>с</w:t>
      </w:r>
      <w:r w:rsidR="00631684" w:rsidRPr="00F86D77">
        <w:rPr>
          <w:rFonts w:eastAsia="Times New Roman" w:cs="Times New Roman"/>
          <w:szCs w:val="28"/>
          <w:lang w:eastAsia="ru-RU"/>
        </w:rPr>
        <w:t>. рублей.</w:t>
      </w:r>
    </w:p>
    <w:p w:rsidR="005663E8" w:rsidRDefault="00BA5853" w:rsidP="000A4AA2">
      <w:pPr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доходной части бюджета</w:t>
      </w:r>
      <w:r w:rsidR="00C50F6A">
        <w:rPr>
          <w:rFonts w:eastAsia="Times New Roman" w:cs="Times New Roman"/>
          <w:szCs w:val="28"/>
          <w:lang w:eastAsia="ru-RU"/>
        </w:rPr>
        <w:t xml:space="preserve"> </w:t>
      </w:r>
      <w:r w:rsidR="001169A8">
        <w:rPr>
          <w:rFonts w:eastAsia="Times New Roman" w:cs="Times New Roman"/>
          <w:szCs w:val="28"/>
          <w:lang w:eastAsia="ru-RU"/>
        </w:rPr>
        <w:t>Татауровского</w:t>
      </w:r>
      <w:r w:rsidR="00C50F6A">
        <w:rPr>
          <w:rFonts w:eastAsia="Times New Roman" w:cs="Times New Roman"/>
          <w:szCs w:val="28"/>
          <w:lang w:eastAsia="ru-RU"/>
        </w:rPr>
        <w:t xml:space="preserve"> </w:t>
      </w:r>
      <w:r w:rsidR="00C46D19">
        <w:rPr>
          <w:rFonts w:eastAsia="Times New Roman" w:cs="Times New Roman"/>
          <w:szCs w:val="28"/>
          <w:lang w:eastAsia="ru-RU"/>
        </w:rPr>
        <w:t xml:space="preserve">сельского </w:t>
      </w:r>
      <w:r>
        <w:rPr>
          <w:rFonts w:eastAsia="Times New Roman" w:cs="Times New Roman"/>
          <w:szCs w:val="28"/>
          <w:lang w:eastAsia="ru-RU"/>
        </w:rPr>
        <w:t>поселения</w:t>
      </w:r>
      <w:r w:rsidRPr="00F86D77">
        <w:rPr>
          <w:rFonts w:eastAsia="Times New Roman" w:cs="Times New Roman"/>
          <w:szCs w:val="28"/>
          <w:lang w:eastAsia="ru-RU"/>
        </w:rPr>
        <w:t xml:space="preserve"> в 20</w:t>
      </w:r>
      <w:r w:rsidR="009D67A3">
        <w:rPr>
          <w:rFonts w:eastAsia="Times New Roman" w:cs="Times New Roman"/>
          <w:szCs w:val="28"/>
          <w:lang w:eastAsia="ru-RU"/>
        </w:rPr>
        <w:t>2</w:t>
      </w:r>
      <w:r w:rsidR="00E62611">
        <w:rPr>
          <w:rFonts w:eastAsia="Times New Roman" w:cs="Times New Roman"/>
          <w:szCs w:val="28"/>
          <w:lang w:eastAsia="ru-RU"/>
        </w:rPr>
        <w:t>3</w:t>
      </w:r>
      <w:r w:rsidRPr="00F86D77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</w:t>
      </w:r>
      <w:bookmarkStart w:id="0" w:name="_GoBack"/>
      <w:bookmarkEnd w:id="0"/>
      <w:r w:rsidR="00E62611">
        <w:rPr>
          <w:rFonts w:eastAsia="Times New Roman" w:cs="Times New Roman"/>
          <w:szCs w:val="28"/>
          <w:lang w:eastAsia="ru-RU"/>
        </w:rPr>
        <w:t>6</w:t>
      </w:r>
      <w:r w:rsidRPr="00F86D77">
        <w:rPr>
          <w:rFonts w:eastAsia="Times New Roman" w:cs="Times New Roman"/>
          <w:szCs w:val="28"/>
          <w:lang w:eastAsia="ru-RU"/>
        </w:rPr>
        <w:t xml:space="preserve"> годах характеризуется следующими данными:</w:t>
      </w:r>
    </w:p>
    <w:tbl>
      <w:tblPr>
        <w:tblW w:w="9796" w:type="dxa"/>
        <w:tblInd w:w="93" w:type="dxa"/>
        <w:tblLayout w:type="fixed"/>
        <w:tblLook w:val="04A0"/>
      </w:tblPr>
      <w:tblGrid>
        <w:gridCol w:w="3180"/>
        <w:gridCol w:w="946"/>
        <w:gridCol w:w="709"/>
        <w:gridCol w:w="992"/>
        <w:gridCol w:w="709"/>
        <w:gridCol w:w="992"/>
        <w:gridCol w:w="709"/>
        <w:gridCol w:w="960"/>
        <w:gridCol w:w="599"/>
      </w:tblGrid>
      <w:tr w:rsidR="0036710A" w:rsidRPr="0036710A" w:rsidTr="00E62611">
        <w:trPr>
          <w:trHeight w:val="70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710A" w:rsidRPr="00E62611" w:rsidRDefault="0036710A" w:rsidP="0036710A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2023 год</w:t>
            </w:r>
          </w:p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710A" w:rsidRPr="00E62611" w:rsidRDefault="0036710A" w:rsidP="0036710A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 2024 год</w:t>
            </w:r>
          </w:p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0A" w:rsidRPr="00E62611" w:rsidRDefault="0036710A" w:rsidP="0036710A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2025 год </w:t>
            </w:r>
          </w:p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2611" w:rsidRPr="00E62611" w:rsidRDefault="0036710A" w:rsidP="0036710A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2026 год</w:t>
            </w:r>
          </w:p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36710A" w:rsidRPr="0036710A" w:rsidTr="00E62611">
        <w:trPr>
          <w:trHeight w:val="70"/>
        </w:trPr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10A" w:rsidRPr="0036710A" w:rsidRDefault="0036710A" w:rsidP="0036710A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A" w:rsidRPr="00E62611" w:rsidRDefault="0036710A" w:rsidP="002D3023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6261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A" w:rsidRPr="00E62611" w:rsidRDefault="0036710A" w:rsidP="002D3023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6261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A" w:rsidRPr="00E62611" w:rsidRDefault="0036710A" w:rsidP="002D3023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6261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A" w:rsidRPr="00E62611" w:rsidRDefault="0036710A" w:rsidP="002D3023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6261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A" w:rsidRPr="00E62611" w:rsidRDefault="0036710A" w:rsidP="002D3023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6261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A" w:rsidRPr="00E62611" w:rsidRDefault="0036710A" w:rsidP="002D3023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6261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0A" w:rsidRPr="00E62611" w:rsidRDefault="0036710A" w:rsidP="002D3023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6261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6261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Уд. вес, %</w:t>
            </w:r>
          </w:p>
        </w:tc>
      </w:tr>
      <w:tr w:rsidR="0036710A" w:rsidRPr="0036710A" w:rsidTr="00E62611">
        <w:trPr>
          <w:trHeight w:val="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Налоговые доходы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sz w:val="20"/>
                <w:szCs w:val="20"/>
                <w:lang w:eastAsia="ru-RU"/>
              </w:rPr>
              <w:t>782,5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sz w:val="20"/>
                <w:szCs w:val="20"/>
                <w:lang w:eastAsia="ru-RU"/>
              </w:rPr>
              <w:t>831,7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sz w:val="20"/>
                <w:szCs w:val="20"/>
                <w:lang w:eastAsia="ru-RU"/>
              </w:rPr>
              <w:t>857,87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sz w:val="20"/>
                <w:szCs w:val="20"/>
                <w:lang w:eastAsia="ru-RU"/>
              </w:rPr>
              <w:t>875,08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sz w:val="20"/>
                <w:szCs w:val="20"/>
                <w:lang w:eastAsia="ru-RU"/>
              </w:rPr>
              <w:t>14,7</w:t>
            </w:r>
          </w:p>
        </w:tc>
      </w:tr>
      <w:tr w:rsidR="0036710A" w:rsidRPr="0036710A" w:rsidTr="00E62611">
        <w:trPr>
          <w:trHeight w:val="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sz w:val="20"/>
                <w:szCs w:val="20"/>
                <w:lang w:eastAsia="ru-RU"/>
              </w:rPr>
              <w:t>1088,7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sz w:val="20"/>
                <w:szCs w:val="20"/>
                <w:lang w:eastAsia="ru-RU"/>
              </w:rPr>
              <w:t>1183,7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sz w:val="20"/>
                <w:szCs w:val="20"/>
                <w:lang w:eastAsia="ru-RU"/>
              </w:rPr>
              <w:t>1167,7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sz w:val="20"/>
                <w:szCs w:val="20"/>
                <w:lang w:eastAsia="ru-RU"/>
              </w:rPr>
              <w:t>1200,7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sz w:val="20"/>
                <w:szCs w:val="20"/>
                <w:lang w:eastAsia="ru-RU"/>
              </w:rPr>
              <w:t>20,1</w:t>
            </w:r>
          </w:p>
        </w:tc>
      </w:tr>
      <w:tr w:rsidR="0036710A" w:rsidRPr="0036710A" w:rsidTr="00E62611">
        <w:trPr>
          <w:trHeight w:val="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sz w:val="20"/>
                <w:szCs w:val="20"/>
                <w:lang w:eastAsia="ru-RU"/>
              </w:rPr>
              <w:t>3968,4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sz w:val="20"/>
                <w:szCs w:val="20"/>
                <w:lang w:eastAsia="ru-RU"/>
              </w:rPr>
              <w:t>4028,54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sz w:val="20"/>
                <w:szCs w:val="20"/>
                <w:lang w:eastAsia="ru-RU"/>
              </w:rPr>
              <w:t>3905,47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sz w:val="20"/>
                <w:szCs w:val="20"/>
                <w:lang w:eastAsia="ru-RU"/>
              </w:rPr>
              <w:t>3887,16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sz w:val="20"/>
                <w:szCs w:val="20"/>
                <w:lang w:eastAsia="ru-RU"/>
              </w:rPr>
              <w:t>65,2</w:t>
            </w:r>
          </w:p>
        </w:tc>
      </w:tr>
      <w:tr w:rsidR="0036710A" w:rsidRPr="0036710A" w:rsidTr="00E62611">
        <w:trPr>
          <w:trHeight w:val="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6043,94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5931,04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5962,94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0A" w:rsidRPr="0036710A" w:rsidRDefault="0036710A" w:rsidP="0036710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10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0E2ACF" w:rsidRPr="000E2ACF" w:rsidRDefault="000E2ACF" w:rsidP="000E2ACF">
      <w:pPr>
        <w:suppressAutoHyphens/>
        <w:autoSpaceDE w:val="0"/>
        <w:autoSpaceDN w:val="0"/>
        <w:adjustRightInd w:val="0"/>
        <w:spacing w:before="120" w:after="120"/>
        <w:rPr>
          <w:rFonts w:eastAsia="Times New Roman" w:cs="Times New Roman"/>
          <w:szCs w:val="28"/>
          <w:lang w:eastAsia="ru-RU" w:bidi="en-US"/>
        </w:rPr>
      </w:pPr>
      <w:r w:rsidRPr="002E5B16">
        <w:rPr>
          <w:rFonts w:eastAsia="Times New Roman" w:cs="Times New Roman"/>
          <w:szCs w:val="28"/>
          <w:lang w:eastAsia="ru-RU" w:bidi="en-US"/>
        </w:rPr>
        <w:t>Налоговые и неналоговые доходы в 202</w:t>
      </w:r>
      <w:r>
        <w:rPr>
          <w:rFonts w:eastAsia="Times New Roman" w:cs="Times New Roman"/>
          <w:szCs w:val="28"/>
          <w:lang w:eastAsia="ru-RU" w:bidi="en-US"/>
        </w:rPr>
        <w:t>4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году спрогнозированы выше уровня ожидаемой оценки 202</w:t>
      </w:r>
      <w:r>
        <w:rPr>
          <w:rFonts w:eastAsia="Times New Roman" w:cs="Times New Roman"/>
          <w:szCs w:val="28"/>
          <w:lang w:eastAsia="ru-RU" w:bidi="en-US"/>
        </w:rPr>
        <w:t>3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года на </w:t>
      </w:r>
      <w:r>
        <w:rPr>
          <w:rFonts w:eastAsia="Times New Roman" w:cs="Times New Roman"/>
          <w:szCs w:val="28"/>
          <w:lang w:eastAsia="ru-RU" w:bidi="en-US"/>
        </w:rPr>
        <w:t>144,2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тыс. рублей (на </w:t>
      </w:r>
      <w:r>
        <w:rPr>
          <w:rFonts w:eastAsia="Times New Roman" w:cs="Times New Roman"/>
          <w:szCs w:val="28"/>
          <w:lang w:eastAsia="ru-RU" w:bidi="en-US"/>
        </w:rPr>
        <w:t>7,7%)</w:t>
      </w:r>
      <w:r w:rsidRPr="00FB24E9">
        <w:rPr>
          <w:rFonts w:eastAsia="Times New Roman" w:cs="Times New Roman"/>
          <w:szCs w:val="28"/>
          <w:lang w:eastAsia="ru-RU" w:bidi="en-US"/>
        </w:rPr>
        <w:t xml:space="preserve">. </w:t>
      </w:r>
      <w:r>
        <w:rPr>
          <w:rFonts w:eastAsia="Times New Roman" w:cs="Times New Roman"/>
          <w:szCs w:val="28"/>
          <w:lang w:eastAsia="ru-RU" w:bidi="en-US"/>
        </w:rPr>
        <w:t>У</w:t>
      </w:r>
      <w:r>
        <w:rPr>
          <w:rFonts w:eastAsia="Times New Roman" w:cs="Times New Roman"/>
          <w:szCs w:val="28"/>
          <w:lang w:eastAsia="ru-RU"/>
        </w:rPr>
        <w:t xml:space="preserve">дельный вес по </w:t>
      </w:r>
      <w:r w:rsidRPr="00DD0378">
        <w:rPr>
          <w:rFonts w:eastAsia="Times New Roman" w:cs="Times New Roman"/>
          <w:b/>
          <w:szCs w:val="28"/>
          <w:lang w:eastAsia="ru-RU"/>
        </w:rPr>
        <w:t>налоговым доходам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0141E">
        <w:rPr>
          <w:rFonts w:eastAsia="Times New Roman" w:cs="Times New Roman"/>
          <w:szCs w:val="28"/>
          <w:lang w:eastAsia="ru-RU"/>
        </w:rPr>
        <w:t xml:space="preserve">будет расти с </w:t>
      </w:r>
      <w:r>
        <w:rPr>
          <w:rFonts w:eastAsia="Times New Roman" w:cs="Times New Roman"/>
          <w:szCs w:val="28"/>
          <w:lang w:eastAsia="ru-RU"/>
        </w:rPr>
        <w:t>13,4</w:t>
      </w:r>
      <w:r w:rsidRPr="0050141E">
        <w:rPr>
          <w:rFonts w:eastAsia="Times New Roman" w:cs="Times New Roman"/>
          <w:szCs w:val="28"/>
          <w:lang w:eastAsia="ru-RU"/>
        </w:rPr>
        <w:t>% в 202</w:t>
      </w:r>
      <w:r>
        <w:rPr>
          <w:rFonts w:eastAsia="Times New Roman" w:cs="Times New Roman"/>
          <w:szCs w:val="28"/>
          <w:lang w:eastAsia="ru-RU"/>
        </w:rPr>
        <w:t>3</w:t>
      </w:r>
      <w:r w:rsidRPr="0050141E">
        <w:rPr>
          <w:rFonts w:eastAsia="Times New Roman" w:cs="Times New Roman"/>
          <w:szCs w:val="28"/>
          <w:lang w:eastAsia="ru-RU"/>
        </w:rPr>
        <w:t xml:space="preserve"> году до </w:t>
      </w:r>
      <w:r>
        <w:rPr>
          <w:rFonts w:eastAsia="Times New Roman" w:cs="Times New Roman"/>
          <w:szCs w:val="28"/>
          <w:lang w:eastAsia="ru-RU"/>
        </w:rPr>
        <w:t xml:space="preserve">14,7% </w:t>
      </w:r>
      <w:r w:rsidRPr="0050141E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2026</w:t>
      </w:r>
      <w:r w:rsidRPr="0050141E">
        <w:rPr>
          <w:rFonts w:eastAsia="Times New Roman" w:cs="Times New Roman"/>
          <w:szCs w:val="28"/>
          <w:lang w:eastAsia="ru-RU"/>
        </w:rPr>
        <w:t xml:space="preserve"> году</w:t>
      </w:r>
      <w:r>
        <w:rPr>
          <w:rFonts w:eastAsia="Times New Roman" w:cs="Times New Roman"/>
          <w:szCs w:val="28"/>
          <w:lang w:eastAsia="ru-RU"/>
        </w:rPr>
        <w:t xml:space="preserve">, по </w:t>
      </w:r>
      <w:r w:rsidRPr="00DD0378">
        <w:rPr>
          <w:rFonts w:eastAsia="Times New Roman" w:cs="Times New Roman"/>
          <w:b/>
          <w:szCs w:val="28"/>
          <w:lang w:eastAsia="ru-RU"/>
        </w:rPr>
        <w:t>неналоговым доходам</w:t>
      </w:r>
      <w:r>
        <w:rPr>
          <w:rFonts w:eastAsia="Times New Roman" w:cs="Times New Roman"/>
          <w:szCs w:val="28"/>
          <w:lang w:eastAsia="ru-RU"/>
        </w:rPr>
        <w:t xml:space="preserve"> – с 18,6% в 2023 году до 20,1% в 2026 году</w:t>
      </w:r>
      <w:r w:rsidRPr="0050141E">
        <w:rPr>
          <w:rFonts w:eastAsia="Times New Roman" w:cs="Times New Roman"/>
          <w:szCs w:val="28"/>
          <w:lang w:eastAsia="ru-RU"/>
        </w:rPr>
        <w:t xml:space="preserve">. </w:t>
      </w:r>
      <w:r w:rsidRPr="000E2ACF">
        <w:rPr>
          <w:rFonts w:eastAsia="Times New Roman" w:cs="Times New Roman"/>
          <w:szCs w:val="28"/>
          <w:lang w:eastAsia="ru-RU" w:bidi="en-US"/>
        </w:rPr>
        <w:t xml:space="preserve">По сравнению с оценкой 2023 года в 2024 году </w:t>
      </w:r>
      <w:r w:rsidRPr="000E2ACF">
        <w:rPr>
          <w:rFonts w:eastAsia="Times New Roman" w:cs="Times New Roman"/>
          <w:b/>
          <w:szCs w:val="28"/>
          <w:lang w:eastAsia="ru-RU" w:bidi="en-US"/>
        </w:rPr>
        <w:t>безвозмездные поступления</w:t>
      </w:r>
      <w:r w:rsidRPr="000E2ACF">
        <w:rPr>
          <w:rFonts w:eastAsia="Times New Roman" w:cs="Times New Roman"/>
          <w:szCs w:val="28"/>
          <w:lang w:eastAsia="ru-RU" w:bidi="en-US"/>
        </w:rPr>
        <w:t xml:space="preserve"> возрастут на 60,1 тыс. рублей (на 1,5%), в 2025 году их объем по сравнению с 2024 годом сократится на 123,07 тыс. ру</w:t>
      </w:r>
      <w:r w:rsidR="0041783C">
        <w:rPr>
          <w:rFonts w:eastAsia="Times New Roman" w:cs="Times New Roman"/>
          <w:szCs w:val="28"/>
          <w:lang w:eastAsia="ru-RU" w:bidi="en-US"/>
        </w:rPr>
        <w:t>блей (на 3,05%), в 2026 году к прогнозу</w:t>
      </w:r>
      <w:r w:rsidRPr="000E2ACF">
        <w:rPr>
          <w:rFonts w:eastAsia="Times New Roman" w:cs="Times New Roman"/>
          <w:szCs w:val="28"/>
          <w:lang w:eastAsia="ru-RU" w:bidi="en-US"/>
        </w:rPr>
        <w:t xml:space="preserve">  2025 года так же будут сокращаться на 18,31 тыс. рублей. </w:t>
      </w:r>
    </w:p>
    <w:p w:rsidR="00F86D77" w:rsidRPr="00F86D77" w:rsidRDefault="00F86D77" w:rsidP="00F17087">
      <w:pPr>
        <w:spacing w:after="12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Налоговые доходы в 20</w:t>
      </w:r>
      <w:r w:rsidR="00387392">
        <w:rPr>
          <w:rFonts w:eastAsia="Times New Roman" w:cs="Times New Roman"/>
          <w:b/>
          <w:szCs w:val="28"/>
          <w:lang w:eastAsia="ru-RU"/>
        </w:rPr>
        <w:t>2</w:t>
      </w:r>
      <w:r w:rsidR="005D33E2">
        <w:rPr>
          <w:rFonts w:eastAsia="Times New Roman" w:cs="Times New Roman"/>
          <w:b/>
          <w:szCs w:val="28"/>
          <w:lang w:eastAsia="ru-RU"/>
        </w:rPr>
        <w:t>4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3F5630">
        <w:rPr>
          <w:rFonts w:eastAsia="Times New Roman" w:cs="Times New Roman"/>
          <w:b/>
          <w:szCs w:val="28"/>
          <w:lang w:eastAsia="ru-RU"/>
        </w:rPr>
        <w:t>2</w:t>
      </w:r>
      <w:r w:rsidR="005D33E2">
        <w:rPr>
          <w:rFonts w:eastAsia="Times New Roman" w:cs="Times New Roman"/>
          <w:b/>
          <w:szCs w:val="28"/>
          <w:lang w:eastAsia="ru-RU"/>
        </w:rPr>
        <w:t>6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08200A" w:rsidRPr="00F450E0" w:rsidRDefault="00F86D77" w:rsidP="0008200A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2655">
        <w:rPr>
          <w:rFonts w:eastAsia="Times New Roman" w:cs="Times New Roman"/>
          <w:szCs w:val="28"/>
          <w:lang w:eastAsia="ru-RU"/>
        </w:rPr>
        <w:t>Налоговые доходы на 20</w:t>
      </w:r>
      <w:r w:rsidR="00283D6D">
        <w:rPr>
          <w:rFonts w:eastAsia="Times New Roman" w:cs="Times New Roman"/>
          <w:szCs w:val="28"/>
          <w:lang w:eastAsia="ru-RU"/>
        </w:rPr>
        <w:t>2</w:t>
      </w:r>
      <w:r w:rsidR="005D33E2">
        <w:rPr>
          <w:rFonts w:eastAsia="Times New Roman" w:cs="Times New Roman"/>
          <w:szCs w:val="28"/>
          <w:lang w:eastAsia="ru-RU"/>
        </w:rPr>
        <w:t>4</w:t>
      </w:r>
      <w:r w:rsidRPr="00D52655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0C1B2B">
        <w:rPr>
          <w:rFonts w:eastAsia="Times New Roman" w:cs="Times New Roman"/>
          <w:szCs w:val="28"/>
          <w:lang w:eastAsia="ru-RU"/>
        </w:rPr>
        <w:t xml:space="preserve">831,7 </w:t>
      </w:r>
      <w:r w:rsidR="00807D15" w:rsidRPr="00D52655">
        <w:rPr>
          <w:rFonts w:eastAsia="Times New Roman" w:cs="Times New Roman"/>
          <w:szCs w:val="28"/>
          <w:lang w:eastAsia="ru-RU"/>
        </w:rPr>
        <w:t>тыс</w:t>
      </w:r>
      <w:r w:rsidRPr="00D52655">
        <w:rPr>
          <w:rFonts w:eastAsia="Times New Roman" w:cs="Times New Roman"/>
          <w:szCs w:val="28"/>
          <w:lang w:eastAsia="ru-RU"/>
        </w:rPr>
        <w:t xml:space="preserve">. рублей, что </w:t>
      </w:r>
      <w:r w:rsidR="003D73CE">
        <w:rPr>
          <w:rFonts w:eastAsia="Times New Roman" w:cs="Times New Roman"/>
          <w:szCs w:val="28"/>
          <w:lang w:eastAsia="ru-RU"/>
        </w:rPr>
        <w:t>выше</w:t>
      </w:r>
      <w:r w:rsidR="00AB1C4A">
        <w:rPr>
          <w:rFonts w:eastAsia="Times New Roman" w:cs="Times New Roman"/>
          <w:szCs w:val="28"/>
          <w:lang w:eastAsia="ru-RU"/>
        </w:rPr>
        <w:t xml:space="preserve"> </w:t>
      </w:r>
      <w:r w:rsidR="0089580C" w:rsidRPr="00D52655">
        <w:rPr>
          <w:rFonts w:eastAsia="Times New Roman" w:cs="Times New Roman"/>
          <w:szCs w:val="28"/>
          <w:lang w:eastAsia="ru-RU"/>
        </w:rPr>
        <w:t>оценки</w:t>
      </w:r>
      <w:r w:rsidR="0092700D">
        <w:rPr>
          <w:rFonts w:eastAsia="Times New Roman" w:cs="Times New Roman"/>
          <w:szCs w:val="28"/>
          <w:lang w:eastAsia="ru-RU"/>
        </w:rPr>
        <w:t xml:space="preserve"> </w:t>
      </w:r>
      <w:r w:rsidRPr="00D52655">
        <w:rPr>
          <w:rFonts w:eastAsia="Times New Roman" w:cs="Times New Roman"/>
          <w:szCs w:val="28"/>
          <w:lang w:eastAsia="ru-RU"/>
        </w:rPr>
        <w:t xml:space="preserve">текущего года на </w:t>
      </w:r>
      <w:r w:rsidR="000C1B2B">
        <w:rPr>
          <w:rFonts w:eastAsia="Times New Roman" w:cs="Times New Roman"/>
          <w:szCs w:val="28"/>
          <w:lang w:eastAsia="ru-RU"/>
        </w:rPr>
        <w:t>49,2</w:t>
      </w:r>
      <w:r w:rsidR="0008200A">
        <w:rPr>
          <w:rFonts w:eastAsia="Times New Roman" w:cs="Times New Roman"/>
          <w:szCs w:val="28"/>
          <w:lang w:eastAsia="ru-RU"/>
        </w:rPr>
        <w:t xml:space="preserve"> </w:t>
      </w:r>
      <w:r w:rsidR="003921AA" w:rsidRPr="00D52655">
        <w:rPr>
          <w:rFonts w:eastAsia="Times New Roman" w:cs="Times New Roman"/>
          <w:szCs w:val="28"/>
          <w:lang w:eastAsia="ru-RU"/>
        </w:rPr>
        <w:t>тыс</w:t>
      </w:r>
      <w:r w:rsidRPr="00D52655">
        <w:rPr>
          <w:rFonts w:eastAsia="Times New Roman" w:cs="Times New Roman"/>
          <w:szCs w:val="28"/>
          <w:lang w:eastAsia="ru-RU"/>
        </w:rPr>
        <w:t xml:space="preserve">. рублей, или на </w:t>
      </w:r>
      <w:r w:rsidR="000C1B2B">
        <w:rPr>
          <w:rFonts w:eastAsia="Times New Roman" w:cs="Times New Roman"/>
          <w:szCs w:val="28"/>
          <w:lang w:eastAsia="ru-RU"/>
        </w:rPr>
        <w:t>6,3</w:t>
      </w:r>
      <w:r w:rsidRPr="00D52655">
        <w:rPr>
          <w:rFonts w:eastAsia="Times New Roman" w:cs="Times New Roman"/>
          <w:szCs w:val="28"/>
          <w:lang w:eastAsia="ru-RU"/>
        </w:rPr>
        <w:t xml:space="preserve">%. </w:t>
      </w:r>
      <w:r w:rsidR="00C30AA4">
        <w:rPr>
          <w:rFonts w:eastAsia="Times New Roman" w:cs="Times New Roman"/>
          <w:szCs w:val="28"/>
          <w:lang w:eastAsia="ru-RU"/>
        </w:rPr>
        <w:lastRenderedPageBreak/>
        <w:t>Увеличение</w:t>
      </w:r>
      <w:r w:rsidR="00AB1C4A">
        <w:rPr>
          <w:rFonts w:eastAsia="Times New Roman" w:cs="Times New Roman"/>
          <w:szCs w:val="28"/>
          <w:lang w:eastAsia="ru-RU"/>
        </w:rPr>
        <w:t xml:space="preserve"> </w:t>
      </w:r>
      <w:r w:rsidR="0008200A" w:rsidRPr="00F450E0">
        <w:rPr>
          <w:rFonts w:eastAsia="Times New Roman" w:cs="Times New Roman"/>
          <w:szCs w:val="28"/>
          <w:lang w:eastAsia="ru-RU"/>
        </w:rPr>
        <w:t>налоговых доходов к ожидаемой оценке 20</w:t>
      </w:r>
      <w:r w:rsidR="00D54107">
        <w:rPr>
          <w:rFonts w:eastAsia="Times New Roman" w:cs="Times New Roman"/>
          <w:szCs w:val="28"/>
          <w:lang w:eastAsia="ru-RU"/>
        </w:rPr>
        <w:t>2</w:t>
      </w:r>
      <w:r w:rsidR="000C1B2B">
        <w:rPr>
          <w:rFonts w:eastAsia="Times New Roman" w:cs="Times New Roman"/>
          <w:szCs w:val="28"/>
          <w:lang w:eastAsia="ru-RU"/>
        </w:rPr>
        <w:t>3</w:t>
      </w:r>
      <w:r w:rsidR="0008200A" w:rsidRPr="00F450E0">
        <w:rPr>
          <w:rFonts w:eastAsia="Times New Roman" w:cs="Times New Roman"/>
          <w:szCs w:val="28"/>
          <w:lang w:eastAsia="ru-RU"/>
        </w:rPr>
        <w:t xml:space="preserve"> года обусловлено </w:t>
      </w:r>
      <w:r w:rsidR="00C30AA4">
        <w:rPr>
          <w:rFonts w:eastAsia="Times New Roman" w:cs="Times New Roman"/>
          <w:szCs w:val="28"/>
          <w:lang w:eastAsia="ru-RU"/>
        </w:rPr>
        <w:t>в увеличением</w:t>
      </w:r>
      <w:r w:rsidR="0008200A">
        <w:rPr>
          <w:rFonts w:eastAsia="Times New Roman" w:cs="Times New Roman"/>
          <w:szCs w:val="28"/>
          <w:lang w:eastAsia="ru-RU"/>
        </w:rPr>
        <w:t xml:space="preserve"> </w:t>
      </w:r>
      <w:r w:rsidR="00C30AA4">
        <w:rPr>
          <w:rFonts w:eastAsia="Times New Roman" w:cs="Times New Roman"/>
          <w:szCs w:val="28"/>
          <w:lang w:eastAsia="ru-RU"/>
        </w:rPr>
        <w:t>налога на доходы физических лиц</w:t>
      </w:r>
      <w:r w:rsidR="00D54107">
        <w:rPr>
          <w:rFonts w:eastAsia="Times New Roman" w:cs="Times New Roman"/>
          <w:szCs w:val="28"/>
          <w:lang w:eastAsia="ru-RU"/>
        </w:rPr>
        <w:t xml:space="preserve"> на </w:t>
      </w:r>
      <w:r w:rsidR="000C1B2B">
        <w:rPr>
          <w:rFonts w:eastAsia="Times New Roman" w:cs="Times New Roman"/>
          <w:szCs w:val="28"/>
          <w:lang w:eastAsia="ru-RU"/>
        </w:rPr>
        <w:t>28,3</w:t>
      </w:r>
      <w:r w:rsidR="00D54107">
        <w:rPr>
          <w:rFonts w:eastAsia="Times New Roman" w:cs="Times New Roman"/>
          <w:szCs w:val="28"/>
          <w:lang w:eastAsia="ru-RU"/>
        </w:rPr>
        <w:t xml:space="preserve">% (на </w:t>
      </w:r>
      <w:r w:rsidR="000C1B2B">
        <w:rPr>
          <w:rFonts w:eastAsia="Times New Roman" w:cs="Times New Roman"/>
          <w:szCs w:val="28"/>
          <w:lang w:eastAsia="ru-RU"/>
        </w:rPr>
        <w:t>56</w:t>
      </w:r>
      <w:r w:rsidR="00D54107">
        <w:rPr>
          <w:rFonts w:eastAsia="Times New Roman" w:cs="Times New Roman"/>
          <w:szCs w:val="28"/>
          <w:lang w:eastAsia="ru-RU"/>
        </w:rPr>
        <w:t xml:space="preserve"> тыс. рублей)</w:t>
      </w:r>
      <w:r w:rsidR="000C1B2B">
        <w:rPr>
          <w:rFonts w:eastAsia="Times New Roman" w:cs="Times New Roman"/>
          <w:szCs w:val="28"/>
          <w:lang w:eastAsia="ru-RU"/>
        </w:rPr>
        <w:t xml:space="preserve"> </w:t>
      </w:r>
      <w:r w:rsidR="00C30AA4">
        <w:rPr>
          <w:rFonts w:eastAsia="Times New Roman" w:cs="Times New Roman"/>
          <w:szCs w:val="28"/>
          <w:lang w:eastAsia="ru-RU"/>
        </w:rPr>
        <w:t>и на акцизы</w:t>
      </w:r>
      <w:r w:rsidR="00E04259">
        <w:rPr>
          <w:rFonts w:eastAsia="Times New Roman" w:cs="Times New Roman"/>
          <w:szCs w:val="28"/>
          <w:lang w:eastAsia="ru-RU"/>
        </w:rPr>
        <w:t xml:space="preserve"> – </w:t>
      </w:r>
      <w:r w:rsidR="00C30AA4">
        <w:rPr>
          <w:rFonts w:eastAsia="Times New Roman" w:cs="Times New Roman"/>
          <w:szCs w:val="28"/>
          <w:lang w:eastAsia="ru-RU"/>
        </w:rPr>
        <w:t xml:space="preserve"> </w:t>
      </w:r>
      <w:r w:rsidR="000C1B2B">
        <w:rPr>
          <w:rFonts w:eastAsia="Times New Roman" w:cs="Times New Roman"/>
          <w:szCs w:val="28"/>
          <w:lang w:eastAsia="ru-RU"/>
        </w:rPr>
        <w:t>10,2</w:t>
      </w:r>
      <w:r w:rsidR="00C30AA4">
        <w:rPr>
          <w:rFonts w:eastAsia="Times New Roman" w:cs="Times New Roman"/>
          <w:szCs w:val="28"/>
          <w:lang w:eastAsia="ru-RU"/>
        </w:rPr>
        <w:t xml:space="preserve">% (на </w:t>
      </w:r>
      <w:r w:rsidR="000C1B2B">
        <w:rPr>
          <w:rFonts w:eastAsia="Times New Roman" w:cs="Times New Roman"/>
          <w:szCs w:val="28"/>
          <w:lang w:eastAsia="ru-RU"/>
        </w:rPr>
        <w:t>41,2</w:t>
      </w:r>
      <w:r w:rsidR="00C30AA4">
        <w:rPr>
          <w:rFonts w:eastAsia="Times New Roman" w:cs="Times New Roman"/>
          <w:szCs w:val="28"/>
          <w:lang w:eastAsia="ru-RU"/>
        </w:rPr>
        <w:t xml:space="preserve"> тыс. рублей).</w:t>
      </w:r>
    </w:p>
    <w:p w:rsidR="003921AA" w:rsidRPr="00D52655" w:rsidRDefault="0089580C" w:rsidP="0089580C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2655">
        <w:rPr>
          <w:rFonts w:eastAsia="Times New Roman" w:cs="Times New Roman"/>
          <w:szCs w:val="28"/>
          <w:lang w:eastAsia="ru-RU"/>
        </w:rPr>
        <w:t>В 20</w:t>
      </w:r>
      <w:r w:rsidR="00D52655" w:rsidRPr="00D52655">
        <w:rPr>
          <w:rFonts w:eastAsia="Times New Roman" w:cs="Times New Roman"/>
          <w:szCs w:val="28"/>
          <w:lang w:eastAsia="ru-RU"/>
        </w:rPr>
        <w:t>2</w:t>
      </w:r>
      <w:r w:rsidR="000C1B2B">
        <w:rPr>
          <w:rFonts w:eastAsia="Times New Roman" w:cs="Times New Roman"/>
          <w:szCs w:val="28"/>
          <w:lang w:eastAsia="ru-RU"/>
        </w:rPr>
        <w:t>5</w:t>
      </w:r>
      <w:r w:rsidRPr="00D52655">
        <w:rPr>
          <w:rFonts w:eastAsia="Times New Roman" w:cs="Times New Roman"/>
          <w:szCs w:val="28"/>
          <w:lang w:eastAsia="ru-RU"/>
        </w:rPr>
        <w:t xml:space="preserve"> году налоговые доходы прогнозируются с ростом к прогнозу 20</w:t>
      </w:r>
      <w:r w:rsidR="006A01F0">
        <w:rPr>
          <w:rFonts w:eastAsia="Times New Roman" w:cs="Times New Roman"/>
          <w:szCs w:val="28"/>
          <w:lang w:eastAsia="ru-RU"/>
        </w:rPr>
        <w:t>2</w:t>
      </w:r>
      <w:r w:rsidR="000C1B2B">
        <w:rPr>
          <w:rFonts w:eastAsia="Times New Roman" w:cs="Times New Roman"/>
          <w:szCs w:val="28"/>
          <w:lang w:eastAsia="ru-RU"/>
        </w:rPr>
        <w:t>4</w:t>
      </w:r>
      <w:r w:rsidRPr="00D52655">
        <w:rPr>
          <w:rFonts w:eastAsia="Times New Roman" w:cs="Times New Roman"/>
          <w:szCs w:val="28"/>
          <w:lang w:eastAsia="ru-RU"/>
        </w:rPr>
        <w:t xml:space="preserve"> года на </w:t>
      </w:r>
      <w:r w:rsidR="00E04259">
        <w:rPr>
          <w:rFonts w:eastAsia="Times New Roman" w:cs="Times New Roman"/>
          <w:szCs w:val="28"/>
          <w:lang w:eastAsia="ru-RU"/>
        </w:rPr>
        <w:t>3,</w:t>
      </w:r>
      <w:r w:rsidR="000C1B2B">
        <w:rPr>
          <w:rFonts w:eastAsia="Times New Roman" w:cs="Times New Roman"/>
          <w:szCs w:val="28"/>
          <w:lang w:eastAsia="ru-RU"/>
        </w:rPr>
        <w:t>1</w:t>
      </w:r>
      <w:r w:rsidRPr="00D52655">
        <w:rPr>
          <w:rFonts w:eastAsia="Times New Roman" w:cs="Times New Roman"/>
          <w:szCs w:val="28"/>
          <w:lang w:eastAsia="ru-RU"/>
        </w:rPr>
        <w:t>%, в 202</w:t>
      </w:r>
      <w:r w:rsidR="000C1B2B">
        <w:rPr>
          <w:rFonts w:eastAsia="Times New Roman" w:cs="Times New Roman"/>
          <w:szCs w:val="28"/>
          <w:lang w:eastAsia="ru-RU"/>
        </w:rPr>
        <w:t>6</w:t>
      </w:r>
      <w:r w:rsidRPr="00D52655">
        <w:rPr>
          <w:rFonts w:eastAsia="Times New Roman" w:cs="Times New Roman"/>
          <w:szCs w:val="28"/>
          <w:lang w:eastAsia="ru-RU"/>
        </w:rPr>
        <w:t xml:space="preserve"> году </w:t>
      </w:r>
      <w:r w:rsidR="00C95769" w:rsidRPr="00D52655">
        <w:rPr>
          <w:rFonts w:eastAsia="Times New Roman" w:cs="Times New Roman"/>
          <w:szCs w:val="28"/>
          <w:lang w:eastAsia="ru-RU"/>
        </w:rPr>
        <w:t xml:space="preserve">на </w:t>
      </w:r>
      <w:r w:rsidR="000C1B2B">
        <w:rPr>
          <w:rFonts w:eastAsia="Times New Roman" w:cs="Times New Roman"/>
          <w:szCs w:val="28"/>
          <w:lang w:eastAsia="ru-RU"/>
        </w:rPr>
        <w:t>2,</w:t>
      </w:r>
      <w:r w:rsidR="00E04259">
        <w:rPr>
          <w:rFonts w:eastAsia="Times New Roman" w:cs="Times New Roman"/>
          <w:szCs w:val="28"/>
          <w:lang w:eastAsia="ru-RU"/>
        </w:rPr>
        <w:t>1</w:t>
      </w:r>
      <w:r w:rsidR="00D52655" w:rsidRPr="00D52655">
        <w:rPr>
          <w:rFonts w:eastAsia="Times New Roman" w:cs="Times New Roman"/>
          <w:szCs w:val="28"/>
          <w:lang w:eastAsia="ru-RU"/>
        </w:rPr>
        <w:t xml:space="preserve">% </w:t>
      </w:r>
      <w:r w:rsidR="00D52655">
        <w:rPr>
          <w:rFonts w:eastAsia="Times New Roman" w:cs="Times New Roman"/>
          <w:szCs w:val="28"/>
          <w:lang w:eastAsia="ru-RU"/>
        </w:rPr>
        <w:t>к</w:t>
      </w:r>
      <w:r w:rsidR="00D52655" w:rsidRPr="00D52655">
        <w:rPr>
          <w:rFonts w:eastAsia="Times New Roman" w:cs="Times New Roman"/>
          <w:szCs w:val="28"/>
          <w:lang w:eastAsia="ru-RU"/>
        </w:rPr>
        <w:t xml:space="preserve"> прогнозу 202</w:t>
      </w:r>
      <w:r w:rsidR="000C1B2B">
        <w:rPr>
          <w:rFonts w:eastAsia="Times New Roman" w:cs="Times New Roman"/>
          <w:szCs w:val="28"/>
          <w:lang w:eastAsia="ru-RU"/>
        </w:rPr>
        <w:t>5</w:t>
      </w:r>
      <w:r w:rsidR="00D52655" w:rsidRPr="00D52655">
        <w:rPr>
          <w:rFonts w:eastAsia="Times New Roman" w:cs="Times New Roman"/>
          <w:szCs w:val="28"/>
          <w:lang w:eastAsia="ru-RU"/>
        </w:rPr>
        <w:t xml:space="preserve"> года.</w:t>
      </w:r>
    </w:p>
    <w:p w:rsidR="00431C67" w:rsidRDefault="00F86D77" w:rsidP="000C1B2B">
      <w:pPr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налоговых доходов бюджета</w:t>
      </w:r>
      <w:r w:rsidR="00A675F6">
        <w:rPr>
          <w:rFonts w:eastAsia="Times New Roman" w:cs="Times New Roman"/>
          <w:szCs w:val="28"/>
          <w:lang w:eastAsia="ru-RU"/>
        </w:rPr>
        <w:t xml:space="preserve"> поселения </w:t>
      </w:r>
      <w:r w:rsidRPr="00F86D77">
        <w:rPr>
          <w:rFonts w:eastAsia="Times New Roman" w:cs="Times New Roman"/>
          <w:szCs w:val="28"/>
          <w:lang w:eastAsia="ru-RU"/>
        </w:rPr>
        <w:t>в 20</w:t>
      </w:r>
      <w:r w:rsidR="00D54107">
        <w:rPr>
          <w:rFonts w:eastAsia="Times New Roman" w:cs="Times New Roman"/>
          <w:szCs w:val="28"/>
          <w:lang w:eastAsia="ru-RU"/>
        </w:rPr>
        <w:t>2</w:t>
      </w:r>
      <w:r w:rsidR="0041783C">
        <w:rPr>
          <w:rFonts w:eastAsia="Times New Roman" w:cs="Times New Roman"/>
          <w:szCs w:val="28"/>
          <w:lang w:eastAsia="ru-RU"/>
        </w:rPr>
        <w:t>3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3F5630">
        <w:rPr>
          <w:rFonts w:eastAsia="Times New Roman" w:cs="Times New Roman"/>
          <w:szCs w:val="28"/>
          <w:lang w:eastAsia="ru-RU"/>
        </w:rPr>
        <w:t>2</w:t>
      </w:r>
      <w:r w:rsidR="000C1B2B">
        <w:rPr>
          <w:rFonts w:eastAsia="Times New Roman" w:cs="Times New Roman"/>
          <w:szCs w:val="28"/>
          <w:lang w:eastAsia="ru-RU"/>
        </w:rPr>
        <w:t>6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</w:t>
      </w:r>
      <w:r w:rsidR="00A675F6">
        <w:rPr>
          <w:rFonts w:eastAsia="Times New Roman" w:cs="Times New Roman"/>
          <w:szCs w:val="28"/>
          <w:lang w:eastAsia="ru-RU"/>
        </w:rPr>
        <w:t>:</w:t>
      </w:r>
      <w:r w:rsidR="00431C67">
        <w:rPr>
          <w:rFonts w:eastAsia="Times New Roman" w:cs="Times New Roman"/>
          <w:szCs w:val="28"/>
          <w:lang w:eastAsia="ru-RU"/>
        </w:rPr>
        <w:t xml:space="preserve">                                                               </w:t>
      </w:r>
    </w:p>
    <w:tbl>
      <w:tblPr>
        <w:tblW w:w="9938" w:type="dxa"/>
        <w:tblInd w:w="93" w:type="dxa"/>
        <w:tblLayout w:type="fixed"/>
        <w:tblLook w:val="04A0"/>
      </w:tblPr>
      <w:tblGrid>
        <w:gridCol w:w="3984"/>
        <w:gridCol w:w="709"/>
        <w:gridCol w:w="709"/>
        <w:gridCol w:w="708"/>
        <w:gridCol w:w="709"/>
        <w:gridCol w:w="851"/>
        <w:gridCol w:w="709"/>
        <w:gridCol w:w="850"/>
        <w:gridCol w:w="709"/>
      </w:tblGrid>
      <w:tr w:rsidR="005D33E2" w:rsidRPr="005D33E2" w:rsidTr="000C1B2B">
        <w:trPr>
          <w:trHeight w:val="3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E2" w:rsidRDefault="005D33E2" w:rsidP="005D33E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2023 год </w:t>
            </w:r>
          </w:p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3E2" w:rsidRDefault="005D33E2" w:rsidP="005D33E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2024 год</w:t>
            </w:r>
          </w:p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Default="005D33E2" w:rsidP="005D33E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B2B" w:rsidRDefault="005D33E2" w:rsidP="005D33E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2026 год </w:t>
            </w:r>
          </w:p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0C1B2B" w:rsidRPr="005D33E2" w:rsidTr="000C1B2B">
        <w:trPr>
          <w:trHeight w:val="30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B2B" w:rsidRPr="005D33E2" w:rsidRDefault="000C1B2B" w:rsidP="005D33E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B2B" w:rsidRDefault="000C1B2B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0C1B2B" w:rsidRPr="005D33E2" w:rsidRDefault="000C1B2B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B2B" w:rsidRPr="005D33E2" w:rsidRDefault="000C1B2B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B2B" w:rsidRDefault="000C1B2B" w:rsidP="002D302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0C1B2B" w:rsidRPr="005D33E2" w:rsidRDefault="000C1B2B" w:rsidP="002D302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B2B" w:rsidRPr="005D33E2" w:rsidRDefault="000C1B2B" w:rsidP="002D302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B2B" w:rsidRDefault="000C1B2B" w:rsidP="002D302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0C1B2B" w:rsidRPr="005D33E2" w:rsidRDefault="000C1B2B" w:rsidP="002D302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B2B" w:rsidRPr="005D33E2" w:rsidRDefault="000C1B2B" w:rsidP="002D302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B2B" w:rsidRDefault="000C1B2B" w:rsidP="002D302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0C1B2B" w:rsidRPr="005D33E2" w:rsidRDefault="000C1B2B" w:rsidP="002D302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B2B" w:rsidRPr="005D33E2" w:rsidRDefault="000C1B2B" w:rsidP="002D302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5D33E2" w:rsidRPr="005D33E2" w:rsidTr="000C1B2B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Налоговые доходы  всего</w:t>
            </w: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831,7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857,87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875,08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D33E2" w:rsidRPr="005D33E2" w:rsidTr="000C1B2B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265,18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277,38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31,7</w:t>
            </w:r>
          </w:p>
        </w:tc>
      </w:tr>
      <w:tr w:rsidR="005D33E2" w:rsidRPr="005D33E2" w:rsidTr="000C1B2B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52,9</w:t>
            </w:r>
          </w:p>
        </w:tc>
      </w:tr>
      <w:tr w:rsidR="005D33E2" w:rsidRPr="005D33E2" w:rsidTr="000C1B2B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5D33E2" w:rsidRPr="005D33E2" w:rsidTr="000C1B2B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5D33E2" w:rsidRPr="005D33E2" w:rsidTr="000C1B2B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E2" w:rsidRPr="005D33E2" w:rsidRDefault="005D33E2" w:rsidP="005D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3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E04259" w:rsidRDefault="00E04259" w:rsidP="00E04259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Pr="00EB35E3">
        <w:rPr>
          <w:rFonts w:eastAsia="Times New Roman" w:cs="Times New Roman"/>
          <w:szCs w:val="28"/>
          <w:lang w:eastAsia="ru-RU"/>
        </w:rPr>
        <w:t>сновными налоговыми доходами, как и в текущем году, останутся</w:t>
      </w:r>
      <w:r>
        <w:rPr>
          <w:rFonts w:eastAsia="Times New Roman" w:cs="Times New Roman"/>
          <w:szCs w:val="28"/>
          <w:lang w:eastAsia="ru-RU"/>
        </w:rPr>
        <w:t xml:space="preserve"> акцизы</w:t>
      </w:r>
      <w:r w:rsidR="000C1B2B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0C1B2B" w:rsidRPr="00EB35E3">
        <w:rPr>
          <w:rFonts w:eastAsia="Times New Roman" w:cs="Times New Roman"/>
          <w:szCs w:val="28"/>
          <w:lang w:eastAsia="ru-RU"/>
        </w:rPr>
        <w:t>НДФЛ</w:t>
      </w:r>
      <w:r w:rsidR="000C1B2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 земельный налог,</w:t>
      </w:r>
      <w:r w:rsidRPr="00EB35E3">
        <w:rPr>
          <w:rFonts w:eastAsia="Times New Roman" w:cs="Times New Roman"/>
          <w:szCs w:val="28"/>
          <w:lang w:eastAsia="ru-RU"/>
        </w:rPr>
        <w:t xml:space="preserve"> их общая доля </w:t>
      </w:r>
      <w:r>
        <w:rPr>
          <w:rFonts w:eastAsia="Times New Roman" w:cs="Times New Roman"/>
          <w:szCs w:val="28"/>
          <w:lang w:eastAsia="ru-RU"/>
        </w:rPr>
        <w:t>в прогнозируемом периоде составит в среднем 9</w:t>
      </w:r>
      <w:r w:rsidR="00FC38F1">
        <w:rPr>
          <w:rFonts w:eastAsia="Times New Roman" w:cs="Times New Roman"/>
          <w:szCs w:val="28"/>
          <w:lang w:eastAsia="ru-RU"/>
        </w:rPr>
        <w:t>7,5</w:t>
      </w:r>
      <w:r w:rsidRPr="00E04321">
        <w:rPr>
          <w:rFonts w:eastAsia="Times New Roman" w:cs="Times New Roman"/>
          <w:szCs w:val="28"/>
          <w:lang w:eastAsia="ru-RU"/>
        </w:rPr>
        <w:t>%.</w:t>
      </w:r>
    </w:p>
    <w:p w:rsidR="007429B6" w:rsidRPr="004D1E5C" w:rsidRDefault="00B21CF5" w:rsidP="00B21CF5">
      <w:pPr>
        <w:shd w:val="clear" w:color="auto" w:fill="FFFFFF"/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B21CF5">
        <w:rPr>
          <w:rFonts w:eastAsia="Times New Roman" w:cs="Times New Roman"/>
          <w:szCs w:val="28"/>
          <w:lang w:eastAsia="ru-RU"/>
        </w:rPr>
        <w:t xml:space="preserve">Доля налоговых доходов в структуре </w:t>
      </w:r>
      <w:r w:rsidR="00467A44">
        <w:rPr>
          <w:rFonts w:eastAsia="Times New Roman" w:cs="Times New Roman"/>
          <w:szCs w:val="28"/>
          <w:lang w:eastAsia="ru-RU"/>
        </w:rPr>
        <w:t>собственных доходов бюджета 202</w:t>
      </w:r>
      <w:r w:rsidR="0041783C">
        <w:rPr>
          <w:rFonts w:eastAsia="Times New Roman" w:cs="Times New Roman"/>
          <w:szCs w:val="28"/>
          <w:lang w:eastAsia="ru-RU"/>
        </w:rPr>
        <w:t>4</w:t>
      </w:r>
      <w:r w:rsidRPr="00B21CF5">
        <w:rPr>
          <w:rFonts w:eastAsia="Times New Roman" w:cs="Times New Roman"/>
          <w:szCs w:val="28"/>
          <w:lang w:eastAsia="ru-RU"/>
        </w:rPr>
        <w:t xml:space="preserve"> года составляет </w:t>
      </w:r>
      <w:r w:rsidR="00FC38F1">
        <w:rPr>
          <w:rFonts w:eastAsia="Times New Roman" w:cs="Times New Roman"/>
          <w:szCs w:val="28"/>
          <w:lang w:eastAsia="ru-RU"/>
        </w:rPr>
        <w:t>41,3</w:t>
      </w:r>
      <w:r w:rsidRPr="00B21CF5">
        <w:rPr>
          <w:rFonts w:eastAsia="Times New Roman" w:cs="Times New Roman"/>
          <w:szCs w:val="28"/>
          <w:lang w:eastAsia="ru-RU"/>
        </w:rPr>
        <w:t>%.</w:t>
      </w:r>
    </w:p>
    <w:p w:rsidR="00FC38F1" w:rsidRDefault="00FC38F1" w:rsidP="00FC38F1">
      <w:pPr>
        <w:autoSpaceDE w:val="0"/>
        <w:autoSpaceDN w:val="0"/>
        <w:adjustRightInd w:val="0"/>
        <w:spacing w:after="120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0266C1">
        <w:rPr>
          <w:rFonts w:eastAsia="Times New Roman" w:cs="Times New Roman"/>
          <w:szCs w:val="28"/>
          <w:lang w:eastAsia="ru-RU"/>
        </w:rPr>
        <w:t xml:space="preserve">оступления доходов </w:t>
      </w:r>
      <w:r w:rsidRPr="000266C1">
        <w:rPr>
          <w:rFonts w:eastAsia="Times New Roman" w:cs="Times New Roman"/>
          <w:b/>
          <w:i/>
          <w:szCs w:val="28"/>
          <w:lang w:eastAsia="ru-RU"/>
        </w:rPr>
        <w:t>по акцизам на нефтепродукты</w:t>
      </w:r>
      <w:r w:rsidRPr="000266C1">
        <w:rPr>
          <w:rFonts w:eastAsia="Times New Roman" w:cs="Times New Roman"/>
          <w:szCs w:val="28"/>
          <w:lang w:eastAsia="ru-RU"/>
        </w:rPr>
        <w:t xml:space="preserve"> на 202</w:t>
      </w:r>
      <w:r>
        <w:rPr>
          <w:rFonts w:eastAsia="Times New Roman" w:cs="Times New Roman"/>
          <w:szCs w:val="28"/>
          <w:lang w:eastAsia="ru-RU"/>
        </w:rPr>
        <w:t>4</w:t>
      </w:r>
      <w:r w:rsidRPr="000266C1">
        <w:rPr>
          <w:rFonts w:eastAsia="Times New Roman" w:cs="Times New Roman"/>
          <w:szCs w:val="28"/>
          <w:lang w:eastAsia="ru-RU"/>
        </w:rPr>
        <w:t xml:space="preserve"> год </w:t>
      </w:r>
      <w:r>
        <w:rPr>
          <w:rFonts w:eastAsia="Times New Roman" w:cs="Times New Roman"/>
          <w:szCs w:val="28"/>
          <w:lang w:eastAsia="ru-RU"/>
        </w:rPr>
        <w:t>прогн</w:t>
      </w:r>
      <w:r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зируются с ростом к оценке текущего года на 10,2% и </w:t>
      </w:r>
      <w:r w:rsidRPr="000266C1">
        <w:rPr>
          <w:rFonts w:eastAsia="Times New Roman" w:cs="Times New Roman"/>
          <w:szCs w:val="28"/>
          <w:lang w:eastAsia="ru-RU"/>
        </w:rPr>
        <w:t xml:space="preserve">составят </w:t>
      </w:r>
      <w:r>
        <w:rPr>
          <w:rFonts w:eastAsia="Times New Roman" w:cs="Times New Roman"/>
          <w:szCs w:val="28"/>
          <w:lang w:eastAsia="ru-RU"/>
        </w:rPr>
        <w:t>446,6</w:t>
      </w:r>
      <w:r w:rsidRPr="000266C1">
        <w:rPr>
          <w:rFonts w:eastAsia="Times New Roman" w:cs="Times New Roman"/>
          <w:szCs w:val="28"/>
          <w:lang w:eastAsia="ru-RU"/>
        </w:rPr>
        <w:t xml:space="preserve"> тыс. ру</w:t>
      </w:r>
      <w:r>
        <w:rPr>
          <w:rFonts w:eastAsia="Times New Roman" w:cs="Times New Roman"/>
          <w:szCs w:val="28"/>
          <w:lang w:eastAsia="ru-RU"/>
        </w:rPr>
        <w:t>б</w:t>
      </w:r>
      <w:r>
        <w:rPr>
          <w:rFonts w:eastAsia="Times New Roman" w:cs="Times New Roman"/>
          <w:szCs w:val="28"/>
          <w:lang w:eastAsia="ru-RU"/>
        </w:rPr>
        <w:t>л</w:t>
      </w:r>
      <w:r w:rsidRPr="000266C1">
        <w:rPr>
          <w:rFonts w:eastAsia="Times New Roman" w:cs="Times New Roman"/>
          <w:szCs w:val="28"/>
          <w:lang w:eastAsia="ru-RU"/>
        </w:rPr>
        <w:t>ей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71526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</w:t>
      </w:r>
      <w:r w:rsidRPr="00A06F11">
        <w:rPr>
          <w:szCs w:val="28"/>
        </w:rPr>
        <w:t xml:space="preserve"> параметрах прогнозируемых поступлений учтено сохранение до 2026 г</w:t>
      </w:r>
      <w:r w:rsidRPr="00A06F11">
        <w:rPr>
          <w:szCs w:val="28"/>
        </w:rPr>
        <w:t>о</w:t>
      </w:r>
      <w:r w:rsidRPr="00A06F11">
        <w:rPr>
          <w:szCs w:val="28"/>
        </w:rPr>
        <w:t>да включительно норматива отчислений в бюджеты субъектов Российской Ф</w:t>
      </w:r>
      <w:r w:rsidRPr="00A06F11">
        <w:rPr>
          <w:szCs w:val="28"/>
        </w:rPr>
        <w:t>е</w:t>
      </w:r>
      <w:r w:rsidRPr="00A06F11">
        <w:rPr>
          <w:szCs w:val="28"/>
        </w:rPr>
        <w:t xml:space="preserve">дерации акцизов на нефтепродукты – 74,9%, а также установленные для </w:t>
      </w:r>
      <w:r>
        <w:rPr>
          <w:szCs w:val="28"/>
        </w:rPr>
        <w:t>Тата</w:t>
      </w:r>
      <w:r>
        <w:rPr>
          <w:szCs w:val="28"/>
        </w:rPr>
        <w:t>у</w:t>
      </w:r>
      <w:r>
        <w:rPr>
          <w:szCs w:val="28"/>
        </w:rPr>
        <w:t>ровского сельского поселения</w:t>
      </w:r>
      <w:r w:rsidRPr="00A06F11">
        <w:rPr>
          <w:szCs w:val="28"/>
        </w:rPr>
        <w:t xml:space="preserve"> размеры нормативов распределения (приложение </w:t>
      </w:r>
      <w:r>
        <w:rPr>
          <w:szCs w:val="28"/>
        </w:rPr>
        <w:t>4</w:t>
      </w:r>
      <w:r w:rsidRPr="00A06F11">
        <w:rPr>
          <w:szCs w:val="28"/>
        </w:rPr>
        <w:t xml:space="preserve"> к проекту Закона Кировской области «Об областном бюджете на 2024 год и на плановый период 2025 и 2026 годов»</w:t>
      </w:r>
      <w:r>
        <w:rPr>
          <w:szCs w:val="28"/>
        </w:rPr>
        <w:t>)</w:t>
      </w:r>
      <w:r w:rsidRPr="00A06F11">
        <w:rPr>
          <w:szCs w:val="28"/>
        </w:rPr>
        <w:t xml:space="preserve">. </w:t>
      </w:r>
    </w:p>
    <w:p w:rsidR="000663D4" w:rsidRPr="008B1F22" w:rsidRDefault="000663D4" w:rsidP="001E7756">
      <w:pPr>
        <w:spacing w:before="120"/>
        <w:rPr>
          <w:rFonts w:eastAsia="Times New Roman" w:cs="Times New Roman"/>
          <w:szCs w:val="28"/>
          <w:lang w:eastAsia="ar-SA"/>
        </w:rPr>
      </w:pPr>
      <w:r w:rsidRPr="008B1F22">
        <w:rPr>
          <w:rFonts w:eastAsia="Times New Roman" w:cs="Times New Roman"/>
          <w:b/>
          <w:i/>
          <w:szCs w:val="28"/>
          <w:lang w:eastAsia="ar-SA"/>
        </w:rPr>
        <w:t xml:space="preserve">Налог на доходы физических лиц </w:t>
      </w:r>
      <w:r w:rsidRPr="008B1F22">
        <w:rPr>
          <w:rFonts w:eastAsia="Times New Roman" w:cs="Times New Roman"/>
          <w:szCs w:val="28"/>
          <w:lang w:eastAsia="ar-SA"/>
        </w:rPr>
        <w:t>спрогнозирован в 202</w:t>
      </w:r>
      <w:r w:rsidR="00FC38F1">
        <w:rPr>
          <w:rFonts w:eastAsia="Times New Roman" w:cs="Times New Roman"/>
          <w:szCs w:val="28"/>
          <w:lang w:eastAsia="ar-SA"/>
        </w:rPr>
        <w:t>4</w:t>
      </w:r>
      <w:r w:rsidRPr="008B1F22">
        <w:rPr>
          <w:rFonts w:eastAsia="Times New Roman" w:cs="Times New Roman"/>
          <w:szCs w:val="28"/>
          <w:lang w:eastAsia="ar-SA"/>
        </w:rPr>
        <w:t xml:space="preserve"> году в объеме </w:t>
      </w:r>
      <w:r w:rsidR="00FC38F1">
        <w:rPr>
          <w:rFonts w:eastAsia="Times New Roman" w:cs="Times New Roman"/>
          <w:szCs w:val="28"/>
          <w:lang w:eastAsia="ar-SA"/>
        </w:rPr>
        <w:t>254</w:t>
      </w:r>
      <w:r w:rsidRPr="008B1F22">
        <w:rPr>
          <w:rFonts w:eastAsia="Times New Roman" w:cs="Times New Roman"/>
          <w:szCs w:val="28"/>
          <w:lang w:eastAsia="ar-SA"/>
        </w:rPr>
        <w:t xml:space="preserve"> тыс. рублей, </w:t>
      </w:r>
      <w:r w:rsidR="00FC38F1">
        <w:rPr>
          <w:rFonts w:eastAsia="Times New Roman" w:cs="Times New Roman"/>
          <w:szCs w:val="28"/>
          <w:lang w:eastAsia="ar-SA"/>
        </w:rPr>
        <w:t xml:space="preserve">с ростом </w:t>
      </w:r>
      <w:r w:rsidR="00673FC0">
        <w:rPr>
          <w:rFonts w:eastAsia="Times New Roman" w:cs="Times New Roman"/>
          <w:szCs w:val="28"/>
          <w:lang w:eastAsia="ar-SA"/>
        </w:rPr>
        <w:t xml:space="preserve"> </w:t>
      </w:r>
      <w:r w:rsidRPr="008B1F22">
        <w:rPr>
          <w:rFonts w:eastAsia="Times New Roman" w:cs="Times New Roman"/>
          <w:szCs w:val="28"/>
          <w:lang w:eastAsia="ar-SA"/>
        </w:rPr>
        <w:t>к ожидаемой оценке 202</w:t>
      </w:r>
      <w:r w:rsidR="00FC38F1">
        <w:rPr>
          <w:rFonts w:eastAsia="Times New Roman" w:cs="Times New Roman"/>
          <w:szCs w:val="28"/>
          <w:lang w:eastAsia="ar-SA"/>
        </w:rPr>
        <w:t>3</w:t>
      </w:r>
      <w:r w:rsidRPr="008B1F22">
        <w:rPr>
          <w:rFonts w:eastAsia="Times New Roman" w:cs="Times New Roman"/>
          <w:szCs w:val="28"/>
          <w:lang w:eastAsia="ar-SA"/>
        </w:rPr>
        <w:t xml:space="preserve"> года на </w:t>
      </w:r>
      <w:r w:rsidR="00FC38F1">
        <w:rPr>
          <w:rFonts w:eastAsia="Times New Roman" w:cs="Times New Roman"/>
          <w:szCs w:val="28"/>
          <w:lang w:eastAsia="ar-SA"/>
        </w:rPr>
        <w:t>56</w:t>
      </w:r>
      <w:r w:rsidRPr="008B1F22">
        <w:rPr>
          <w:rFonts w:eastAsia="Times New Roman" w:cs="Times New Roman"/>
          <w:bCs/>
          <w:iCs/>
          <w:szCs w:val="28"/>
          <w:lang w:eastAsia="ar-SA"/>
        </w:rPr>
        <w:t xml:space="preserve"> тыс. рублей, или на </w:t>
      </w:r>
      <w:r w:rsidR="00296896">
        <w:rPr>
          <w:rFonts w:eastAsia="Times New Roman" w:cs="Times New Roman"/>
          <w:bCs/>
          <w:iCs/>
          <w:szCs w:val="28"/>
          <w:lang w:eastAsia="ar-SA"/>
        </w:rPr>
        <w:t>2</w:t>
      </w:r>
      <w:r w:rsidR="00FC38F1">
        <w:rPr>
          <w:rFonts w:eastAsia="Times New Roman" w:cs="Times New Roman"/>
          <w:bCs/>
          <w:iCs/>
          <w:szCs w:val="28"/>
          <w:lang w:eastAsia="ar-SA"/>
        </w:rPr>
        <w:t>8,3</w:t>
      </w:r>
      <w:r>
        <w:rPr>
          <w:rFonts w:eastAsia="Times New Roman" w:cs="Times New Roman"/>
          <w:bCs/>
          <w:iCs/>
          <w:szCs w:val="28"/>
          <w:lang w:eastAsia="ar-SA"/>
        </w:rPr>
        <w:t>%</w:t>
      </w:r>
      <w:r w:rsidRPr="008B1F22">
        <w:rPr>
          <w:rFonts w:eastAsia="Times New Roman" w:cs="Times New Roman"/>
          <w:bCs/>
          <w:iCs/>
          <w:szCs w:val="28"/>
          <w:lang w:eastAsia="ar-SA"/>
        </w:rPr>
        <w:t>.</w:t>
      </w:r>
    </w:p>
    <w:p w:rsidR="000663D4" w:rsidRDefault="000663D4" w:rsidP="000663D4">
      <w:pPr>
        <w:suppressAutoHyphens/>
        <w:spacing w:after="120"/>
        <w:rPr>
          <w:rFonts w:eastAsia="Times New Roman" w:cs="Times New Roman"/>
          <w:szCs w:val="28"/>
          <w:lang w:eastAsia="ar-SA"/>
        </w:rPr>
      </w:pPr>
      <w:r w:rsidRPr="008B1F22">
        <w:rPr>
          <w:rFonts w:eastAsia="Times New Roman" w:cs="Times New Roman"/>
          <w:szCs w:val="28"/>
          <w:lang w:eastAsia="ar-SA"/>
        </w:rPr>
        <w:t xml:space="preserve">Анализ </w:t>
      </w:r>
      <w:r w:rsidR="000149A6">
        <w:rPr>
          <w:rFonts w:eastAsia="Times New Roman" w:cs="Times New Roman"/>
          <w:szCs w:val="28"/>
          <w:lang w:eastAsia="ar-SA"/>
        </w:rPr>
        <w:t>динамики прогноза по НДФЛ в 202</w:t>
      </w:r>
      <w:r w:rsidR="00FC38F1">
        <w:rPr>
          <w:rFonts w:eastAsia="Times New Roman" w:cs="Times New Roman"/>
          <w:szCs w:val="28"/>
          <w:lang w:eastAsia="ar-SA"/>
        </w:rPr>
        <w:t>3</w:t>
      </w:r>
      <w:r w:rsidRPr="008B1F22">
        <w:rPr>
          <w:rFonts w:eastAsia="Times New Roman" w:cs="Times New Roman"/>
          <w:szCs w:val="28"/>
          <w:lang w:eastAsia="ar-SA"/>
        </w:rPr>
        <w:t>-20</w:t>
      </w:r>
      <w:r>
        <w:rPr>
          <w:rFonts w:eastAsia="Times New Roman" w:cs="Times New Roman"/>
          <w:szCs w:val="28"/>
          <w:lang w:eastAsia="ar-SA"/>
        </w:rPr>
        <w:t>2</w:t>
      </w:r>
      <w:r w:rsidR="00FC38F1">
        <w:rPr>
          <w:rFonts w:eastAsia="Times New Roman" w:cs="Times New Roman"/>
          <w:szCs w:val="28"/>
          <w:lang w:eastAsia="ar-SA"/>
        </w:rPr>
        <w:t>6</w:t>
      </w:r>
      <w:r w:rsidRPr="008B1F22">
        <w:rPr>
          <w:rFonts w:eastAsia="Times New Roman" w:cs="Times New Roman"/>
          <w:szCs w:val="28"/>
          <w:lang w:eastAsia="ar-SA"/>
        </w:rPr>
        <w:t xml:space="preserve"> годах в увязке с показателями прогноза социально-экономического развития</w:t>
      </w:r>
      <w:r>
        <w:rPr>
          <w:rFonts w:eastAsia="Times New Roman" w:cs="Times New Roman"/>
          <w:szCs w:val="28"/>
          <w:lang w:eastAsia="ar-SA"/>
        </w:rPr>
        <w:t>,</w:t>
      </w:r>
      <w:r w:rsidR="000149A6">
        <w:rPr>
          <w:rFonts w:eastAsia="Times New Roman" w:cs="Times New Roman"/>
          <w:szCs w:val="28"/>
          <w:lang w:eastAsia="ar-SA"/>
        </w:rPr>
        <w:t xml:space="preserve"> </w:t>
      </w:r>
      <w:r w:rsidRPr="00A115F9">
        <w:rPr>
          <w:rFonts w:eastAsia="Times New Roman" w:cs="Times New Roman"/>
          <w:szCs w:val="28"/>
          <w:lang w:eastAsia="ru-RU"/>
        </w:rPr>
        <w:t xml:space="preserve">одобренного постановлением администрации </w:t>
      </w:r>
      <w:r>
        <w:rPr>
          <w:rFonts w:eastAsia="Times New Roman" w:cs="Times New Roman"/>
          <w:szCs w:val="28"/>
          <w:lang w:eastAsia="ru-RU"/>
        </w:rPr>
        <w:t>сельс</w:t>
      </w:r>
      <w:r w:rsidRPr="00A115F9">
        <w:rPr>
          <w:rFonts w:eastAsia="Times New Roman" w:cs="Times New Roman"/>
          <w:szCs w:val="28"/>
          <w:lang w:eastAsia="ru-RU"/>
        </w:rPr>
        <w:t xml:space="preserve">кого поселения от </w:t>
      </w:r>
      <w:r w:rsidR="00A77A87">
        <w:rPr>
          <w:rFonts w:eastAsia="Times New Roman" w:cs="Times New Roman"/>
          <w:szCs w:val="28"/>
          <w:lang w:eastAsia="ru-RU"/>
        </w:rPr>
        <w:t>10.08</w:t>
      </w:r>
      <w:r w:rsidRPr="00A115F9">
        <w:rPr>
          <w:rFonts w:eastAsia="Times New Roman" w:cs="Times New Roman"/>
          <w:szCs w:val="28"/>
          <w:lang w:eastAsia="ru-RU"/>
        </w:rPr>
        <w:t>.202</w:t>
      </w:r>
      <w:r w:rsidR="00A77A87">
        <w:rPr>
          <w:rFonts w:eastAsia="Times New Roman" w:cs="Times New Roman"/>
          <w:szCs w:val="28"/>
          <w:lang w:eastAsia="ru-RU"/>
        </w:rPr>
        <w:t>3</w:t>
      </w:r>
      <w:r w:rsidR="000149A6">
        <w:rPr>
          <w:rFonts w:eastAsia="Times New Roman" w:cs="Times New Roman"/>
          <w:szCs w:val="28"/>
          <w:lang w:eastAsia="ru-RU"/>
        </w:rPr>
        <w:t xml:space="preserve"> года № </w:t>
      </w:r>
      <w:r w:rsidR="00A77A87">
        <w:rPr>
          <w:rFonts w:eastAsia="Times New Roman" w:cs="Times New Roman"/>
          <w:szCs w:val="28"/>
          <w:lang w:eastAsia="ru-RU"/>
        </w:rPr>
        <w:t>45</w:t>
      </w:r>
      <w:r w:rsidRPr="00A115F9">
        <w:rPr>
          <w:rFonts w:eastAsia="Times New Roman" w:cs="Times New Roman"/>
          <w:szCs w:val="28"/>
          <w:lang w:eastAsia="ru-RU"/>
        </w:rPr>
        <w:t>,</w:t>
      </w:r>
      <w:r w:rsidR="000149A6">
        <w:rPr>
          <w:rFonts w:eastAsia="Times New Roman" w:cs="Times New Roman"/>
          <w:szCs w:val="28"/>
          <w:lang w:eastAsia="ru-RU"/>
        </w:rPr>
        <w:t xml:space="preserve"> </w:t>
      </w:r>
      <w:r w:rsidRPr="008B1F22">
        <w:rPr>
          <w:rFonts w:eastAsia="Times New Roman" w:cs="Times New Roman"/>
          <w:szCs w:val="28"/>
          <w:lang w:eastAsia="ar-SA"/>
        </w:rPr>
        <w:t>приведен в таблице:</w:t>
      </w:r>
    </w:p>
    <w:tbl>
      <w:tblPr>
        <w:tblW w:w="9654" w:type="dxa"/>
        <w:tblInd w:w="93" w:type="dxa"/>
        <w:tblLook w:val="04A0"/>
      </w:tblPr>
      <w:tblGrid>
        <w:gridCol w:w="3701"/>
        <w:gridCol w:w="1417"/>
        <w:gridCol w:w="1560"/>
        <w:gridCol w:w="1417"/>
        <w:gridCol w:w="1559"/>
      </w:tblGrid>
      <w:tr w:rsidR="00FC38F1" w:rsidRPr="00FC38F1" w:rsidTr="00FC38F1">
        <w:trPr>
          <w:trHeight w:val="10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F1" w:rsidRPr="00FC38F1" w:rsidRDefault="00FC38F1" w:rsidP="00FC38F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8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F1" w:rsidRPr="00FC38F1" w:rsidRDefault="00FC38F1" w:rsidP="00FC38F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8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 (оценка)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F1" w:rsidRDefault="00FC38F1" w:rsidP="00FC38F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8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FC38F1" w:rsidRPr="00FC38F1" w:rsidRDefault="00FC38F1" w:rsidP="00FC38F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8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F1" w:rsidRPr="00FC38F1" w:rsidRDefault="00FC38F1" w:rsidP="00FC38F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8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 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F1" w:rsidRDefault="00FC38F1" w:rsidP="00FC38F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8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FC38F1" w:rsidRPr="00FC38F1" w:rsidRDefault="00FC38F1" w:rsidP="00FC38F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8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FC38F1" w:rsidRPr="00FC38F1" w:rsidTr="00FC38F1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8F1" w:rsidRPr="00FC38F1" w:rsidRDefault="00FC38F1" w:rsidP="00FC38F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8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НДФЛ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8F1" w:rsidRPr="00FC38F1" w:rsidRDefault="00FC38F1" w:rsidP="00FC38F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8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8F1" w:rsidRPr="00FC38F1" w:rsidRDefault="00FC38F1" w:rsidP="00FC38F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8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8F1" w:rsidRPr="00FC38F1" w:rsidRDefault="00FC38F1" w:rsidP="00FC38F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8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8F1" w:rsidRPr="00FC38F1" w:rsidRDefault="00FC38F1" w:rsidP="00FC38F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8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277,38</w:t>
            </w:r>
          </w:p>
        </w:tc>
      </w:tr>
      <w:tr w:rsidR="00FC38F1" w:rsidRPr="00FC38F1" w:rsidTr="00FC38F1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8F1" w:rsidRPr="00FC38F1" w:rsidRDefault="00FC38F1" w:rsidP="00FC38F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8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Темп роста %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8F1" w:rsidRPr="00FC38F1" w:rsidRDefault="00FC38F1" w:rsidP="00FC38F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8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8F1" w:rsidRPr="00FC38F1" w:rsidRDefault="00FC38F1" w:rsidP="00FC38F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8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8F1" w:rsidRPr="00FC38F1" w:rsidRDefault="00FC38F1" w:rsidP="00FC38F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8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8F1" w:rsidRPr="00FC38F1" w:rsidRDefault="00FC38F1" w:rsidP="00FC38F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8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105%</w:t>
            </w:r>
          </w:p>
        </w:tc>
      </w:tr>
      <w:tr w:rsidR="00FC38F1" w:rsidRPr="00FC38F1" w:rsidTr="00FC38F1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8F1" w:rsidRPr="00FC38F1" w:rsidRDefault="00FC38F1" w:rsidP="00FC38F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8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8F1" w:rsidRPr="00FC38F1" w:rsidRDefault="00FC38F1" w:rsidP="00FC38F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8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8F1" w:rsidRPr="00FC38F1" w:rsidRDefault="00FC38F1" w:rsidP="00FC38F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8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8F1" w:rsidRPr="00FC38F1" w:rsidRDefault="00FC38F1" w:rsidP="00FC38F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8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8F1" w:rsidRPr="00FC38F1" w:rsidRDefault="00FC38F1" w:rsidP="00FC38F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8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24180</w:t>
            </w:r>
          </w:p>
        </w:tc>
      </w:tr>
      <w:tr w:rsidR="00FC38F1" w:rsidRPr="00FC38F1" w:rsidTr="00FC38F1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8F1" w:rsidRPr="00FC38F1" w:rsidRDefault="00FC38F1" w:rsidP="00FC38F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8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Темп роста %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8F1" w:rsidRPr="00FC38F1" w:rsidRDefault="00FC38F1" w:rsidP="00FC38F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8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8F1" w:rsidRPr="00FC38F1" w:rsidRDefault="00FC38F1" w:rsidP="00FC38F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8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8F1" w:rsidRPr="00FC38F1" w:rsidRDefault="00FC38F1" w:rsidP="00FC38F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8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8F1" w:rsidRPr="00FC38F1" w:rsidRDefault="00FC38F1" w:rsidP="00FC38F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8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105%</w:t>
            </w:r>
          </w:p>
        </w:tc>
      </w:tr>
    </w:tbl>
    <w:p w:rsidR="00124052" w:rsidRPr="00A6436D" w:rsidRDefault="00124052" w:rsidP="00124052">
      <w:pPr>
        <w:autoSpaceDE w:val="0"/>
        <w:autoSpaceDN w:val="0"/>
        <w:adjustRightInd w:val="0"/>
        <w:spacing w:before="120"/>
        <w:rPr>
          <w:rFonts w:eastAsia="Calibri" w:cs="Times New Roman"/>
          <w:i/>
          <w:szCs w:val="28"/>
          <w:u w:val="single"/>
        </w:rPr>
      </w:pPr>
      <w:r w:rsidRPr="00A6436D">
        <w:rPr>
          <w:rFonts w:eastAsia="Times New Roman" w:cs="Times New Roman"/>
          <w:szCs w:val="28"/>
          <w:lang w:eastAsia="ru-RU"/>
        </w:rPr>
        <w:t>Исходя из представленных данных, по итогам 202</w:t>
      </w:r>
      <w:r w:rsidR="00A77A87">
        <w:rPr>
          <w:rFonts w:eastAsia="Times New Roman" w:cs="Times New Roman"/>
          <w:szCs w:val="28"/>
          <w:lang w:eastAsia="ru-RU"/>
        </w:rPr>
        <w:t>3</w:t>
      </w:r>
      <w:r w:rsidRPr="00A6436D">
        <w:rPr>
          <w:rFonts w:eastAsia="Times New Roman" w:cs="Times New Roman"/>
          <w:szCs w:val="28"/>
          <w:lang w:eastAsia="ru-RU"/>
        </w:rPr>
        <w:t xml:space="preserve"> года прогнозируется образование недоимки по НДФЛ, по</w:t>
      </w:r>
      <w:r w:rsidR="00A77A87">
        <w:rPr>
          <w:rFonts w:eastAsia="Times New Roman" w:cs="Times New Roman"/>
          <w:szCs w:val="28"/>
          <w:lang w:eastAsia="ru-RU"/>
        </w:rPr>
        <w:t>гашение которой ожидается в 2024</w:t>
      </w:r>
      <w:r w:rsidRPr="00A6436D">
        <w:rPr>
          <w:rFonts w:eastAsia="Times New Roman" w:cs="Times New Roman"/>
          <w:szCs w:val="28"/>
          <w:lang w:eastAsia="ru-RU"/>
        </w:rPr>
        <w:t xml:space="preserve"> году. </w:t>
      </w:r>
    </w:p>
    <w:p w:rsidR="00800DBC" w:rsidRDefault="00124052" w:rsidP="000663D4">
      <w:pPr>
        <w:suppressAutoHyphens/>
        <w:spacing w:after="120"/>
        <w:rPr>
          <w:rFonts w:eastAsia="Times New Roman" w:cs="Times New Roman"/>
          <w:szCs w:val="28"/>
        </w:rPr>
      </w:pPr>
      <w:r w:rsidRPr="00AB5616">
        <w:rPr>
          <w:rFonts w:eastAsia="Times New Roman" w:cs="Times New Roman"/>
          <w:szCs w:val="28"/>
        </w:rPr>
        <w:t>Темп роста прогнозируемого налога на 202</w:t>
      </w:r>
      <w:r w:rsidR="00A77A87">
        <w:rPr>
          <w:rFonts w:eastAsia="Times New Roman" w:cs="Times New Roman"/>
          <w:szCs w:val="28"/>
        </w:rPr>
        <w:t>5</w:t>
      </w:r>
      <w:r w:rsidRPr="00AB5616">
        <w:rPr>
          <w:rFonts w:eastAsia="Times New Roman" w:cs="Times New Roman"/>
          <w:szCs w:val="28"/>
        </w:rPr>
        <w:t>-202</w:t>
      </w:r>
      <w:r w:rsidR="00A77A87">
        <w:rPr>
          <w:rFonts w:eastAsia="Times New Roman" w:cs="Times New Roman"/>
          <w:szCs w:val="28"/>
        </w:rPr>
        <w:t>6</w:t>
      </w:r>
      <w:r w:rsidRPr="00AB5616">
        <w:rPr>
          <w:rFonts w:eastAsia="Times New Roman" w:cs="Times New Roman"/>
          <w:szCs w:val="28"/>
        </w:rPr>
        <w:t xml:space="preserve"> годы </w:t>
      </w:r>
      <w:r>
        <w:rPr>
          <w:rFonts w:eastAsia="Times New Roman" w:cs="Times New Roman"/>
          <w:szCs w:val="28"/>
        </w:rPr>
        <w:t xml:space="preserve">соответствует </w:t>
      </w:r>
      <w:r w:rsidRPr="00AB5616">
        <w:rPr>
          <w:rFonts w:eastAsia="Times New Roman" w:cs="Times New Roman"/>
          <w:szCs w:val="28"/>
        </w:rPr>
        <w:t>темпу роста фонда оплаты труда</w:t>
      </w:r>
      <w:r w:rsidR="00F63855">
        <w:rPr>
          <w:rFonts w:eastAsia="Times New Roman" w:cs="Times New Roman"/>
          <w:szCs w:val="28"/>
        </w:rPr>
        <w:t>.</w:t>
      </w:r>
    </w:p>
    <w:p w:rsidR="00F63855" w:rsidRDefault="00F63855" w:rsidP="00F63855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rFonts w:eastAsia="Times New Roman" w:cs="Times New Roman"/>
          <w:szCs w:val="28"/>
          <w:lang w:eastAsia="ar-SA"/>
        </w:rPr>
        <w:lastRenderedPageBreak/>
        <w:t>В 2024</w:t>
      </w:r>
      <w:r w:rsidRPr="005F1B70">
        <w:rPr>
          <w:rFonts w:eastAsia="Times New Roman" w:cs="Times New Roman"/>
          <w:szCs w:val="28"/>
          <w:lang w:eastAsia="ar-SA"/>
        </w:rPr>
        <w:t xml:space="preserve"> году наблюдается снижение поступлений </w:t>
      </w:r>
      <w:r w:rsidRPr="005F1B70">
        <w:rPr>
          <w:rFonts w:eastAsia="Times New Roman" w:cs="Times New Roman"/>
          <w:b/>
          <w:i/>
          <w:szCs w:val="28"/>
          <w:lang w:eastAsia="ar-SA"/>
        </w:rPr>
        <w:t>налога на имущество физических лиц</w:t>
      </w:r>
      <w:r w:rsidRPr="005F1B70">
        <w:rPr>
          <w:rFonts w:eastAsia="Times New Roman" w:cs="Times New Roman"/>
          <w:szCs w:val="28"/>
          <w:lang w:eastAsia="ar-SA"/>
        </w:rPr>
        <w:t xml:space="preserve"> по сравнению с ожидаемой оценкой 202</w:t>
      </w:r>
      <w:r>
        <w:rPr>
          <w:rFonts w:eastAsia="Times New Roman" w:cs="Times New Roman"/>
          <w:szCs w:val="28"/>
          <w:lang w:eastAsia="ar-SA"/>
        </w:rPr>
        <w:t>3</w:t>
      </w:r>
      <w:r w:rsidRPr="005F1B70">
        <w:rPr>
          <w:rFonts w:eastAsia="Times New Roman" w:cs="Times New Roman"/>
          <w:szCs w:val="28"/>
          <w:lang w:eastAsia="ar-SA"/>
        </w:rPr>
        <w:t xml:space="preserve"> года на </w:t>
      </w:r>
      <w:r>
        <w:rPr>
          <w:rFonts w:eastAsia="Times New Roman" w:cs="Times New Roman"/>
          <w:szCs w:val="28"/>
          <w:lang w:eastAsia="ar-SA"/>
        </w:rPr>
        <w:t>5,7</w:t>
      </w:r>
      <w:r w:rsidRPr="005F1B70">
        <w:rPr>
          <w:rFonts w:eastAsia="Times New Roman" w:cs="Times New Roman"/>
          <w:szCs w:val="28"/>
          <w:lang w:eastAsia="ar-SA"/>
        </w:rPr>
        <w:t xml:space="preserve"> тыс. ру</w:t>
      </w:r>
      <w:r w:rsidRPr="005F1B70">
        <w:rPr>
          <w:rFonts w:eastAsia="Times New Roman" w:cs="Times New Roman"/>
          <w:szCs w:val="28"/>
          <w:lang w:eastAsia="ar-SA"/>
        </w:rPr>
        <w:t>б</w:t>
      </w:r>
      <w:r w:rsidRPr="005F1B70">
        <w:rPr>
          <w:rFonts w:eastAsia="Times New Roman" w:cs="Times New Roman"/>
          <w:szCs w:val="28"/>
          <w:lang w:eastAsia="ar-SA"/>
        </w:rPr>
        <w:t xml:space="preserve">лей, или на </w:t>
      </w:r>
      <w:r>
        <w:rPr>
          <w:rFonts w:eastAsia="Times New Roman" w:cs="Times New Roman"/>
          <w:szCs w:val="28"/>
          <w:lang w:eastAsia="ar-SA"/>
        </w:rPr>
        <w:t>23</w:t>
      </w:r>
      <w:r w:rsidRPr="005F1B70">
        <w:rPr>
          <w:rFonts w:eastAsia="Times New Roman" w:cs="Times New Roman"/>
          <w:szCs w:val="28"/>
          <w:lang w:eastAsia="ar-SA"/>
        </w:rPr>
        <w:t>%</w:t>
      </w:r>
      <w:r>
        <w:rPr>
          <w:rFonts w:eastAsia="Times New Roman" w:cs="Times New Roman"/>
          <w:szCs w:val="28"/>
          <w:lang w:eastAsia="ar-SA"/>
        </w:rPr>
        <w:t xml:space="preserve"> с</w:t>
      </w:r>
      <w:r>
        <w:rPr>
          <w:rFonts w:eastAsia="Times New Roman" w:cs="Times New Roman"/>
          <w:szCs w:val="28"/>
          <w:lang w:eastAsia="ru-RU"/>
        </w:rPr>
        <w:t xml:space="preserve"> последующим </w:t>
      </w:r>
      <w:r w:rsidRPr="005F1B70">
        <w:rPr>
          <w:rFonts w:eastAsia="Times New Roman" w:cs="Times New Roman"/>
          <w:szCs w:val="28"/>
          <w:lang w:eastAsia="ru-RU"/>
        </w:rPr>
        <w:t xml:space="preserve"> незначительны</w:t>
      </w:r>
      <w:r w:rsidR="0041783C">
        <w:rPr>
          <w:rFonts w:eastAsia="Times New Roman" w:cs="Times New Roman"/>
          <w:szCs w:val="28"/>
          <w:lang w:eastAsia="ru-RU"/>
        </w:rPr>
        <w:t>м</w:t>
      </w:r>
      <w:r w:rsidRPr="005F1B70">
        <w:rPr>
          <w:rFonts w:eastAsia="Times New Roman" w:cs="Times New Roman"/>
          <w:szCs w:val="28"/>
          <w:lang w:eastAsia="ru-RU"/>
        </w:rPr>
        <w:t xml:space="preserve"> рост</w:t>
      </w:r>
      <w:r w:rsidR="0041783C">
        <w:rPr>
          <w:rFonts w:eastAsia="Times New Roman" w:cs="Times New Roman"/>
          <w:szCs w:val="28"/>
          <w:lang w:eastAsia="ru-RU"/>
        </w:rPr>
        <w:t>ом</w:t>
      </w:r>
      <w:r w:rsidRPr="005F1B70">
        <w:rPr>
          <w:rFonts w:eastAsia="Times New Roman" w:cs="Times New Roman"/>
          <w:szCs w:val="28"/>
          <w:lang w:eastAsia="ru-RU"/>
        </w:rPr>
        <w:t xml:space="preserve"> поступлений</w:t>
      </w:r>
      <w:r>
        <w:rPr>
          <w:szCs w:val="28"/>
        </w:rPr>
        <w:t xml:space="preserve"> в план</w:t>
      </w:r>
      <w:r>
        <w:rPr>
          <w:szCs w:val="28"/>
        </w:rPr>
        <w:t>о</w:t>
      </w:r>
      <w:r>
        <w:rPr>
          <w:szCs w:val="28"/>
        </w:rPr>
        <w:t>вом периоде.</w:t>
      </w:r>
    </w:p>
    <w:p w:rsidR="00BD704D" w:rsidRPr="00BD704D" w:rsidRDefault="00F63855" w:rsidP="00BD704D">
      <w:pPr>
        <w:pStyle w:val="3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704D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45516C" w:rsidRPr="00BD704D">
        <w:rPr>
          <w:rFonts w:ascii="Times New Roman" w:eastAsia="Times New Roman" w:hAnsi="Times New Roman"/>
          <w:sz w:val="28"/>
          <w:szCs w:val="28"/>
          <w:lang w:eastAsia="ar-SA"/>
        </w:rPr>
        <w:t xml:space="preserve">рогноз </w:t>
      </w:r>
      <w:r w:rsidR="0045516C" w:rsidRPr="00BD704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по земельному налогу</w:t>
      </w:r>
      <w:r w:rsidR="0045516C" w:rsidRPr="00BD704D">
        <w:rPr>
          <w:rFonts w:ascii="Times New Roman" w:eastAsia="Times New Roman" w:hAnsi="Times New Roman"/>
          <w:sz w:val="28"/>
          <w:szCs w:val="28"/>
          <w:lang w:eastAsia="ar-SA"/>
        </w:rPr>
        <w:t xml:space="preserve"> в</w:t>
      </w:r>
      <w:r w:rsidR="004818C7" w:rsidRPr="00BD704D">
        <w:rPr>
          <w:rFonts w:ascii="Times New Roman" w:eastAsia="Times New Roman" w:hAnsi="Times New Roman"/>
          <w:sz w:val="28"/>
          <w:szCs w:val="28"/>
          <w:lang w:eastAsia="ar-SA"/>
        </w:rPr>
        <w:t xml:space="preserve"> 202</w:t>
      </w:r>
      <w:r w:rsidRPr="00BD704D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818C7" w:rsidRPr="00BD704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</w:t>
      </w:r>
      <w:r w:rsidR="0045516C" w:rsidRPr="00BD704D"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составляет </w:t>
      </w:r>
      <w:r w:rsidR="00BD704D" w:rsidRPr="00BD704D">
        <w:rPr>
          <w:rFonts w:ascii="Times New Roman" w:eastAsia="Times New Roman" w:hAnsi="Times New Roman"/>
          <w:sz w:val="28"/>
          <w:szCs w:val="28"/>
          <w:lang w:eastAsia="ar-SA"/>
        </w:rPr>
        <w:t>111</w:t>
      </w:r>
      <w:r w:rsidR="0045516C" w:rsidRPr="00BD70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что на </w:t>
      </w:r>
      <w:r w:rsidR="00BD704D" w:rsidRPr="00BD704D">
        <w:rPr>
          <w:rFonts w:ascii="Times New Roman" w:eastAsia="Times New Roman" w:hAnsi="Times New Roman"/>
          <w:sz w:val="28"/>
          <w:szCs w:val="28"/>
          <w:lang w:eastAsia="ar-SA"/>
        </w:rPr>
        <w:t>41,8</w:t>
      </w:r>
      <w:r w:rsidR="0045516C" w:rsidRPr="00BD70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или </w:t>
      </w:r>
      <w:r w:rsidR="00BD704D" w:rsidRPr="00BD704D">
        <w:rPr>
          <w:rFonts w:ascii="Times New Roman" w:eastAsia="Times New Roman" w:hAnsi="Times New Roman"/>
          <w:sz w:val="28"/>
          <w:szCs w:val="28"/>
          <w:lang w:eastAsia="ar-SA"/>
        </w:rPr>
        <w:t>27,4</w:t>
      </w:r>
      <w:r w:rsidR="0045516C" w:rsidRPr="00BD704D">
        <w:rPr>
          <w:rFonts w:ascii="Times New Roman" w:eastAsia="Times New Roman" w:hAnsi="Times New Roman"/>
          <w:sz w:val="28"/>
          <w:szCs w:val="28"/>
          <w:lang w:eastAsia="ar-SA"/>
        </w:rPr>
        <w:t xml:space="preserve">% </w:t>
      </w:r>
      <w:r w:rsidR="00BD704D" w:rsidRPr="00BD704D">
        <w:rPr>
          <w:rFonts w:ascii="Times New Roman" w:eastAsia="Times New Roman" w:hAnsi="Times New Roman"/>
          <w:sz w:val="28"/>
          <w:szCs w:val="28"/>
          <w:lang w:eastAsia="ar-SA"/>
        </w:rPr>
        <w:t>ниже</w:t>
      </w:r>
      <w:r w:rsidR="004818C7" w:rsidRPr="00BD704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25DA6" w:rsidRPr="00BD704D">
        <w:rPr>
          <w:rFonts w:ascii="Times New Roman" w:eastAsia="Times New Roman" w:hAnsi="Times New Roman"/>
          <w:sz w:val="28"/>
          <w:szCs w:val="28"/>
          <w:lang w:eastAsia="ar-SA"/>
        </w:rPr>
        <w:t xml:space="preserve">оценки текущего года. </w:t>
      </w:r>
      <w:r w:rsidR="00B42DFF">
        <w:rPr>
          <w:rFonts w:ascii="Times New Roman" w:eastAsia="Times New Roman" w:hAnsi="Times New Roman"/>
          <w:sz w:val="28"/>
          <w:szCs w:val="28"/>
          <w:lang w:eastAsia="ar-SA"/>
        </w:rPr>
        <w:t xml:space="preserve">В пояснительной записке причины данного снижения не раскрыты. </w:t>
      </w:r>
      <w:r w:rsidR="00BD704D" w:rsidRPr="00BD704D">
        <w:rPr>
          <w:rFonts w:ascii="Times New Roman" w:eastAsia="Times New Roman" w:hAnsi="Times New Roman"/>
          <w:sz w:val="28"/>
          <w:szCs w:val="28"/>
          <w:lang w:eastAsia="ru-RU"/>
        </w:rPr>
        <w:t>В плановом периоде ожидае</w:t>
      </w:r>
      <w:r w:rsidR="00BD704D" w:rsidRPr="00BD704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BD704D" w:rsidRPr="00BD704D">
        <w:rPr>
          <w:rFonts w:ascii="Times New Roman" w:eastAsia="Times New Roman" w:hAnsi="Times New Roman"/>
          <w:sz w:val="28"/>
          <w:szCs w:val="28"/>
          <w:lang w:eastAsia="ru-RU"/>
        </w:rPr>
        <w:t xml:space="preserve">ся рост поступлений  </w:t>
      </w:r>
      <w:r w:rsidR="00BD704D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D704D" w:rsidRPr="00BD704D">
        <w:rPr>
          <w:rFonts w:ascii="Times New Roman" w:eastAsia="Times New Roman" w:hAnsi="Times New Roman"/>
          <w:sz w:val="28"/>
          <w:szCs w:val="28"/>
          <w:lang w:eastAsia="ru-RU"/>
        </w:rPr>
        <w:t xml:space="preserve"> 1,</w:t>
      </w:r>
      <w:r w:rsidR="00BD70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D704D" w:rsidRPr="00BD704D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BD704D">
        <w:rPr>
          <w:rFonts w:ascii="Times New Roman" w:eastAsia="Times New Roman" w:hAnsi="Times New Roman"/>
          <w:sz w:val="28"/>
          <w:szCs w:val="28"/>
          <w:lang w:eastAsia="ru-RU"/>
        </w:rPr>
        <w:t>ежегодно.</w:t>
      </w:r>
    </w:p>
    <w:p w:rsidR="00F86D77" w:rsidRPr="00F86D77" w:rsidRDefault="00F86D77" w:rsidP="00102EDA">
      <w:pPr>
        <w:spacing w:before="120"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2D3023">
        <w:rPr>
          <w:rFonts w:eastAsia="Times New Roman" w:cs="Times New Roman"/>
          <w:b/>
          <w:szCs w:val="28"/>
          <w:lang w:eastAsia="ru-RU"/>
        </w:rPr>
        <w:t>Неналоговые доходы в 20</w:t>
      </w:r>
      <w:r w:rsidR="0011245A" w:rsidRPr="002D3023">
        <w:rPr>
          <w:rFonts w:eastAsia="Times New Roman" w:cs="Times New Roman"/>
          <w:b/>
          <w:szCs w:val="28"/>
          <w:lang w:eastAsia="ru-RU"/>
        </w:rPr>
        <w:t>2</w:t>
      </w:r>
      <w:r w:rsidR="002D3023">
        <w:rPr>
          <w:rFonts w:eastAsia="Times New Roman" w:cs="Times New Roman"/>
          <w:b/>
          <w:szCs w:val="28"/>
          <w:lang w:eastAsia="ru-RU"/>
        </w:rPr>
        <w:t>4</w:t>
      </w:r>
      <w:r w:rsidRPr="002D3023">
        <w:rPr>
          <w:rFonts w:eastAsia="Times New Roman" w:cs="Times New Roman"/>
          <w:b/>
          <w:szCs w:val="28"/>
          <w:lang w:eastAsia="ru-RU"/>
        </w:rPr>
        <w:t>-20</w:t>
      </w:r>
      <w:r w:rsidR="00EA2540" w:rsidRPr="002D3023">
        <w:rPr>
          <w:rFonts w:eastAsia="Times New Roman" w:cs="Times New Roman"/>
          <w:b/>
          <w:szCs w:val="28"/>
          <w:lang w:eastAsia="ru-RU"/>
        </w:rPr>
        <w:t>2</w:t>
      </w:r>
      <w:r w:rsidR="002D3023">
        <w:rPr>
          <w:rFonts w:eastAsia="Times New Roman" w:cs="Times New Roman"/>
          <w:b/>
          <w:szCs w:val="28"/>
          <w:lang w:eastAsia="ru-RU"/>
        </w:rPr>
        <w:t>6</w:t>
      </w:r>
      <w:r w:rsidRPr="002D3023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F86D77" w:rsidRDefault="00F86D77" w:rsidP="00F86D77">
      <w:pPr>
        <w:rPr>
          <w:rFonts w:eastAsia="Calibri" w:cs="Times New Roman"/>
          <w:szCs w:val="28"/>
        </w:rPr>
      </w:pPr>
      <w:r w:rsidRPr="00253E89">
        <w:rPr>
          <w:rFonts w:eastAsia="Calibri" w:cs="Times New Roman"/>
          <w:bCs/>
          <w:szCs w:val="28"/>
        </w:rPr>
        <w:t>Объем неналоговых доходов</w:t>
      </w:r>
      <w:r w:rsidRPr="00253E89">
        <w:rPr>
          <w:rFonts w:eastAsia="Calibri" w:cs="Times New Roman"/>
          <w:szCs w:val="28"/>
        </w:rPr>
        <w:t xml:space="preserve"> на 20</w:t>
      </w:r>
      <w:r w:rsidR="001C052B">
        <w:rPr>
          <w:rFonts w:eastAsia="Calibri" w:cs="Times New Roman"/>
          <w:szCs w:val="28"/>
        </w:rPr>
        <w:t>2</w:t>
      </w:r>
      <w:r w:rsidR="002D3023">
        <w:rPr>
          <w:rFonts w:eastAsia="Calibri" w:cs="Times New Roman"/>
          <w:szCs w:val="28"/>
        </w:rPr>
        <w:t>4</w:t>
      </w:r>
      <w:r w:rsidRPr="00253E89">
        <w:rPr>
          <w:rFonts w:eastAsia="Calibri" w:cs="Times New Roman"/>
          <w:szCs w:val="28"/>
        </w:rPr>
        <w:t xml:space="preserve"> год прогнозируется в сумме </w:t>
      </w:r>
      <w:r w:rsidR="00432ADD">
        <w:rPr>
          <w:rFonts w:eastAsia="Calibri" w:cs="Times New Roman"/>
          <w:szCs w:val="28"/>
        </w:rPr>
        <w:t>1</w:t>
      </w:r>
      <w:r w:rsidR="002D3023">
        <w:rPr>
          <w:rFonts w:eastAsia="Calibri" w:cs="Times New Roman"/>
          <w:szCs w:val="28"/>
        </w:rPr>
        <w:t>183,</w:t>
      </w:r>
      <w:r w:rsidR="00432ADD">
        <w:rPr>
          <w:rFonts w:eastAsia="Calibri" w:cs="Times New Roman"/>
          <w:szCs w:val="28"/>
        </w:rPr>
        <w:t>7</w:t>
      </w:r>
      <w:r w:rsidR="004E0560" w:rsidRPr="00253E89">
        <w:rPr>
          <w:rFonts w:eastAsia="Calibri" w:cs="Times New Roman"/>
          <w:szCs w:val="28"/>
        </w:rPr>
        <w:t xml:space="preserve"> тыс</w:t>
      </w:r>
      <w:r w:rsidRPr="00253E89">
        <w:rPr>
          <w:rFonts w:eastAsia="Calibri" w:cs="Times New Roman"/>
          <w:szCs w:val="28"/>
        </w:rPr>
        <w:t xml:space="preserve">. рублей, </w:t>
      </w:r>
      <w:r w:rsidRPr="00EB35E3">
        <w:rPr>
          <w:rFonts w:eastAsia="Calibri" w:cs="Times New Roman"/>
          <w:szCs w:val="28"/>
        </w:rPr>
        <w:t xml:space="preserve">что </w:t>
      </w:r>
      <w:r w:rsidR="00B13AFC">
        <w:rPr>
          <w:rFonts w:eastAsia="Calibri" w:cs="Times New Roman"/>
          <w:szCs w:val="28"/>
        </w:rPr>
        <w:t>выше</w:t>
      </w:r>
      <w:r w:rsidR="00EB35E3" w:rsidRPr="00EB35E3">
        <w:rPr>
          <w:rFonts w:eastAsia="Calibri" w:cs="Times New Roman"/>
          <w:szCs w:val="28"/>
        </w:rPr>
        <w:t xml:space="preserve"> оценки</w:t>
      </w:r>
      <w:r w:rsidR="00DA10A7">
        <w:rPr>
          <w:rFonts w:eastAsia="Calibri" w:cs="Times New Roman"/>
          <w:szCs w:val="28"/>
        </w:rPr>
        <w:t xml:space="preserve"> </w:t>
      </w:r>
      <w:r w:rsidRPr="00EB35E3">
        <w:rPr>
          <w:rFonts w:eastAsia="Calibri" w:cs="Times New Roman"/>
          <w:szCs w:val="28"/>
        </w:rPr>
        <w:t xml:space="preserve">текущего года на </w:t>
      </w:r>
      <w:r w:rsidR="002D3023">
        <w:rPr>
          <w:rFonts w:eastAsia="Calibri" w:cs="Times New Roman"/>
          <w:szCs w:val="28"/>
        </w:rPr>
        <w:t>9</w:t>
      </w:r>
      <w:r w:rsidR="00432ADD">
        <w:rPr>
          <w:rFonts w:eastAsia="Calibri" w:cs="Times New Roman"/>
          <w:szCs w:val="28"/>
        </w:rPr>
        <w:t>5</w:t>
      </w:r>
      <w:r w:rsidR="00B42DFF">
        <w:rPr>
          <w:rFonts w:eastAsia="Calibri" w:cs="Times New Roman"/>
          <w:szCs w:val="28"/>
        </w:rPr>
        <w:t xml:space="preserve"> </w:t>
      </w:r>
      <w:r w:rsidR="004E0560" w:rsidRPr="00EB35E3">
        <w:rPr>
          <w:rFonts w:eastAsia="Calibri" w:cs="Times New Roman"/>
          <w:szCs w:val="28"/>
        </w:rPr>
        <w:t>тыс</w:t>
      </w:r>
      <w:r w:rsidRPr="00EB35E3">
        <w:rPr>
          <w:rFonts w:eastAsia="Calibri" w:cs="Times New Roman"/>
          <w:szCs w:val="28"/>
        </w:rPr>
        <w:t xml:space="preserve">. рублей, или </w:t>
      </w:r>
      <w:r w:rsidR="002E74BD" w:rsidRPr="00EB35E3">
        <w:rPr>
          <w:rFonts w:eastAsia="Calibri" w:cs="Times New Roman"/>
          <w:szCs w:val="28"/>
        </w:rPr>
        <w:t xml:space="preserve">на </w:t>
      </w:r>
      <w:r w:rsidR="002D3023">
        <w:rPr>
          <w:rFonts w:eastAsia="Calibri" w:cs="Times New Roman"/>
          <w:szCs w:val="28"/>
        </w:rPr>
        <w:t>8,7</w:t>
      </w:r>
      <w:r w:rsidR="00C419BC" w:rsidRPr="00EB35E3">
        <w:rPr>
          <w:rFonts w:eastAsia="Calibri" w:cs="Times New Roman"/>
          <w:szCs w:val="28"/>
        </w:rPr>
        <w:t>%</w:t>
      </w:r>
      <w:r w:rsidR="00FF0D84" w:rsidRPr="00EB35E3">
        <w:rPr>
          <w:rFonts w:eastAsia="Calibri" w:cs="Times New Roman"/>
          <w:szCs w:val="28"/>
        </w:rPr>
        <w:t>.</w:t>
      </w:r>
      <w:r w:rsidRPr="00EB35E3">
        <w:rPr>
          <w:rFonts w:eastAsia="Calibri" w:cs="Times New Roman"/>
          <w:szCs w:val="28"/>
        </w:rPr>
        <w:t xml:space="preserve"> Д</w:t>
      </w:r>
      <w:r w:rsidRPr="00EB35E3">
        <w:rPr>
          <w:rFonts w:eastAsia="Calibri" w:cs="Times New Roman"/>
          <w:szCs w:val="28"/>
        </w:rPr>
        <w:t>о</w:t>
      </w:r>
      <w:r w:rsidRPr="00EB35E3">
        <w:rPr>
          <w:rFonts w:eastAsia="Calibri" w:cs="Times New Roman"/>
          <w:szCs w:val="28"/>
        </w:rPr>
        <w:t>ля неналоговых доходов в общем объеме доходов в 20</w:t>
      </w:r>
      <w:r w:rsidR="001E14C3">
        <w:rPr>
          <w:rFonts w:eastAsia="Calibri" w:cs="Times New Roman"/>
          <w:szCs w:val="28"/>
        </w:rPr>
        <w:t>2</w:t>
      </w:r>
      <w:r w:rsidR="00144C91">
        <w:rPr>
          <w:rFonts w:eastAsia="Calibri" w:cs="Times New Roman"/>
          <w:szCs w:val="28"/>
        </w:rPr>
        <w:t>4</w:t>
      </w:r>
      <w:r w:rsidRPr="00EB35E3">
        <w:rPr>
          <w:rFonts w:eastAsia="Calibri" w:cs="Times New Roman"/>
          <w:szCs w:val="28"/>
        </w:rPr>
        <w:t xml:space="preserve"> году составит </w:t>
      </w:r>
      <w:r w:rsidR="00144C91">
        <w:rPr>
          <w:rFonts w:eastAsia="Calibri" w:cs="Times New Roman"/>
          <w:szCs w:val="28"/>
        </w:rPr>
        <w:t>19,5</w:t>
      </w:r>
      <w:r w:rsidRPr="00EB35E3">
        <w:rPr>
          <w:rFonts w:eastAsia="Calibri" w:cs="Times New Roman"/>
          <w:szCs w:val="28"/>
        </w:rPr>
        <w:t>% (</w:t>
      </w:r>
      <w:r w:rsidR="00253E89" w:rsidRPr="00EB35E3">
        <w:rPr>
          <w:rFonts w:eastAsia="Calibri" w:cs="Times New Roman"/>
          <w:szCs w:val="28"/>
        </w:rPr>
        <w:t>в</w:t>
      </w:r>
      <w:r w:rsidRPr="00EB35E3">
        <w:rPr>
          <w:rFonts w:eastAsia="Calibri" w:cs="Times New Roman"/>
          <w:szCs w:val="28"/>
        </w:rPr>
        <w:t xml:space="preserve"> 20</w:t>
      </w:r>
      <w:r w:rsidR="002A624E">
        <w:rPr>
          <w:rFonts w:eastAsia="Calibri" w:cs="Times New Roman"/>
          <w:szCs w:val="28"/>
        </w:rPr>
        <w:t>2</w:t>
      </w:r>
      <w:r w:rsidR="00144C91">
        <w:rPr>
          <w:rFonts w:eastAsia="Calibri" w:cs="Times New Roman"/>
          <w:szCs w:val="28"/>
        </w:rPr>
        <w:t>3</w:t>
      </w:r>
      <w:r w:rsidRPr="00EB35E3">
        <w:rPr>
          <w:rFonts w:eastAsia="Calibri" w:cs="Times New Roman"/>
          <w:szCs w:val="28"/>
        </w:rPr>
        <w:t xml:space="preserve"> год</w:t>
      </w:r>
      <w:r w:rsidR="00253E89" w:rsidRPr="00EB35E3">
        <w:rPr>
          <w:rFonts w:eastAsia="Calibri" w:cs="Times New Roman"/>
          <w:szCs w:val="28"/>
        </w:rPr>
        <w:t>у</w:t>
      </w:r>
      <w:r w:rsidRPr="00EB35E3">
        <w:rPr>
          <w:rFonts w:eastAsia="Calibri" w:cs="Times New Roman"/>
          <w:szCs w:val="28"/>
        </w:rPr>
        <w:t xml:space="preserve"> доля составит </w:t>
      </w:r>
      <w:r w:rsidR="00144C91">
        <w:rPr>
          <w:rFonts w:eastAsia="Calibri" w:cs="Times New Roman"/>
          <w:szCs w:val="28"/>
        </w:rPr>
        <w:t>18,6</w:t>
      </w:r>
      <w:r w:rsidRPr="00EB35E3">
        <w:rPr>
          <w:rFonts w:eastAsia="Calibri" w:cs="Times New Roman"/>
          <w:szCs w:val="28"/>
        </w:rPr>
        <w:t>%).</w:t>
      </w:r>
    </w:p>
    <w:p w:rsidR="00D404E2" w:rsidRPr="000D791F" w:rsidRDefault="00D404E2" w:rsidP="00D404E2">
      <w:pPr>
        <w:rPr>
          <w:rFonts w:eastAsia="Calibri" w:cs="Times New Roman"/>
          <w:szCs w:val="28"/>
        </w:rPr>
      </w:pPr>
      <w:r w:rsidRPr="000D791F">
        <w:rPr>
          <w:rFonts w:eastAsia="Calibri" w:cs="Times New Roman"/>
          <w:szCs w:val="28"/>
        </w:rPr>
        <w:t>В 202</w:t>
      </w:r>
      <w:r w:rsidR="00144C91">
        <w:rPr>
          <w:rFonts w:eastAsia="Calibri" w:cs="Times New Roman"/>
          <w:szCs w:val="28"/>
        </w:rPr>
        <w:t>5</w:t>
      </w:r>
      <w:r w:rsidRPr="000D791F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год</w:t>
      </w:r>
      <w:r w:rsidR="00144C91">
        <w:rPr>
          <w:rFonts w:eastAsia="Calibri" w:cs="Times New Roman"/>
          <w:szCs w:val="28"/>
        </w:rPr>
        <w:t>у</w:t>
      </w:r>
      <w:r>
        <w:rPr>
          <w:rFonts w:eastAsia="Calibri" w:cs="Times New Roman"/>
          <w:szCs w:val="28"/>
        </w:rPr>
        <w:t xml:space="preserve"> неналоговые доходы прогнозируются </w:t>
      </w:r>
      <w:r w:rsidR="00144C91">
        <w:rPr>
          <w:rFonts w:eastAsia="Calibri" w:cs="Times New Roman"/>
          <w:szCs w:val="28"/>
        </w:rPr>
        <w:t xml:space="preserve">со снижением на 1,3% , а в 2026 году </w:t>
      </w:r>
      <w:r w:rsidR="00321FA8">
        <w:rPr>
          <w:rFonts w:eastAsia="Calibri" w:cs="Times New Roman"/>
          <w:szCs w:val="28"/>
        </w:rPr>
        <w:t>с ростом</w:t>
      </w:r>
      <w:r>
        <w:rPr>
          <w:rFonts w:eastAsia="Calibri" w:cs="Times New Roman"/>
          <w:szCs w:val="28"/>
        </w:rPr>
        <w:t xml:space="preserve"> </w:t>
      </w:r>
      <w:r w:rsidR="00144C91">
        <w:rPr>
          <w:rFonts w:eastAsia="Calibri" w:cs="Times New Roman"/>
          <w:szCs w:val="28"/>
        </w:rPr>
        <w:t xml:space="preserve">на 20,8% </w:t>
      </w:r>
      <w:r w:rsidR="00321FA8">
        <w:rPr>
          <w:rFonts w:eastAsia="Calibri" w:cs="Times New Roman"/>
          <w:szCs w:val="28"/>
        </w:rPr>
        <w:t>к предшествующим периодам</w:t>
      </w:r>
      <w:r w:rsidRPr="000D791F">
        <w:rPr>
          <w:rFonts w:eastAsia="Calibri" w:cs="Times New Roman"/>
          <w:szCs w:val="28"/>
        </w:rPr>
        <w:t>.</w:t>
      </w:r>
    </w:p>
    <w:p w:rsidR="002D3023" w:rsidRDefault="00F86D77" w:rsidP="003569CD">
      <w:pPr>
        <w:spacing w:after="120"/>
        <w:rPr>
          <w:rFonts w:eastAsia="Times New Roman" w:cs="Times New Roman"/>
          <w:sz w:val="16"/>
          <w:szCs w:val="16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неналоговых доходов бюджета</w:t>
      </w:r>
      <w:r w:rsidR="002E35B1">
        <w:rPr>
          <w:rFonts w:eastAsia="Times New Roman" w:cs="Times New Roman"/>
          <w:szCs w:val="28"/>
          <w:lang w:eastAsia="ru-RU"/>
        </w:rPr>
        <w:t xml:space="preserve"> поселения </w:t>
      </w:r>
      <w:r w:rsidR="00AA5CFF">
        <w:rPr>
          <w:rFonts w:eastAsia="Times New Roman" w:cs="Times New Roman"/>
          <w:szCs w:val="28"/>
          <w:lang w:eastAsia="ru-RU"/>
        </w:rPr>
        <w:t>в 20</w:t>
      </w:r>
      <w:r w:rsidR="002A624E">
        <w:rPr>
          <w:rFonts w:eastAsia="Times New Roman" w:cs="Times New Roman"/>
          <w:szCs w:val="28"/>
          <w:lang w:eastAsia="ru-RU"/>
        </w:rPr>
        <w:t>2</w:t>
      </w:r>
      <w:r w:rsidR="00144C91">
        <w:rPr>
          <w:rFonts w:eastAsia="Times New Roman" w:cs="Times New Roman"/>
          <w:szCs w:val="28"/>
          <w:lang w:eastAsia="ru-RU"/>
        </w:rPr>
        <w:t>3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AA5CFF">
        <w:rPr>
          <w:rFonts w:eastAsia="Times New Roman" w:cs="Times New Roman"/>
          <w:szCs w:val="28"/>
          <w:lang w:eastAsia="ru-RU"/>
        </w:rPr>
        <w:t>2</w:t>
      </w:r>
      <w:r w:rsidR="00144C91">
        <w:rPr>
          <w:rFonts w:eastAsia="Times New Roman" w:cs="Times New Roman"/>
          <w:szCs w:val="28"/>
          <w:lang w:eastAsia="ru-RU"/>
        </w:rPr>
        <w:t>6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  <w:r w:rsidR="00F652AD" w:rsidRPr="00F652AD">
        <w:rPr>
          <w:rFonts w:eastAsia="Times New Roman" w:cs="Times New Roman"/>
          <w:sz w:val="16"/>
          <w:szCs w:val="16"/>
          <w:lang w:eastAsia="ru-RU"/>
        </w:rPr>
        <w:t xml:space="preserve"> </w:t>
      </w:r>
    </w:p>
    <w:tbl>
      <w:tblPr>
        <w:tblW w:w="9796" w:type="dxa"/>
        <w:tblInd w:w="93" w:type="dxa"/>
        <w:tblLayout w:type="fixed"/>
        <w:tblLook w:val="04A0"/>
      </w:tblPr>
      <w:tblGrid>
        <w:gridCol w:w="3984"/>
        <w:gridCol w:w="851"/>
        <w:gridCol w:w="709"/>
        <w:gridCol w:w="766"/>
        <w:gridCol w:w="652"/>
        <w:gridCol w:w="850"/>
        <w:gridCol w:w="567"/>
        <w:gridCol w:w="850"/>
        <w:gridCol w:w="567"/>
      </w:tblGrid>
      <w:tr w:rsidR="002D3023" w:rsidRPr="002D3023" w:rsidTr="002D3023">
        <w:trPr>
          <w:trHeight w:val="3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Default="002D3023" w:rsidP="002D302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Default="002D3023" w:rsidP="002D302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2024 год </w:t>
            </w:r>
          </w:p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Default="002D3023" w:rsidP="002D302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 (прогноз)</w:t>
            </w:r>
          </w:p>
        </w:tc>
      </w:tr>
      <w:tr w:rsidR="002D3023" w:rsidRPr="002D3023" w:rsidTr="002D3023">
        <w:trPr>
          <w:trHeight w:val="5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023" w:rsidRPr="002D3023" w:rsidRDefault="002D3023" w:rsidP="002D3023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</w:tr>
      <w:tr w:rsidR="002D3023" w:rsidRPr="002D3023" w:rsidTr="002D302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  <w:r w:rsidRPr="002D30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1183,7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1167,7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D3023" w:rsidRPr="002D3023" w:rsidTr="002D3023">
        <w:trPr>
          <w:trHeight w:val="2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</w:t>
            </w:r>
            <w:r w:rsidRPr="002D302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2D302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ходящегося в муниципальной собственн</w:t>
            </w:r>
            <w:r w:rsidRPr="002D302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2D302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сти, в т.ч.: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323,7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363,7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363,7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363,7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</w:tr>
      <w:tr w:rsidR="002D3023" w:rsidRPr="002D3023" w:rsidTr="002D3023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 от сдачи в аренду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D3023" w:rsidRPr="002D3023" w:rsidTr="002D3023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прочие поступления от использования имущества, находящегося в собственн</w:t>
            </w:r>
            <w:r w:rsidRPr="002D302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2D302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сти сельских поселений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28,3</w:t>
            </w:r>
          </w:p>
        </w:tc>
      </w:tr>
      <w:tr w:rsidR="002D3023" w:rsidRPr="002D3023" w:rsidTr="002D3023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и ко</w:t>
            </w:r>
            <w:r w:rsidRPr="002D302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2D302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пенсации затрат государства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69,7</w:t>
            </w:r>
          </w:p>
        </w:tc>
      </w:tr>
      <w:tr w:rsidR="002D3023" w:rsidRPr="002D3023" w:rsidTr="002D3023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</w:t>
            </w:r>
            <w:r w:rsidRPr="002D302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2D302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териальных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4A69CD" w:rsidP="002D302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D3023" w:rsidRPr="002D30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A69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4A69CD" w:rsidP="002D302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D3023" w:rsidRPr="002D30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23" w:rsidRPr="002D3023" w:rsidRDefault="002D3023" w:rsidP="002D302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0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902AF4" w:rsidRDefault="00D570E6" w:rsidP="006E0A76">
      <w:pPr>
        <w:spacing w:before="120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Большая часть н</w:t>
      </w:r>
      <w:r w:rsidR="00F940DE" w:rsidRPr="003C3690">
        <w:rPr>
          <w:rFonts w:eastAsia="Calibri" w:cs="Times New Roman"/>
          <w:bCs/>
          <w:szCs w:val="28"/>
        </w:rPr>
        <w:t>еналоговы</w:t>
      </w:r>
      <w:r>
        <w:rPr>
          <w:rFonts w:eastAsia="Calibri" w:cs="Times New Roman"/>
          <w:bCs/>
          <w:szCs w:val="28"/>
        </w:rPr>
        <w:t>х</w:t>
      </w:r>
      <w:r w:rsidR="00F940DE" w:rsidRPr="003C3690">
        <w:rPr>
          <w:rFonts w:eastAsia="Calibri" w:cs="Times New Roman"/>
          <w:bCs/>
          <w:szCs w:val="28"/>
        </w:rPr>
        <w:t xml:space="preserve"> доход</w:t>
      </w:r>
      <w:r>
        <w:rPr>
          <w:rFonts w:eastAsia="Calibri" w:cs="Times New Roman"/>
          <w:bCs/>
          <w:szCs w:val="28"/>
        </w:rPr>
        <w:t>ов</w:t>
      </w:r>
      <w:r w:rsidR="00F940DE" w:rsidRPr="003C3690">
        <w:rPr>
          <w:rFonts w:eastAsia="Calibri" w:cs="Times New Roman"/>
          <w:bCs/>
          <w:szCs w:val="28"/>
        </w:rPr>
        <w:t xml:space="preserve"> бюджета </w:t>
      </w:r>
      <w:r>
        <w:rPr>
          <w:rFonts w:eastAsia="Calibri" w:cs="Times New Roman"/>
          <w:bCs/>
          <w:szCs w:val="28"/>
        </w:rPr>
        <w:t>Татауровского</w:t>
      </w:r>
      <w:r w:rsidR="00B1323B">
        <w:rPr>
          <w:rFonts w:eastAsia="Calibri" w:cs="Times New Roman"/>
          <w:bCs/>
          <w:szCs w:val="28"/>
        </w:rPr>
        <w:t xml:space="preserve"> </w:t>
      </w:r>
      <w:r w:rsidR="00F940DE" w:rsidRPr="003C3690">
        <w:rPr>
          <w:rFonts w:eastAsia="Calibri" w:cs="Times New Roman"/>
          <w:bCs/>
          <w:szCs w:val="28"/>
        </w:rPr>
        <w:t>сельского поселения формиру</w:t>
      </w:r>
      <w:r>
        <w:rPr>
          <w:rFonts w:eastAsia="Calibri" w:cs="Times New Roman"/>
          <w:bCs/>
          <w:szCs w:val="28"/>
        </w:rPr>
        <w:t>е</w:t>
      </w:r>
      <w:r w:rsidR="00F940DE" w:rsidRPr="003C3690">
        <w:rPr>
          <w:rFonts w:eastAsia="Calibri" w:cs="Times New Roman"/>
          <w:bCs/>
          <w:szCs w:val="28"/>
        </w:rPr>
        <w:t xml:space="preserve">тся за счет доходов от </w:t>
      </w:r>
      <w:r w:rsidR="00902AF4">
        <w:rPr>
          <w:rFonts w:eastAsia="Calibri" w:cs="Times New Roman"/>
          <w:bCs/>
          <w:szCs w:val="28"/>
        </w:rPr>
        <w:t>оказания платных услуг</w:t>
      </w:r>
      <w:r w:rsidR="00F652AD">
        <w:rPr>
          <w:rFonts w:eastAsia="Calibri" w:cs="Times New Roman"/>
          <w:bCs/>
          <w:szCs w:val="28"/>
        </w:rPr>
        <w:t xml:space="preserve"> и</w:t>
      </w:r>
      <w:r w:rsidR="00902AF4">
        <w:rPr>
          <w:rFonts w:eastAsia="Calibri" w:cs="Times New Roman"/>
          <w:bCs/>
          <w:szCs w:val="28"/>
        </w:rPr>
        <w:t xml:space="preserve"> компенс</w:t>
      </w:r>
      <w:r w:rsidR="00902AF4">
        <w:rPr>
          <w:rFonts w:eastAsia="Calibri" w:cs="Times New Roman"/>
          <w:bCs/>
          <w:szCs w:val="28"/>
        </w:rPr>
        <w:t>а</w:t>
      </w:r>
      <w:r w:rsidR="00902AF4">
        <w:rPr>
          <w:rFonts w:eastAsia="Calibri" w:cs="Times New Roman"/>
          <w:bCs/>
          <w:szCs w:val="28"/>
        </w:rPr>
        <w:t>ции затрат государства</w:t>
      </w:r>
      <w:r w:rsidR="00F940DE" w:rsidRPr="003C3690">
        <w:rPr>
          <w:rFonts w:eastAsia="Calibri" w:cs="Times New Roman"/>
          <w:bCs/>
          <w:szCs w:val="28"/>
        </w:rPr>
        <w:t xml:space="preserve"> (</w:t>
      </w:r>
      <w:r w:rsidR="00F67B67">
        <w:rPr>
          <w:rFonts w:eastAsia="Calibri" w:cs="Times New Roman"/>
          <w:bCs/>
          <w:szCs w:val="28"/>
        </w:rPr>
        <w:t>в 202</w:t>
      </w:r>
      <w:r w:rsidR="004A69CD">
        <w:rPr>
          <w:rFonts w:eastAsia="Calibri" w:cs="Times New Roman"/>
          <w:bCs/>
          <w:szCs w:val="28"/>
        </w:rPr>
        <w:t>4</w:t>
      </w:r>
      <w:r w:rsidR="006828CB">
        <w:rPr>
          <w:rFonts w:eastAsia="Calibri" w:cs="Times New Roman"/>
          <w:bCs/>
          <w:szCs w:val="28"/>
        </w:rPr>
        <w:t xml:space="preserve"> году 6</w:t>
      </w:r>
      <w:r w:rsidR="004A69CD">
        <w:rPr>
          <w:rFonts w:eastAsia="Calibri" w:cs="Times New Roman"/>
          <w:bCs/>
          <w:szCs w:val="28"/>
        </w:rPr>
        <w:t>9,3</w:t>
      </w:r>
      <w:r w:rsidR="00F940DE" w:rsidRPr="003C3690">
        <w:rPr>
          <w:rFonts w:eastAsia="Calibri" w:cs="Times New Roman"/>
          <w:bCs/>
          <w:szCs w:val="28"/>
        </w:rPr>
        <w:t xml:space="preserve">%),  где </w:t>
      </w:r>
      <w:r w:rsidR="00F940DE" w:rsidRPr="00C607EB">
        <w:rPr>
          <w:rFonts w:eastAsia="Calibri" w:cs="Times New Roman"/>
          <w:bCs/>
          <w:szCs w:val="28"/>
        </w:rPr>
        <w:t xml:space="preserve">учитываются </w:t>
      </w:r>
      <w:r w:rsidR="00657E46">
        <w:rPr>
          <w:rFonts w:eastAsia="Calibri" w:cs="Times New Roman"/>
          <w:bCs/>
          <w:szCs w:val="28"/>
        </w:rPr>
        <w:t xml:space="preserve">в основном </w:t>
      </w:r>
      <w:r w:rsidR="00F940DE" w:rsidRPr="00C607EB">
        <w:rPr>
          <w:rFonts w:eastAsia="Calibri" w:cs="Times New Roman"/>
          <w:bCs/>
          <w:szCs w:val="28"/>
        </w:rPr>
        <w:t>пост</w:t>
      </w:r>
      <w:r w:rsidR="00F940DE" w:rsidRPr="00C607EB">
        <w:rPr>
          <w:rFonts w:eastAsia="Calibri" w:cs="Times New Roman"/>
          <w:bCs/>
          <w:szCs w:val="28"/>
        </w:rPr>
        <w:t>у</w:t>
      </w:r>
      <w:r w:rsidR="00F940DE" w:rsidRPr="00C607EB">
        <w:rPr>
          <w:rFonts w:eastAsia="Calibri" w:cs="Times New Roman"/>
          <w:bCs/>
          <w:szCs w:val="28"/>
        </w:rPr>
        <w:t>пления платы за водоснабжение.</w:t>
      </w:r>
      <w:r w:rsidR="00B1323B">
        <w:rPr>
          <w:rFonts w:eastAsia="Calibri" w:cs="Times New Roman"/>
          <w:bCs/>
          <w:szCs w:val="28"/>
        </w:rPr>
        <w:t xml:space="preserve"> </w:t>
      </w:r>
      <w:r w:rsidR="00902AF4" w:rsidRPr="00B37994">
        <w:rPr>
          <w:rFonts w:eastAsia="Calibri" w:cs="Times New Roman"/>
          <w:bCs/>
          <w:szCs w:val="28"/>
        </w:rPr>
        <w:t>По сравнению с оценкой текущего года в 202</w:t>
      </w:r>
      <w:r w:rsidR="004A69CD">
        <w:rPr>
          <w:rFonts w:eastAsia="Calibri" w:cs="Times New Roman"/>
          <w:bCs/>
          <w:szCs w:val="28"/>
        </w:rPr>
        <w:t>4</w:t>
      </w:r>
      <w:r w:rsidR="00902AF4" w:rsidRPr="00B37994">
        <w:rPr>
          <w:rFonts w:eastAsia="Calibri" w:cs="Times New Roman"/>
          <w:bCs/>
          <w:szCs w:val="28"/>
        </w:rPr>
        <w:t xml:space="preserve"> году </w:t>
      </w:r>
      <w:r w:rsidR="00902AF4">
        <w:rPr>
          <w:rFonts w:eastAsia="Calibri" w:cs="Times New Roman"/>
          <w:bCs/>
          <w:szCs w:val="28"/>
        </w:rPr>
        <w:t>рост</w:t>
      </w:r>
      <w:r w:rsidR="00902AF4" w:rsidRPr="00B37994">
        <w:rPr>
          <w:rFonts w:eastAsia="Calibri" w:cs="Times New Roman"/>
          <w:bCs/>
          <w:szCs w:val="28"/>
        </w:rPr>
        <w:t xml:space="preserve"> по данной группе неналоговых доходов составит </w:t>
      </w:r>
      <w:r w:rsidR="004A69CD">
        <w:rPr>
          <w:rFonts w:eastAsia="Calibri" w:cs="Times New Roman"/>
          <w:bCs/>
          <w:szCs w:val="28"/>
        </w:rPr>
        <w:t>70</w:t>
      </w:r>
      <w:r w:rsidR="00902AF4">
        <w:rPr>
          <w:rFonts w:eastAsia="Calibri" w:cs="Times New Roman"/>
          <w:bCs/>
          <w:szCs w:val="28"/>
        </w:rPr>
        <w:t xml:space="preserve"> </w:t>
      </w:r>
      <w:r w:rsidR="00902AF4" w:rsidRPr="00B37994">
        <w:rPr>
          <w:rFonts w:eastAsia="Calibri" w:cs="Times New Roman"/>
          <w:bCs/>
          <w:szCs w:val="28"/>
        </w:rPr>
        <w:t xml:space="preserve">тыс. рублей, или на </w:t>
      </w:r>
      <w:r w:rsidR="00902AF4">
        <w:rPr>
          <w:rFonts w:eastAsia="Calibri" w:cs="Times New Roman"/>
          <w:bCs/>
          <w:szCs w:val="28"/>
        </w:rPr>
        <w:t>9,</w:t>
      </w:r>
      <w:r w:rsidR="004A69CD">
        <w:rPr>
          <w:rFonts w:eastAsia="Calibri" w:cs="Times New Roman"/>
          <w:bCs/>
          <w:szCs w:val="28"/>
        </w:rPr>
        <w:t>3</w:t>
      </w:r>
      <w:r w:rsidR="00902AF4" w:rsidRPr="00B37994">
        <w:rPr>
          <w:rFonts w:eastAsia="Calibri" w:cs="Times New Roman"/>
          <w:bCs/>
          <w:szCs w:val="28"/>
        </w:rPr>
        <w:t xml:space="preserve">%. </w:t>
      </w:r>
      <w:r w:rsidR="00FB1753">
        <w:rPr>
          <w:rFonts w:eastAsia="Calibri" w:cs="Times New Roman"/>
          <w:bCs/>
          <w:szCs w:val="28"/>
        </w:rPr>
        <w:t xml:space="preserve">В плановом периоде </w:t>
      </w:r>
      <w:r w:rsidR="00FB1753" w:rsidRPr="003C3690">
        <w:rPr>
          <w:rFonts w:eastAsia="Calibri" w:cs="Times New Roman"/>
          <w:bCs/>
          <w:szCs w:val="28"/>
        </w:rPr>
        <w:t>поступления по данному доходному источнику планируются</w:t>
      </w:r>
      <w:r w:rsidR="00FB1753">
        <w:rPr>
          <w:rFonts w:eastAsia="Calibri" w:cs="Times New Roman"/>
          <w:bCs/>
          <w:szCs w:val="28"/>
        </w:rPr>
        <w:t xml:space="preserve"> в сумме 804 </w:t>
      </w:r>
      <w:r w:rsidR="00FB1753" w:rsidRPr="00A625DA">
        <w:rPr>
          <w:rFonts w:eastAsia="Calibri" w:cs="Times New Roman"/>
          <w:bCs/>
          <w:szCs w:val="28"/>
        </w:rPr>
        <w:t>тыс. руб</w:t>
      </w:r>
      <w:r w:rsidR="00FB1753">
        <w:rPr>
          <w:rFonts w:eastAsia="Calibri" w:cs="Times New Roman"/>
          <w:bCs/>
          <w:szCs w:val="28"/>
        </w:rPr>
        <w:t>лей в 2025 году, в 2026 году – 837 тыс. рублей.</w:t>
      </w:r>
    </w:p>
    <w:p w:rsidR="00BE7FB0" w:rsidRPr="00687708" w:rsidRDefault="000B0F35" w:rsidP="00BE7FB0">
      <w:pPr>
        <w:spacing w:before="120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 </w:t>
      </w:r>
      <w:r w:rsidR="00980FD9">
        <w:rPr>
          <w:rFonts w:eastAsia="Calibri" w:cs="Times New Roman"/>
          <w:bCs/>
          <w:szCs w:val="28"/>
        </w:rPr>
        <w:t xml:space="preserve">Проанализировав </w:t>
      </w:r>
      <w:r w:rsidR="00BE7FB0">
        <w:rPr>
          <w:rFonts w:eastAsia="Calibri" w:cs="Times New Roman"/>
          <w:bCs/>
          <w:szCs w:val="28"/>
        </w:rPr>
        <w:t>динамик</w:t>
      </w:r>
      <w:r w:rsidR="00980FD9">
        <w:rPr>
          <w:rFonts w:eastAsia="Calibri" w:cs="Times New Roman"/>
          <w:bCs/>
          <w:szCs w:val="28"/>
        </w:rPr>
        <w:t>у</w:t>
      </w:r>
      <w:r w:rsidR="00BE7FB0">
        <w:rPr>
          <w:rFonts w:eastAsia="Calibri" w:cs="Times New Roman"/>
          <w:bCs/>
          <w:szCs w:val="28"/>
        </w:rPr>
        <w:t xml:space="preserve"> тарифов для администрации Татауровского сельского поселе</w:t>
      </w:r>
      <w:r w:rsidR="00980FD9">
        <w:rPr>
          <w:rFonts w:eastAsia="Calibri" w:cs="Times New Roman"/>
          <w:bCs/>
          <w:szCs w:val="28"/>
        </w:rPr>
        <w:t xml:space="preserve">ния </w:t>
      </w:r>
      <w:r w:rsidR="0091463E">
        <w:rPr>
          <w:rFonts w:eastAsia="Calibri" w:cs="Times New Roman"/>
          <w:bCs/>
          <w:szCs w:val="28"/>
        </w:rPr>
        <w:t xml:space="preserve">на 2023-2024 годы </w:t>
      </w:r>
      <w:r w:rsidR="00BE7FB0">
        <w:rPr>
          <w:rFonts w:eastAsia="Calibri" w:cs="Times New Roman"/>
          <w:bCs/>
          <w:szCs w:val="28"/>
        </w:rPr>
        <w:t>на основании решений правления РСТ Кировской области,</w:t>
      </w:r>
      <w:r w:rsidR="00980FD9">
        <w:rPr>
          <w:rFonts w:eastAsia="Calibri" w:cs="Times New Roman"/>
          <w:bCs/>
          <w:szCs w:val="28"/>
        </w:rPr>
        <w:t xml:space="preserve"> а так же действующ</w:t>
      </w:r>
      <w:r w:rsidR="0091463E">
        <w:rPr>
          <w:rFonts w:eastAsia="Calibri" w:cs="Times New Roman"/>
          <w:bCs/>
          <w:szCs w:val="28"/>
        </w:rPr>
        <w:t>его</w:t>
      </w:r>
      <w:r w:rsidR="00980FD9">
        <w:rPr>
          <w:rFonts w:eastAsia="Calibri" w:cs="Times New Roman"/>
          <w:bCs/>
          <w:szCs w:val="28"/>
        </w:rPr>
        <w:t xml:space="preserve"> </w:t>
      </w:r>
      <w:r w:rsidR="00980FD9" w:rsidRPr="0091463E">
        <w:rPr>
          <w:rFonts w:eastAsia="Calibri" w:cs="Times New Roman"/>
          <w:bCs/>
          <w:szCs w:val="28"/>
        </w:rPr>
        <w:t xml:space="preserve">в 2023 году </w:t>
      </w:r>
      <w:r w:rsidR="0091463E" w:rsidRPr="0091463E">
        <w:rPr>
          <w:rFonts w:eastAsia="Calibri" w:cs="Times New Roman"/>
          <w:bCs/>
          <w:szCs w:val="28"/>
        </w:rPr>
        <w:t>стандарта уровня плат</w:t>
      </w:r>
      <w:r w:rsidR="0091463E" w:rsidRPr="0091463E">
        <w:rPr>
          <w:rFonts w:eastAsia="Calibri" w:cs="Times New Roman"/>
          <w:bCs/>
          <w:szCs w:val="28"/>
        </w:rPr>
        <w:t>е</w:t>
      </w:r>
      <w:r w:rsidR="0091463E" w:rsidRPr="0091463E">
        <w:rPr>
          <w:rFonts w:eastAsia="Calibri" w:cs="Times New Roman"/>
          <w:bCs/>
          <w:szCs w:val="28"/>
        </w:rPr>
        <w:t>жей граждан за водоснабжение,</w:t>
      </w:r>
      <w:r w:rsidR="00980FD9" w:rsidRPr="0091463E">
        <w:rPr>
          <w:rFonts w:eastAsia="Calibri" w:cs="Times New Roman"/>
          <w:bCs/>
          <w:szCs w:val="28"/>
        </w:rPr>
        <w:t xml:space="preserve"> ко</w:t>
      </w:r>
      <w:r w:rsidR="00980FD9">
        <w:rPr>
          <w:rFonts w:eastAsia="Calibri" w:cs="Times New Roman"/>
          <w:bCs/>
          <w:szCs w:val="28"/>
        </w:rPr>
        <w:t>нтрольно-счетная комиссия подтверждает обоснованность прогноза доходов от пла</w:t>
      </w:r>
      <w:r w:rsidR="00980FD9">
        <w:rPr>
          <w:rFonts w:eastAsia="Calibri" w:cs="Times New Roman"/>
          <w:bCs/>
          <w:szCs w:val="28"/>
        </w:rPr>
        <w:t>т</w:t>
      </w:r>
      <w:r w:rsidR="00980FD9">
        <w:rPr>
          <w:rFonts w:eastAsia="Calibri" w:cs="Times New Roman"/>
          <w:bCs/>
          <w:szCs w:val="28"/>
        </w:rPr>
        <w:t xml:space="preserve">ных услуг. </w:t>
      </w:r>
      <w:r w:rsidR="00BE7FB0" w:rsidRPr="00980FD9">
        <w:rPr>
          <w:rFonts w:eastAsia="Calibri" w:cs="Times New Roman"/>
          <w:bCs/>
          <w:szCs w:val="28"/>
        </w:rPr>
        <w:t xml:space="preserve"> </w:t>
      </w:r>
    </w:p>
    <w:p w:rsidR="006B591D" w:rsidRDefault="004A1D20" w:rsidP="00E97916">
      <w:pPr>
        <w:rPr>
          <w:rFonts w:eastAsia="Calibri" w:cs="Times New Roman"/>
          <w:bCs/>
          <w:szCs w:val="28"/>
        </w:rPr>
      </w:pPr>
      <w:r w:rsidRPr="002641EF">
        <w:rPr>
          <w:rFonts w:eastAsia="Calibri" w:cs="Times New Roman"/>
          <w:bCs/>
          <w:szCs w:val="28"/>
        </w:rPr>
        <w:t>Доходы от использования</w:t>
      </w:r>
      <w:r w:rsidR="006B591D">
        <w:rPr>
          <w:rFonts w:eastAsia="Calibri" w:cs="Times New Roman"/>
          <w:bCs/>
          <w:szCs w:val="28"/>
        </w:rPr>
        <w:t xml:space="preserve"> муниципального имущества в 2024</w:t>
      </w:r>
      <w:r w:rsidRPr="002641EF">
        <w:rPr>
          <w:rFonts w:eastAsia="Calibri" w:cs="Times New Roman"/>
          <w:bCs/>
          <w:szCs w:val="28"/>
        </w:rPr>
        <w:t xml:space="preserve"> году запл</w:t>
      </w:r>
      <w:r w:rsidRPr="002641EF">
        <w:rPr>
          <w:rFonts w:eastAsia="Calibri" w:cs="Times New Roman"/>
          <w:bCs/>
          <w:szCs w:val="28"/>
        </w:rPr>
        <w:t>а</w:t>
      </w:r>
      <w:r w:rsidRPr="002641EF">
        <w:rPr>
          <w:rFonts w:eastAsia="Calibri" w:cs="Times New Roman"/>
          <w:bCs/>
          <w:szCs w:val="28"/>
        </w:rPr>
        <w:t xml:space="preserve">нированы в объеме </w:t>
      </w:r>
      <w:r w:rsidR="006B591D">
        <w:rPr>
          <w:rFonts w:eastAsia="Calibri" w:cs="Times New Roman"/>
          <w:bCs/>
          <w:szCs w:val="28"/>
        </w:rPr>
        <w:t>363,7</w:t>
      </w:r>
      <w:r w:rsidRPr="002641EF">
        <w:rPr>
          <w:rFonts w:eastAsia="Calibri" w:cs="Times New Roman"/>
          <w:bCs/>
          <w:szCs w:val="28"/>
        </w:rPr>
        <w:t xml:space="preserve"> тыс. рублей, что </w:t>
      </w:r>
      <w:r>
        <w:rPr>
          <w:rFonts w:eastAsia="Calibri" w:cs="Times New Roman"/>
          <w:bCs/>
          <w:szCs w:val="28"/>
        </w:rPr>
        <w:t>выше</w:t>
      </w:r>
      <w:r w:rsidRPr="002641EF">
        <w:rPr>
          <w:rFonts w:eastAsia="Calibri" w:cs="Times New Roman"/>
          <w:bCs/>
          <w:szCs w:val="28"/>
        </w:rPr>
        <w:t xml:space="preserve"> ожиданий 202</w:t>
      </w:r>
      <w:r w:rsidR="006B591D">
        <w:rPr>
          <w:rFonts w:eastAsia="Calibri" w:cs="Times New Roman"/>
          <w:bCs/>
          <w:szCs w:val="28"/>
        </w:rPr>
        <w:t>4</w:t>
      </w:r>
      <w:r w:rsidRPr="002641EF">
        <w:rPr>
          <w:rFonts w:eastAsia="Calibri" w:cs="Times New Roman"/>
          <w:bCs/>
          <w:szCs w:val="28"/>
        </w:rPr>
        <w:t xml:space="preserve"> года на </w:t>
      </w:r>
      <w:r w:rsidR="006B591D">
        <w:rPr>
          <w:rFonts w:eastAsia="Calibri" w:cs="Times New Roman"/>
          <w:bCs/>
          <w:szCs w:val="28"/>
        </w:rPr>
        <w:t>40</w:t>
      </w:r>
      <w:r w:rsidRPr="002641EF">
        <w:rPr>
          <w:rFonts w:eastAsia="Calibri" w:cs="Times New Roman"/>
          <w:bCs/>
          <w:szCs w:val="28"/>
        </w:rPr>
        <w:t xml:space="preserve"> тыс. рублей (на </w:t>
      </w:r>
      <w:r w:rsidR="006B591D">
        <w:rPr>
          <w:rFonts w:eastAsia="Calibri" w:cs="Times New Roman"/>
          <w:bCs/>
          <w:szCs w:val="28"/>
        </w:rPr>
        <w:t>12,4</w:t>
      </w:r>
      <w:r w:rsidRPr="002641EF">
        <w:rPr>
          <w:rFonts w:eastAsia="Calibri" w:cs="Times New Roman"/>
          <w:bCs/>
          <w:szCs w:val="28"/>
        </w:rPr>
        <w:t>%).</w:t>
      </w:r>
      <w:r w:rsidR="006B591D" w:rsidRPr="006B591D">
        <w:rPr>
          <w:rFonts w:eastAsia="Calibri" w:cs="Times New Roman"/>
          <w:bCs/>
          <w:szCs w:val="28"/>
        </w:rPr>
        <w:t xml:space="preserve"> </w:t>
      </w:r>
      <w:r w:rsidR="006B591D">
        <w:rPr>
          <w:rFonts w:eastAsia="Calibri" w:cs="Times New Roman"/>
          <w:bCs/>
          <w:szCs w:val="28"/>
        </w:rPr>
        <w:t xml:space="preserve"> С ростом планируется п</w:t>
      </w:r>
      <w:r w:rsidR="006B591D" w:rsidRPr="00BD29E2">
        <w:rPr>
          <w:rFonts w:eastAsia="Calibri" w:cs="Times New Roman"/>
          <w:bCs/>
          <w:szCs w:val="28"/>
        </w:rPr>
        <w:t>оступление доходов от платы за с</w:t>
      </w:r>
      <w:r w:rsidR="006B591D" w:rsidRPr="00BD29E2">
        <w:rPr>
          <w:rFonts w:eastAsia="Calibri" w:cs="Times New Roman"/>
          <w:bCs/>
          <w:szCs w:val="28"/>
        </w:rPr>
        <w:t>о</w:t>
      </w:r>
      <w:r w:rsidR="006B591D" w:rsidRPr="00BD29E2">
        <w:rPr>
          <w:rFonts w:eastAsia="Calibri" w:cs="Times New Roman"/>
          <w:bCs/>
          <w:szCs w:val="28"/>
        </w:rPr>
        <w:lastRenderedPageBreak/>
        <w:t>циальный наем муниципального жилья</w:t>
      </w:r>
      <w:r w:rsidR="006B591D">
        <w:rPr>
          <w:rFonts w:eastAsia="Calibri" w:cs="Times New Roman"/>
          <w:bCs/>
          <w:szCs w:val="28"/>
        </w:rPr>
        <w:t xml:space="preserve"> на 13,3% (на 40 тыс.</w:t>
      </w:r>
      <w:r w:rsidR="006E26C7">
        <w:rPr>
          <w:rFonts w:eastAsia="Calibri" w:cs="Times New Roman"/>
          <w:bCs/>
          <w:szCs w:val="28"/>
        </w:rPr>
        <w:t xml:space="preserve"> </w:t>
      </w:r>
      <w:r w:rsidR="006B591D">
        <w:rPr>
          <w:rFonts w:eastAsia="Calibri" w:cs="Times New Roman"/>
          <w:bCs/>
          <w:szCs w:val="28"/>
        </w:rPr>
        <w:t>рублей)</w:t>
      </w:r>
      <w:r w:rsidR="006E26C7">
        <w:rPr>
          <w:rFonts w:eastAsia="Calibri" w:cs="Times New Roman"/>
          <w:bCs/>
          <w:szCs w:val="28"/>
        </w:rPr>
        <w:t>. Д</w:t>
      </w:r>
      <w:r w:rsidR="006B591D" w:rsidRPr="002641EF">
        <w:rPr>
          <w:rFonts w:eastAsia="Calibri" w:cs="Times New Roman"/>
          <w:bCs/>
          <w:szCs w:val="28"/>
        </w:rPr>
        <w:t>оходы от аренды муниципального имущества</w:t>
      </w:r>
      <w:r w:rsidR="00346A6D" w:rsidRPr="00346A6D">
        <w:rPr>
          <w:rFonts w:eastAsia="Calibri" w:cs="Times New Roman"/>
          <w:bCs/>
          <w:szCs w:val="28"/>
        </w:rPr>
        <w:t xml:space="preserve"> </w:t>
      </w:r>
      <w:r w:rsidR="00346A6D" w:rsidRPr="002641EF">
        <w:rPr>
          <w:rFonts w:eastAsia="Calibri" w:cs="Times New Roman"/>
          <w:bCs/>
          <w:szCs w:val="28"/>
        </w:rPr>
        <w:t>спрогнозированы</w:t>
      </w:r>
      <w:r w:rsidR="00346A6D">
        <w:rPr>
          <w:rFonts w:eastAsia="Calibri" w:cs="Times New Roman"/>
          <w:bCs/>
          <w:szCs w:val="28"/>
        </w:rPr>
        <w:t xml:space="preserve"> на уровне оценки текущ</w:t>
      </w:r>
      <w:r w:rsidR="00346A6D">
        <w:rPr>
          <w:rFonts w:eastAsia="Calibri" w:cs="Times New Roman"/>
          <w:bCs/>
          <w:szCs w:val="28"/>
        </w:rPr>
        <w:t>е</w:t>
      </w:r>
      <w:r w:rsidR="00346A6D">
        <w:rPr>
          <w:rFonts w:eastAsia="Calibri" w:cs="Times New Roman"/>
          <w:bCs/>
          <w:szCs w:val="28"/>
        </w:rPr>
        <w:t>го года в сумме 23,7 тыс. рублей.</w:t>
      </w:r>
    </w:p>
    <w:p w:rsidR="00F86D77" w:rsidRPr="00F86D77" w:rsidRDefault="00F86D77" w:rsidP="00346A6D">
      <w:pPr>
        <w:spacing w:before="120" w:after="120"/>
        <w:ind w:firstLine="0"/>
        <w:jc w:val="center"/>
        <w:rPr>
          <w:rFonts w:eastAsia="Calibri" w:cs="Times New Roman"/>
          <w:bCs/>
          <w:szCs w:val="28"/>
        </w:rPr>
      </w:pPr>
      <w:r w:rsidRPr="00F86D77">
        <w:rPr>
          <w:rFonts w:eastAsia="Calibri" w:cs="Times New Roman"/>
          <w:b/>
          <w:bCs/>
          <w:szCs w:val="28"/>
        </w:rPr>
        <w:t>Безвозмездные поступления в 20</w:t>
      </w:r>
      <w:r w:rsidR="0011245A">
        <w:rPr>
          <w:rFonts w:eastAsia="Calibri" w:cs="Times New Roman"/>
          <w:b/>
          <w:bCs/>
          <w:szCs w:val="28"/>
        </w:rPr>
        <w:t>2</w:t>
      </w:r>
      <w:r w:rsidR="00346A6D">
        <w:rPr>
          <w:rFonts w:eastAsia="Calibri" w:cs="Times New Roman"/>
          <w:b/>
          <w:bCs/>
          <w:szCs w:val="28"/>
        </w:rPr>
        <w:t>4</w:t>
      </w:r>
      <w:r w:rsidRPr="00F86D77">
        <w:rPr>
          <w:rFonts w:eastAsia="Calibri" w:cs="Times New Roman"/>
          <w:b/>
          <w:bCs/>
          <w:szCs w:val="28"/>
        </w:rPr>
        <w:t>-20</w:t>
      </w:r>
      <w:r w:rsidR="00F529CD">
        <w:rPr>
          <w:rFonts w:eastAsia="Calibri" w:cs="Times New Roman"/>
          <w:b/>
          <w:bCs/>
          <w:szCs w:val="28"/>
        </w:rPr>
        <w:t>2</w:t>
      </w:r>
      <w:r w:rsidR="00346A6D">
        <w:rPr>
          <w:rFonts w:eastAsia="Calibri" w:cs="Times New Roman"/>
          <w:b/>
          <w:bCs/>
          <w:szCs w:val="28"/>
        </w:rPr>
        <w:t>6</w:t>
      </w:r>
      <w:r w:rsidRPr="00F86D77">
        <w:rPr>
          <w:rFonts w:eastAsia="Calibri" w:cs="Times New Roman"/>
          <w:b/>
          <w:bCs/>
          <w:szCs w:val="28"/>
        </w:rPr>
        <w:t xml:space="preserve"> годах</w:t>
      </w:r>
    </w:p>
    <w:p w:rsidR="00E32B56" w:rsidRPr="00982161" w:rsidRDefault="00F86D77" w:rsidP="00F86D77">
      <w:pPr>
        <w:ind w:firstLine="708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Безвозмездные поступления на 20</w:t>
      </w:r>
      <w:r w:rsidR="00115784">
        <w:rPr>
          <w:rFonts w:eastAsia="Times New Roman" w:cs="Times New Roman"/>
          <w:szCs w:val="28"/>
          <w:lang w:eastAsia="ru-RU"/>
        </w:rPr>
        <w:t>2</w:t>
      </w:r>
      <w:r w:rsidR="006C4C56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6C4C56">
        <w:rPr>
          <w:rFonts w:eastAsia="Times New Roman" w:cs="Times New Roman"/>
          <w:szCs w:val="28"/>
          <w:lang w:eastAsia="ru-RU"/>
        </w:rPr>
        <w:t>4028,54</w:t>
      </w:r>
      <w:r w:rsidR="004A01DB">
        <w:rPr>
          <w:rFonts w:eastAsia="Times New Roman" w:cs="Times New Roman"/>
          <w:szCs w:val="28"/>
          <w:lang w:eastAsia="ru-RU"/>
        </w:rPr>
        <w:t xml:space="preserve"> </w:t>
      </w:r>
      <w:r w:rsidR="002E35B1">
        <w:rPr>
          <w:rFonts w:eastAsia="Times New Roman" w:cs="Times New Roman"/>
          <w:szCs w:val="28"/>
          <w:lang w:eastAsia="ru-RU"/>
        </w:rPr>
        <w:t>тыс</w:t>
      </w:r>
      <w:r w:rsidRPr="00F86D77">
        <w:rPr>
          <w:rFonts w:eastAsia="Times New Roman" w:cs="Times New Roman"/>
          <w:szCs w:val="28"/>
          <w:lang w:eastAsia="ru-RU"/>
        </w:rPr>
        <w:t xml:space="preserve">. рублей, </w:t>
      </w:r>
      <w:r w:rsidRPr="00982161">
        <w:rPr>
          <w:rFonts w:eastAsia="Times New Roman" w:cs="Times New Roman"/>
          <w:szCs w:val="28"/>
          <w:lang w:eastAsia="ru-RU"/>
        </w:rPr>
        <w:t xml:space="preserve">что </w:t>
      </w:r>
      <w:r w:rsidR="004A01DB">
        <w:rPr>
          <w:rFonts w:eastAsia="Times New Roman" w:cs="Times New Roman"/>
          <w:szCs w:val="28"/>
          <w:lang w:eastAsia="ru-RU"/>
        </w:rPr>
        <w:t>выше</w:t>
      </w:r>
      <w:r w:rsidR="00A51847">
        <w:rPr>
          <w:rFonts w:eastAsia="Times New Roman" w:cs="Times New Roman"/>
          <w:szCs w:val="28"/>
          <w:lang w:eastAsia="ru-RU"/>
        </w:rPr>
        <w:t xml:space="preserve"> </w:t>
      </w:r>
      <w:r w:rsidR="00B2411D" w:rsidRPr="00982161">
        <w:rPr>
          <w:rFonts w:eastAsia="Times New Roman" w:cs="Times New Roman"/>
          <w:szCs w:val="28"/>
          <w:lang w:eastAsia="ru-RU"/>
        </w:rPr>
        <w:t xml:space="preserve">оценки </w:t>
      </w:r>
      <w:r w:rsidRPr="00982161">
        <w:rPr>
          <w:rFonts w:eastAsia="Times New Roman" w:cs="Times New Roman"/>
          <w:szCs w:val="28"/>
          <w:lang w:eastAsia="ru-RU"/>
        </w:rPr>
        <w:t xml:space="preserve">текущего года </w:t>
      </w:r>
      <w:r w:rsidR="00B2411D" w:rsidRPr="00982161">
        <w:rPr>
          <w:rFonts w:eastAsia="Calibri" w:cs="Times New Roman"/>
          <w:szCs w:val="28"/>
        </w:rPr>
        <w:t xml:space="preserve">на </w:t>
      </w:r>
      <w:r w:rsidR="006C4C56">
        <w:rPr>
          <w:rFonts w:eastAsia="Calibri" w:cs="Times New Roman"/>
          <w:szCs w:val="28"/>
        </w:rPr>
        <w:t>60,14</w:t>
      </w:r>
      <w:r w:rsidR="006936AF">
        <w:rPr>
          <w:rFonts w:eastAsia="Calibri" w:cs="Times New Roman"/>
          <w:szCs w:val="28"/>
        </w:rPr>
        <w:t xml:space="preserve"> тыс. рублей (на </w:t>
      </w:r>
      <w:r w:rsidR="006C4C56">
        <w:rPr>
          <w:rFonts w:eastAsia="Calibri" w:cs="Times New Roman"/>
          <w:szCs w:val="28"/>
        </w:rPr>
        <w:t>1,5</w:t>
      </w:r>
      <w:r w:rsidR="006936AF">
        <w:rPr>
          <w:rFonts w:eastAsia="Calibri" w:cs="Times New Roman"/>
          <w:szCs w:val="28"/>
        </w:rPr>
        <w:t>%</w:t>
      </w:r>
      <w:r w:rsidR="008647C8">
        <w:rPr>
          <w:rFonts w:eastAsia="Calibri" w:cs="Times New Roman"/>
          <w:szCs w:val="28"/>
        </w:rPr>
        <w:t>)</w:t>
      </w:r>
      <w:r w:rsidR="00E32B56" w:rsidRPr="00982161">
        <w:rPr>
          <w:rFonts w:eastAsia="Times New Roman" w:cs="Times New Roman"/>
          <w:szCs w:val="28"/>
          <w:lang w:eastAsia="ru-RU"/>
        </w:rPr>
        <w:t>.</w:t>
      </w:r>
      <w:r w:rsidR="004A01DB">
        <w:rPr>
          <w:rFonts w:eastAsia="Times New Roman" w:cs="Times New Roman"/>
          <w:szCs w:val="28"/>
          <w:lang w:eastAsia="ru-RU"/>
        </w:rPr>
        <w:t xml:space="preserve"> </w:t>
      </w:r>
    </w:p>
    <w:p w:rsidR="00F652AD" w:rsidRDefault="00F86D77" w:rsidP="00F86D77">
      <w:pPr>
        <w:rPr>
          <w:rFonts w:eastAsia="Times New Roman" w:cs="Times New Roman"/>
          <w:sz w:val="16"/>
          <w:szCs w:val="16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безвозмездных поступлений в 20</w:t>
      </w:r>
      <w:r w:rsidR="00532EC8">
        <w:rPr>
          <w:rFonts w:eastAsia="Times New Roman" w:cs="Times New Roman"/>
          <w:szCs w:val="28"/>
          <w:lang w:eastAsia="ru-RU"/>
        </w:rPr>
        <w:t>2</w:t>
      </w:r>
      <w:r w:rsidR="006C4C56">
        <w:rPr>
          <w:rFonts w:eastAsia="Times New Roman" w:cs="Times New Roman"/>
          <w:szCs w:val="28"/>
          <w:lang w:eastAsia="ru-RU"/>
        </w:rPr>
        <w:t>3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F529CD">
        <w:rPr>
          <w:rFonts w:eastAsia="Times New Roman" w:cs="Times New Roman"/>
          <w:szCs w:val="28"/>
          <w:lang w:eastAsia="ru-RU"/>
        </w:rPr>
        <w:t>2</w:t>
      </w:r>
      <w:r w:rsidR="006C4C56">
        <w:rPr>
          <w:rFonts w:eastAsia="Times New Roman" w:cs="Times New Roman"/>
          <w:szCs w:val="28"/>
          <w:lang w:eastAsia="ru-RU"/>
        </w:rPr>
        <w:t>6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  <w:r w:rsidR="00F652AD" w:rsidRPr="00F652AD">
        <w:rPr>
          <w:rFonts w:eastAsia="Times New Roman" w:cs="Times New Roman"/>
          <w:sz w:val="16"/>
          <w:szCs w:val="16"/>
          <w:lang w:eastAsia="ru-RU"/>
        </w:rPr>
        <w:t xml:space="preserve"> </w:t>
      </w:r>
      <w:r w:rsidR="00F652AD">
        <w:rPr>
          <w:rFonts w:eastAsia="Times New Roman" w:cs="Times New Roman"/>
          <w:sz w:val="16"/>
          <w:szCs w:val="16"/>
          <w:lang w:eastAsia="ru-RU"/>
        </w:rPr>
        <w:t xml:space="preserve"> </w:t>
      </w:r>
    </w:p>
    <w:tbl>
      <w:tblPr>
        <w:tblW w:w="9655" w:type="dxa"/>
        <w:jc w:val="center"/>
        <w:tblInd w:w="93" w:type="dxa"/>
        <w:tblLayout w:type="fixed"/>
        <w:tblLook w:val="04A0"/>
      </w:tblPr>
      <w:tblGrid>
        <w:gridCol w:w="3417"/>
        <w:gridCol w:w="851"/>
        <w:gridCol w:w="717"/>
        <w:gridCol w:w="842"/>
        <w:gridCol w:w="567"/>
        <w:gridCol w:w="851"/>
        <w:gridCol w:w="709"/>
        <w:gridCol w:w="960"/>
        <w:gridCol w:w="741"/>
      </w:tblGrid>
      <w:tr w:rsidR="00346A6D" w:rsidRPr="00346A6D" w:rsidTr="006E26C7">
        <w:trPr>
          <w:trHeight w:val="70"/>
          <w:jc w:val="center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A6D" w:rsidRDefault="00346A6D" w:rsidP="00346A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A6D" w:rsidRDefault="00346A6D" w:rsidP="00346A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2024 год</w:t>
            </w:r>
          </w:p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A6D" w:rsidRDefault="00346A6D" w:rsidP="00346A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A6D" w:rsidRDefault="00346A6D" w:rsidP="00346A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2026 год </w:t>
            </w:r>
          </w:p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346A6D" w:rsidRPr="00346A6D" w:rsidTr="006E26C7">
        <w:trPr>
          <w:trHeight w:val="70"/>
          <w:jc w:val="center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A6D" w:rsidRPr="00346A6D" w:rsidRDefault="00346A6D" w:rsidP="00346A6D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</w:tr>
      <w:tr w:rsidR="00346A6D" w:rsidRPr="00346A6D" w:rsidTr="006E26C7">
        <w:trPr>
          <w:trHeight w:val="7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A6D" w:rsidRPr="00346A6D" w:rsidRDefault="00346A6D" w:rsidP="00346A6D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 всего</w:t>
            </w: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3968,4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6E26C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4028,5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6E26C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3905,</w:t>
            </w:r>
            <w:r w:rsidR="006E26C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3887,16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346A6D" w:rsidRPr="00346A6D" w:rsidTr="006E26C7">
        <w:trPr>
          <w:trHeight w:val="7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A6D" w:rsidRPr="00346A6D" w:rsidRDefault="00346A6D" w:rsidP="00346A6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</w:t>
            </w: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ной обеспеченности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899,6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23,14</w:t>
            </w:r>
          </w:p>
        </w:tc>
      </w:tr>
      <w:tr w:rsidR="00346A6D" w:rsidRPr="00346A6D" w:rsidTr="006E26C7">
        <w:trPr>
          <w:trHeight w:val="7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A6D" w:rsidRPr="00346A6D" w:rsidRDefault="00346A6D" w:rsidP="00346A6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6E26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6E26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</w:t>
            </w:r>
            <w:r w:rsidR="006E26C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46A6D" w:rsidRPr="00346A6D" w:rsidTr="006E26C7">
        <w:trPr>
          <w:trHeight w:val="7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A6D" w:rsidRPr="00346A6D" w:rsidRDefault="00346A6D" w:rsidP="00346A6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46A6D" w:rsidRPr="00346A6D" w:rsidTr="006E26C7">
        <w:trPr>
          <w:trHeight w:val="7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A6D" w:rsidRPr="00346A6D" w:rsidRDefault="00346A6D" w:rsidP="00346A6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2879,4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2992,6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6D" w:rsidRPr="00346A6D" w:rsidRDefault="00346A6D" w:rsidP="006E26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2831,02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72,8</w:t>
            </w:r>
          </w:p>
        </w:tc>
      </w:tr>
      <w:tr w:rsidR="00346A6D" w:rsidRPr="00346A6D" w:rsidTr="006E26C7">
        <w:trPr>
          <w:trHeight w:val="7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A6D" w:rsidRPr="00346A6D" w:rsidRDefault="00346A6D" w:rsidP="00346A6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A6D" w:rsidRPr="00346A6D" w:rsidRDefault="00346A6D" w:rsidP="00346A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A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C4C56" w:rsidRDefault="006C4C56" w:rsidP="006C4C56">
      <w:pPr>
        <w:spacing w:before="120"/>
        <w:rPr>
          <w:rFonts w:eastAsia="Times New Roman" w:cs="Times New Roman"/>
          <w:szCs w:val="28"/>
          <w:lang w:eastAsia="ar-SA"/>
        </w:rPr>
      </w:pPr>
      <w:r w:rsidRPr="005916B2">
        <w:rPr>
          <w:rFonts w:eastAsia="Calibri" w:cs="Times New Roman"/>
        </w:rPr>
        <w:t>Доля безвозмездных поступлений в общей сумме планируемых доходов бюджета муниципального образования в 202</w:t>
      </w:r>
      <w:r>
        <w:rPr>
          <w:rFonts w:eastAsia="Calibri" w:cs="Times New Roman"/>
        </w:rPr>
        <w:t>4</w:t>
      </w:r>
      <w:r w:rsidRPr="005916B2">
        <w:rPr>
          <w:rFonts w:eastAsia="Calibri" w:cs="Times New Roman"/>
        </w:rPr>
        <w:t xml:space="preserve"> году составляет </w:t>
      </w:r>
      <w:r>
        <w:rPr>
          <w:rFonts w:eastAsia="Calibri" w:cs="Times New Roman"/>
        </w:rPr>
        <w:t>66,7</w:t>
      </w:r>
      <w:r w:rsidRPr="005916B2">
        <w:rPr>
          <w:rFonts w:eastAsia="Calibri" w:cs="Times New Roman"/>
        </w:rPr>
        <w:t xml:space="preserve">%. По оценке администрации </w:t>
      </w:r>
      <w:r>
        <w:rPr>
          <w:rFonts w:eastAsia="Calibri" w:cs="Times New Roman"/>
        </w:rPr>
        <w:t>сельского</w:t>
      </w:r>
      <w:r w:rsidRPr="005916B2">
        <w:rPr>
          <w:rFonts w:eastAsia="Calibri" w:cs="Times New Roman"/>
        </w:rPr>
        <w:t xml:space="preserve"> поселения</w:t>
      </w:r>
      <w:r>
        <w:rPr>
          <w:rFonts w:eastAsia="Calibri" w:cs="Times New Roman"/>
        </w:rPr>
        <w:t>,</w:t>
      </w:r>
      <w:r w:rsidRPr="005916B2">
        <w:rPr>
          <w:rFonts w:eastAsia="Calibri" w:cs="Times New Roman"/>
        </w:rPr>
        <w:t xml:space="preserve"> безвозмездные поступления в 202</w:t>
      </w:r>
      <w:r>
        <w:rPr>
          <w:rFonts w:eastAsia="Calibri" w:cs="Times New Roman"/>
        </w:rPr>
        <w:t>3</w:t>
      </w:r>
      <w:r w:rsidRPr="005916B2">
        <w:rPr>
          <w:rFonts w:eastAsia="Calibri" w:cs="Times New Roman"/>
        </w:rPr>
        <w:t xml:space="preserve"> году составят </w:t>
      </w:r>
      <w:r>
        <w:rPr>
          <w:rFonts w:eastAsia="Calibri" w:cs="Times New Roman"/>
        </w:rPr>
        <w:t>3968,4</w:t>
      </w:r>
      <w:r w:rsidRPr="005916B2">
        <w:rPr>
          <w:rFonts w:eastAsia="Calibri" w:cs="Times New Roman"/>
        </w:rPr>
        <w:t xml:space="preserve"> тыс. рублей или </w:t>
      </w:r>
      <w:r>
        <w:rPr>
          <w:rFonts w:eastAsia="Calibri" w:cs="Times New Roman"/>
        </w:rPr>
        <w:t>68</w:t>
      </w:r>
      <w:r w:rsidRPr="005916B2">
        <w:rPr>
          <w:rFonts w:eastAsia="Calibri" w:cs="Times New Roman"/>
        </w:rPr>
        <w:t>% от общей суммы ожидаемых доходов. Рост безвозмездных поступлений в 202</w:t>
      </w:r>
      <w:r>
        <w:rPr>
          <w:rFonts w:eastAsia="Calibri" w:cs="Times New Roman"/>
        </w:rPr>
        <w:t>4</w:t>
      </w:r>
      <w:r w:rsidRPr="005916B2">
        <w:rPr>
          <w:rFonts w:eastAsia="Calibri" w:cs="Times New Roman"/>
        </w:rPr>
        <w:t xml:space="preserve"> году по сравнению с ожидаемой оценкой 202</w:t>
      </w:r>
      <w:r>
        <w:rPr>
          <w:rFonts w:eastAsia="Calibri" w:cs="Times New Roman"/>
        </w:rPr>
        <w:t>3</w:t>
      </w:r>
      <w:r w:rsidRPr="005916B2">
        <w:rPr>
          <w:rFonts w:eastAsia="Calibri" w:cs="Times New Roman"/>
        </w:rPr>
        <w:t xml:space="preserve"> года</w:t>
      </w:r>
      <w:r>
        <w:rPr>
          <w:rFonts w:eastAsia="Calibri" w:cs="Times New Roman"/>
        </w:rPr>
        <w:t>,</w:t>
      </w:r>
      <w:r w:rsidR="00F930ED">
        <w:rPr>
          <w:rFonts w:eastAsia="Calibri" w:cs="Times New Roman"/>
        </w:rPr>
        <w:t xml:space="preserve"> связан</w:t>
      </w:r>
      <w:r>
        <w:rPr>
          <w:rFonts w:eastAsia="Calibri" w:cs="Times New Roman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 ростом объемов иных межбюджетных трансфертов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="00F930ED">
        <w:rPr>
          <w:rFonts w:eastAsia="Times New Roman" w:cs="Times New Roman"/>
          <w:szCs w:val="28"/>
          <w:lang w:eastAsia="ru-RU" w:bidi="en-US"/>
        </w:rPr>
        <w:t xml:space="preserve">на 113,2 </w:t>
      </w:r>
      <w:r>
        <w:rPr>
          <w:rFonts w:eastAsia="Times New Roman" w:cs="Times New Roman"/>
          <w:szCs w:val="28"/>
          <w:lang w:eastAsia="ru-RU" w:bidi="en-US"/>
        </w:rPr>
        <w:t xml:space="preserve"> тыс. рублей.</w:t>
      </w:r>
    </w:p>
    <w:p w:rsidR="006C4C56" w:rsidRDefault="006C4C56" w:rsidP="006C4C56">
      <w:pPr>
        <w:rPr>
          <w:rFonts w:eastAsia="Times New Roman" w:cs="Times New Roman"/>
          <w:szCs w:val="28"/>
          <w:lang w:eastAsia="ru-RU"/>
        </w:rPr>
      </w:pPr>
      <w:r w:rsidRPr="00750782">
        <w:rPr>
          <w:rFonts w:eastAsia="Times New Roman" w:cs="Times New Roman"/>
          <w:szCs w:val="28"/>
          <w:lang w:eastAsia="ru-RU"/>
        </w:rPr>
        <w:t>В 202</w:t>
      </w:r>
      <w:r>
        <w:rPr>
          <w:rFonts w:eastAsia="Times New Roman" w:cs="Times New Roman"/>
          <w:szCs w:val="28"/>
          <w:lang w:eastAsia="ru-RU"/>
        </w:rPr>
        <w:t>5</w:t>
      </w:r>
      <w:r w:rsidRPr="00750782">
        <w:rPr>
          <w:rFonts w:eastAsia="Times New Roman" w:cs="Times New Roman"/>
          <w:szCs w:val="28"/>
          <w:lang w:eastAsia="ru-RU"/>
        </w:rPr>
        <w:t xml:space="preserve"> году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50782">
        <w:rPr>
          <w:rFonts w:eastAsia="Times New Roman" w:cs="Times New Roman"/>
          <w:szCs w:val="28"/>
          <w:lang w:eastAsia="ru-RU"/>
        </w:rPr>
        <w:t>безвозмездные поступления прогнозируются со снижением к прогнозу 202</w:t>
      </w:r>
      <w:r>
        <w:rPr>
          <w:rFonts w:eastAsia="Times New Roman" w:cs="Times New Roman"/>
          <w:szCs w:val="28"/>
          <w:lang w:eastAsia="ru-RU"/>
        </w:rPr>
        <w:t>4</w:t>
      </w:r>
      <w:r w:rsidRPr="00750782">
        <w:rPr>
          <w:rFonts w:eastAsia="Times New Roman" w:cs="Times New Roman"/>
          <w:szCs w:val="28"/>
          <w:lang w:eastAsia="ru-RU"/>
        </w:rPr>
        <w:t xml:space="preserve"> года на </w:t>
      </w:r>
      <w:r w:rsidR="0093301F">
        <w:rPr>
          <w:rFonts w:eastAsia="Times New Roman" w:cs="Times New Roman"/>
          <w:szCs w:val="28"/>
          <w:lang w:eastAsia="ru-RU"/>
        </w:rPr>
        <w:t>123,07</w:t>
      </w:r>
      <w:r w:rsidRPr="00750782">
        <w:rPr>
          <w:rFonts w:eastAsia="Times New Roman" w:cs="Times New Roman"/>
          <w:szCs w:val="28"/>
          <w:lang w:eastAsia="ru-RU"/>
        </w:rPr>
        <w:t xml:space="preserve"> тыс.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50782">
        <w:rPr>
          <w:rFonts w:eastAsia="Times New Roman" w:cs="Times New Roman"/>
          <w:szCs w:val="28"/>
          <w:lang w:eastAsia="ru-RU"/>
        </w:rPr>
        <w:t>рублей, в 202</w:t>
      </w:r>
      <w:r>
        <w:rPr>
          <w:rFonts w:eastAsia="Times New Roman" w:cs="Times New Roman"/>
          <w:szCs w:val="28"/>
          <w:lang w:eastAsia="ru-RU"/>
        </w:rPr>
        <w:t>6</w:t>
      </w:r>
      <w:r w:rsidRPr="00750782">
        <w:rPr>
          <w:rFonts w:eastAsia="Times New Roman" w:cs="Times New Roman"/>
          <w:szCs w:val="28"/>
          <w:lang w:eastAsia="ru-RU"/>
        </w:rPr>
        <w:t xml:space="preserve"> году </w:t>
      </w:r>
      <w:r w:rsidR="00CA3CA4">
        <w:rPr>
          <w:rFonts w:eastAsia="Times New Roman" w:cs="Times New Roman"/>
          <w:szCs w:val="28"/>
          <w:lang w:eastAsia="ru-RU"/>
        </w:rPr>
        <w:t xml:space="preserve">еще </w:t>
      </w:r>
      <w:r w:rsidRPr="00750782">
        <w:rPr>
          <w:rFonts w:eastAsia="Times New Roman" w:cs="Times New Roman"/>
          <w:szCs w:val="28"/>
          <w:lang w:eastAsia="ru-RU"/>
        </w:rPr>
        <w:t xml:space="preserve">на </w:t>
      </w:r>
      <w:r w:rsidR="0093301F">
        <w:rPr>
          <w:rFonts w:eastAsia="Times New Roman" w:cs="Times New Roman"/>
          <w:szCs w:val="28"/>
          <w:lang w:eastAsia="ru-RU"/>
        </w:rPr>
        <w:t>18,3</w:t>
      </w:r>
      <w:r w:rsidRPr="00750782">
        <w:rPr>
          <w:rFonts w:eastAsia="Times New Roman" w:cs="Times New Roman"/>
          <w:szCs w:val="28"/>
          <w:lang w:eastAsia="ru-RU"/>
        </w:rPr>
        <w:t xml:space="preserve"> тыс.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50782">
        <w:rPr>
          <w:rFonts w:eastAsia="Times New Roman" w:cs="Times New Roman"/>
          <w:szCs w:val="28"/>
          <w:lang w:eastAsia="ru-RU"/>
        </w:rPr>
        <w:t>рублей</w:t>
      </w:r>
      <w:r>
        <w:rPr>
          <w:rFonts w:eastAsia="Times New Roman" w:cs="Times New Roman"/>
          <w:szCs w:val="28"/>
          <w:lang w:eastAsia="ru-RU"/>
        </w:rPr>
        <w:t>.</w:t>
      </w:r>
    </w:p>
    <w:p w:rsidR="00F930ED" w:rsidRDefault="00F930ED" w:rsidP="00F930ED">
      <w:pPr>
        <w:rPr>
          <w:rFonts w:eastAsia="Times New Roman" w:cs="Times New Roman"/>
          <w:szCs w:val="28"/>
          <w:lang w:eastAsia="ru-RU"/>
        </w:rPr>
      </w:pPr>
      <w:r w:rsidRPr="00E5561F">
        <w:rPr>
          <w:rFonts w:eastAsia="Times New Roman" w:cs="Times New Roman"/>
          <w:szCs w:val="28"/>
          <w:lang w:eastAsia="ar-SA"/>
        </w:rPr>
        <w:t>Проверка объемов межбюджетных трансфертов, планируемых к поступл</w:t>
      </w:r>
      <w:r w:rsidRPr="00E5561F">
        <w:rPr>
          <w:rFonts w:eastAsia="Times New Roman" w:cs="Times New Roman"/>
          <w:szCs w:val="28"/>
          <w:lang w:eastAsia="ar-SA"/>
        </w:rPr>
        <w:t>е</w:t>
      </w:r>
      <w:r w:rsidRPr="00E5561F">
        <w:rPr>
          <w:rFonts w:eastAsia="Times New Roman" w:cs="Times New Roman"/>
          <w:szCs w:val="28"/>
          <w:lang w:eastAsia="ar-SA"/>
        </w:rPr>
        <w:t>нию из областного и районного бюджета в 202</w:t>
      </w:r>
      <w:r>
        <w:rPr>
          <w:rFonts w:eastAsia="Times New Roman" w:cs="Times New Roman"/>
          <w:szCs w:val="28"/>
          <w:lang w:eastAsia="ar-SA"/>
        </w:rPr>
        <w:t>4</w:t>
      </w:r>
      <w:r w:rsidRPr="00E5561F">
        <w:rPr>
          <w:rFonts w:eastAsia="Times New Roman" w:cs="Times New Roman"/>
          <w:szCs w:val="28"/>
          <w:lang w:eastAsia="ar-SA"/>
        </w:rPr>
        <w:t xml:space="preserve"> году и плановом периоде 202</w:t>
      </w:r>
      <w:r>
        <w:rPr>
          <w:rFonts w:eastAsia="Times New Roman" w:cs="Times New Roman"/>
          <w:szCs w:val="28"/>
          <w:lang w:eastAsia="ar-SA"/>
        </w:rPr>
        <w:t>5</w:t>
      </w:r>
      <w:r w:rsidRPr="00E5561F">
        <w:rPr>
          <w:rFonts w:eastAsia="Times New Roman" w:cs="Times New Roman"/>
          <w:szCs w:val="28"/>
          <w:lang w:eastAsia="ar-SA"/>
        </w:rPr>
        <w:t xml:space="preserve"> и 202</w:t>
      </w:r>
      <w:r>
        <w:rPr>
          <w:rFonts w:eastAsia="Times New Roman" w:cs="Times New Roman"/>
          <w:szCs w:val="28"/>
          <w:lang w:eastAsia="ar-SA"/>
        </w:rPr>
        <w:t>6</w:t>
      </w:r>
      <w:r w:rsidRPr="00E5561F">
        <w:rPr>
          <w:rFonts w:eastAsia="Times New Roman" w:cs="Times New Roman"/>
          <w:szCs w:val="28"/>
          <w:lang w:eastAsia="ar-SA"/>
        </w:rPr>
        <w:t xml:space="preserve"> годов показала, что в проекте решения о бюджете (в том числе в прилож</w:t>
      </w:r>
      <w:r w:rsidRPr="00E5561F">
        <w:rPr>
          <w:rFonts w:eastAsia="Times New Roman" w:cs="Times New Roman"/>
          <w:szCs w:val="28"/>
          <w:lang w:eastAsia="ar-SA"/>
        </w:rPr>
        <w:t>е</w:t>
      </w:r>
      <w:r w:rsidRPr="00E5561F">
        <w:rPr>
          <w:rFonts w:eastAsia="Times New Roman" w:cs="Times New Roman"/>
          <w:szCs w:val="28"/>
          <w:lang w:eastAsia="ar-SA"/>
        </w:rPr>
        <w:t xml:space="preserve">ниях </w:t>
      </w:r>
      <w:r>
        <w:rPr>
          <w:rFonts w:eastAsia="Times New Roman" w:cs="Times New Roman"/>
          <w:szCs w:val="28"/>
          <w:lang w:eastAsia="ar-SA"/>
        </w:rPr>
        <w:t>3</w:t>
      </w:r>
      <w:r w:rsidRPr="00E5561F">
        <w:rPr>
          <w:rFonts w:eastAsia="Times New Roman" w:cs="Times New Roman"/>
          <w:szCs w:val="28"/>
          <w:lang w:eastAsia="ar-SA"/>
        </w:rPr>
        <w:t xml:space="preserve"> и </w:t>
      </w:r>
      <w:r w:rsidR="00066C4D">
        <w:rPr>
          <w:rFonts w:eastAsia="Times New Roman" w:cs="Times New Roman"/>
          <w:szCs w:val="28"/>
          <w:lang w:eastAsia="ar-SA"/>
        </w:rPr>
        <w:t>8</w:t>
      </w:r>
      <w:r w:rsidRPr="00E5561F">
        <w:rPr>
          <w:rFonts w:eastAsia="Times New Roman" w:cs="Times New Roman"/>
          <w:szCs w:val="28"/>
          <w:lang w:eastAsia="ar-SA"/>
        </w:rPr>
        <w:t xml:space="preserve">) предусмотрены межбюджетные трансферты, которые обозначены в проекте </w:t>
      </w:r>
      <w:r w:rsidRPr="00E5561F">
        <w:rPr>
          <w:rFonts w:eastAsia="Times New Roman" w:cs="Times New Roman"/>
          <w:szCs w:val="28"/>
          <w:lang w:eastAsia="ru-RU" w:bidi="en-US"/>
        </w:rPr>
        <w:t>Закона Кировской области «Об областном бюджете на 202</w:t>
      </w:r>
      <w:r>
        <w:rPr>
          <w:rFonts w:eastAsia="Times New Roman" w:cs="Times New Roman"/>
          <w:szCs w:val="28"/>
          <w:lang w:eastAsia="ru-RU" w:bidi="en-US"/>
        </w:rPr>
        <w:t>4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и 202</w:t>
      </w:r>
      <w:r>
        <w:rPr>
          <w:rFonts w:eastAsia="Times New Roman" w:cs="Times New Roman"/>
          <w:szCs w:val="28"/>
          <w:lang w:eastAsia="ru-RU" w:bidi="en-US"/>
        </w:rPr>
        <w:t>6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годов» и проекте решения Нолинской районной Думы «О бюджете муниципального образования Нолинский муниципальный район Кировской области на 202</w:t>
      </w:r>
      <w:r>
        <w:rPr>
          <w:rFonts w:eastAsia="Times New Roman" w:cs="Times New Roman"/>
          <w:szCs w:val="28"/>
          <w:lang w:eastAsia="ru-RU" w:bidi="en-US"/>
        </w:rPr>
        <w:t>4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и 202</w:t>
      </w:r>
      <w:r>
        <w:rPr>
          <w:rFonts w:eastAsia="Times New Roman" w:cs="Times New Roman"/>
          <w:szCs w:val="28"/>
          <w:lang w:eastAsia="ru-RU" w:bidi="en-US"/>
        </w:rPr>
        <w:t>6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годов».</w:t>
      </w:r>
    </w:p>
    <w:p w:rsidR="00F86D77" w:rsidRPr="00F86D77" w:rsidRDefault="00F86D77" w:rsidP="00030440">
      <w:pPr>
        <w:spacing w:before="120" w:after="120"/>
        <w:ind w:firstLine="0"/>
        <w:jc w:val="center"/>
        <w:rPr>
          <w:rFonts w:eastAsia="Calibri" w:cs="Times New Roman"/>
          <w:b/>
        </w:rPr>
      </w:pPr>
      <w:r w:rsidRPr="00822EBA">
        <w:rPr>
          <w:rFonts w:eastAsia="Calibri" w:cs="Times New Roman"/>
          <w:b/>
        </w:rPr>
        <w:t>Расходы бюджета</w:t>
      </w:r>
      <w:r w:rsidR="00B73EF7" w:rsidRPr="00822EBA">
        <w:rPr>
          <w:rFonts w:eastAsia="Calibri" w:cs="Times New Roman"/>
          <w:b/>
        </w:rPr>
        <w:t xml:space="preserve"> поселения</w:t>
      </w:r>
      <w:r w:rsidR="00BD44BF" w:rsidRPr="00822EBA">
        <w:rPr>
          <w:rFonts w:eastAsia="Calibri" w:cs="Times New Roman"/>
          <w:b/>
        </w:rPr>
        <w:t xml:space="preserve"> на 202</w:t>
      </w:r>
      <w:r w:rsidR="00DF1C48">
        <w:rPr>
          <w:rFonts w:eastAsia="Calibri" w:cs="Times New Roman"/>
          <w:b/>
        </w:rPr>
        <w:t>4</w:t>
      </w:r>
      <w:r w:rsidRPr="00822EBA">
        <w:rPr>
          <w:rFonts w:eastAsia="Calibri" w:cs="Times New Roman"/>
          <w:b/>
        </w:rPr>
        <w:t>-20</w:t>
      </w:r>
      <w:r w:rsidR="00B2411D" w:rsidRPr="00822EBA">
        <w:rPr>
          <w:rFonts w:eastAsia="Calibri" w:cs="Times New Roman"/>
          <w:b/>
        </w:rPr>
        <w:t>2</w:t>
      </w:r>
      <w:r w:rsidR="00DF1C48">
        <w:rPr>
          <w:rFonts w:eastAsia="Calibri" w:cs="Times New Roman"/>
          <w:b/>
        </w:rPr>
        <w:t>6</w:t>
      </w:r>
      <w:r w:rsidRPr="00822EBA">
        <w:rPr>
          <w:rFonts w:eastAsia="Calibri" w:cs="Times New Roman"/>
          <w:b/>
        </w:rPr>
        <w:t xml:space="preserve"> годы</w:t>
      </w:r>
    </w:p>
    <w:p w:rsidR="00B73EF7" w:rsidRPr="00F86D77" w:rsidRDefault="00B73EF7" w:rsidP="00B73EF7">
      <w:pPr>
        <w:rPr>
          <w:rFonts w:eastAsia="Calibri" w:cs="Times New Roman"/>
        </w:rPr>
      </w:pPr>
      <w:r w:rsidRPr="00D12F28">
        <w:rPr>
          <w:rFonts w:eastAsia="Calibri" w:cs="Times New Roman"/>
        </w:rPr>
        <w:t xml:space="preserve">Согласно Пояснительной записке к проекту бюджета при формировании расходной части бюджета </w:t>
      </w:r>
      <w:r w:rsidR="00B90222" w:rsidRPr="00D12F28">
        <w:rPr>
          <w:rFonts w:eastAsia="Calibri" w:cs="Times New Roman"/>
        </w:rPr>
        <w:t>Татауровского</w:t>
      </w:r>
      <w:r w:rsidR="00CF2464">
        <w:rPr>
          <w:rFonts w:eastAsia="Calibri" w:cs="Times New Roman"/>
        </w:rPr>
        <w:t xml:space="preserve"> </w:t>
      </w:r>
      <w:r w:rsidR="008516CD" w:rsidRPr="00D12F28">
        <w:rPr>
          <w:rFonts w:eastAsia="Calibri" w:cs="Times New Roman"/>
        </w:rPr>
        <w:t xml:space="preserve">сельского </w:t>
      </w:r>
      <w:r w:rsidR="00013455" w:rsidRPr="00D12F28">
        <w:rPr>
          <w:rFonts w:eastAsia="Calibri" w:cs="Times New Roman"/>
        </w:rPr>
        <w:t xml:space="preserve">поселения </w:t>
      </w:r>
      <w:r w:rsidRPr="00D12F28">
        <w:rPr>
          <w:rFonts w:eastAsia="Calibri" w:cs="Times New Roman"/>
        </w:rPr>
        <w:t>применены сл</w:t>
      </w:r>
      <w:r w:rsidRPr="00D12F28">
        <w:rPr>
          <w:rFonts w:eastAsia="Calibri" w:cs="Times New Roman"/>
        </w:rPr>
        <w:t>е</w:t>
      </w:r>
      <w:r w:rsidRPr="00D12F28">
        <w:rPr>
          <w:rFonts w:eastAsia="Calibri" w:cs="Times New Roman"/>
        </w:rPr>
        <w:t>дующие основные подходы</w:t>
      </w:r>
      <w:r w:rsidRPr="00F86D77">
        <w:rPr>
          <w:rFonts w:eastAsia="Calibri" w:cs="Times New Roman"/>
        </w:rPr>
        <w:t>:</w:t>
      </w:r>
    </w:p>
    <w:p w:rsidR="006F2FA3" w:rsidRPr="006F2FA3" w:rsidRDefault="00C7548E" w:rsidP="006F2FA3">
      <w:pPr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расходы на выплату заработной платы определяются на основании шта</w:t>
      </w:r>
      <w:r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ного расписания, исходя из фонда оплаты текущего года с учетом существу</w:t>
      </w:r>
      <w:r>
        <w:rPr>
          <w:rFonts w:cs="Times New Roman"/>
          <w:szCs w:val="28"/>
        </w:rPr>
        <w:t>ю</w:t>
      </w:r>
      <w:r>
        <w:rPr>
          <w:rFonts w:cs="Times New Roman"/>
          <w:szCs w:val="28"/>
        </w:rPr>
        <w:t>щих  доплат, надбавок, выплат стимулирующего характера, определенных в п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ложениях об оплате и материальном стимулировании работников, утвержденных администрацией сельского поселения и предельной численности работников м</w:t>
      </w:r>
      <w:r>
        <w:rPr>
          <w:rFonts w:cs="Times New Roman"/>
          <w:szCs w:val="28"/>
        </w:rPr>
        <w:t>у</w:t>
      </w:r>
      <w:r>
        <w:rPr>
          <w:rFonts w:cs="Times New Roman"/>
          <w:szCs w:val="28"/>
        </w:rPr>
        <w:lastRenderedPageBreak/>
        <w:t>ниципальных учреждений, финансируемых из бюджета поселения, утвержде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ной администрацией района</w:t>
      </w:r>
      <w:r w:rsidR="009E7FB8">
        <w:rPr>
          <w:rFonts w:eastAsia="Calibri" w:cs="Times New Roman"/>
          <w:szCs w:val="28"/>
        </w:rPr>
        <w:t>;</w:t>
      </w:r>
    </w:p>
    <w:p w:rsidR="006F2FA3" w:rsidRPr="006F2FA3" w:rsidRDefault="009E7FB8" w:rsidP="006F2FA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</w:t>
      </w:r>
      <w:r w:rsidR="006F2FA3" w:rsidRPr="006F2FA3">
        <w:rPr>
          <w:rFonts w:eastAsia="Calibri" w:cs="Times New Roman"/>
          <w:szCs w:val="28"/>
        </w:rPr>
        <w:t xml:space="preserve">ачисления на заработную плату </w:t>
      </w:r>
      <w:r>
        <w:rPr>
          <w:rFonts w:eastAsia="Calibri" w:cs="Times New Roman"/>
          <w:szCs w:val="28"/>
        </w:rPr>
        <w:t xml:space="preserve">исчислены </w:t>
      </w:r>
      <w:r w:rsidR="006F2FA3" w:rsidRPr="006F2FA3">
        <w:rPr>
          <w:rFonts w:eastAsia="Calibri" w:cs="Times New Roman"/>
          <w:szCs w:val="28"/>
        </w:rPr>
        <w:t>в размере 30,2%</w:t>
      </w:r>
      <w:r>
        <w:rPr>
          <w:rFonts w:eastAsia="Calibri" w:cs="Times New Roman"/>
          <w:szCs w:val="28"/>
        </w:rPr>
        <w:t>;</w:t>
      </w:r>
    </w:p>
    <w:p w:rsidR="006F2FA3" w:rsidRPr="006F2FA3" w:rsidRDefault="009E7FB8" w:rsidP="006F2FA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</w:t>
      </w:r>
      <w:r w:rsidR="006F2FA3" w:rsidRPr="006F2FA3">
        <w:rPr>
          <w:rFonts w:eastAsia="Calibri" w:cs="Times New Roman"/>
          <w:szCs w:val="28"/>
        </w:rPr>
        <w:t>асходы на оплату электрической энергии определ</w:t>
      </w:r>
      <w:r>
        <w:rPr>
          <w:rFonts w:eastAsia="Calibri" w:cs="Times New Roman"/>
          <w:szCs w:val="28"/>
        </w:rPr>
        <w:t>ены</w:t>
      </w:r>
      <w:r w:rsidR="006F2FA3" w:rsidRPr="006F2FA3">
        <w:rPr>
          <w:rFonts w:eastAsia="Calibri" w:cs="Times New Roman"/>
          <w:szCs w:val="28"/>
        </w:rPr>
        <w:t xml:space="preserve"> исходя из лимитов потребления энергоресурсов текущего года</w:t>
      </w:r>
      <w:r>
        <w:rPr>
          <w:rFonts w:eastAsia="Calibri" w:cs="Times New Roman"/>
          <w:szCs w:val="28"/>
        </w:rPr>
        <w:t>;</w:t>
      </w:r>
    </w:p>
    <w:p w:rsidR="006F2FA3" w:rsidRPr="006F2FA3" w:rsidRDefault="009E7FB8" w:rsidP="006F2FA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</w:t>
      </w:r>
      <w:r w:rsidR="006F2FA3" w:rsidRPr="006F2FA3">
        <w:rPr>
          <w:rFonts w:eastAsia="Calibri" w:cs="Times New Roman"/>
          <w:szCs w:val="28"/>
        </w:rPr>
        <w:t>ругие расходы</w:t>
      </w:r>
      <w:r w:rsidR="00771BD1">
        <w:rPr>
          <w:rFonts w:eastAsia="Calibri" w:cs="Times New Roman"/>
          <w:szCs w:val="28"/>
        </w:rPr>
        <w:t xml:space="preserve"> </w:t>
      </w:r>
      <w:r w:rsidR="006F2FA3" w:rsidRPr="006F2FA3">
        <w:rPr>
          <w:rFonts w:eastAsia="Calibri" w:cs="Times New Roman"/>
          <w:szCs w:val="28"/>
        </w:rPr>
        <w:t>рассчит</w:t>
      </w:r>
      <w:r>
        <w:rPr>
          <w:rFonts w:eastAsia="Calibri" w:cs="Times New Roman"/>
          <w:szCs w:val="28"/>
        </w:rPr>
        <w:t>аны</w:t>
      </w:r>
      <w:r w:rsidR="006F2FA3" w:rsidRPr="006F2FA3">
        <w:rPr>
          <w:rFonts w:eastAsia="Calibri" w:cs="Times New Roman"/>
          <w:szCs w:val="28"/>
        </w:rPr>
        <w:t xml:space="preserve"> исходя из плана текущего года с учетом и</w:t>
      </w:r>
      <w:r w:rsidR="006F2FA3" w:rsidRPr="006F2FA3">
        <w:rPr>
          <w:rFonts w:eastAsia="Calibri" w:cs="Times New Roman"/>
          <w:szCs w:val="28"/>
        </w:rPr>
        <w:t>н</w:t>
      </w:r>
      <w:r w:rsidR="006F2FA3" w:rsidRPr="006F2FA3">
        <w:rPr>
          <w:rFonts w:eastAsia="Calibri" w:cs="Times New Roman"/>
          <w:szCs w:val="28"/>
        </w:rPr>
        <w:t>дексов-дефляторов цен на планируемый год.</w:t>
      </w:r>
    </w:p>
    <w:p w:rsidR="009639D8" w:rsidRDefault="00A431A8" w:rsidP="00A431A8">
      <w:pPr>
        <w:rPr>
          <w:rFonts w:eastAsia="Calibri" w:cs="Times New Roman"/>
        </w:rPr>
      </w:pPr>
      <w:r>
        <w:rPr>
          <w:rFonts w:eastAsia="Calibri" w:cs="Times New Roman"/>
        </w:rPr>
        <w:t>П</w:t>
      </w:r>
      <w:r w:rsidRPr="00F86D77">
        <w:rPr>
          <w:rFonts w:eastAsia="Calibri" w:cs="Times New Roman"/>
        </w:rPr>
        <w:t>роектом расходы бюджета</w:t>
      </w:r>
      <w:r>
        <w:rPr>
          <w:rFonts w:eastAsia="Calibri" w:cs="Times New Roman"/>
        </w:rPr>
        <w:t xml:space="preserve"> поселения </w:t>
      </w:r>
      <w:r w:rsidRPr="00F86D77">
        <w:rPr>
          <w:rFonts w:eastAsia="Calibri" w:cs="Times New Roman"/>
        </w:rPr>
        <w:t>на 20</w:t>
      </w:r>
      <w:r w:rsidR="00BD44BF">
        <w:rPr>
          <w:rFonts w:eastAsia="Calibri" w:cs="Times New Roman"/>
        </w:rPr>
        <w:t>2</w:t>
      </w:r>
      <w:r w:rsidR="00DF1C48">
        <w:rPr>
          <w:rFonts w:eastAsia="Calibri" w:cs="Times New Roman"/>
        </w:rPr>
        <w:t>4</w:t>
      </w:r>
      <w:r w:rsidRPr="00F86D77">
        <w:rPr>
          <w:rFonts w:eastAsia="Calibri" w:cs="Times New Roman"/>
        </w:rPr>
        <w:t xml:space="preserve"> год запланированы в объ</w:t>
      </w:r>
      <w:r w:rsidRPr="00F86D77">
        <w:rPr>
          <w:rFonts w:eastAsia="Calibri" w:cs="Times New Roman"/>
        </w:rPr>
        <w:t>е</w:t>
      </w:r>
      <w:r w:rsidRPr="00F86D77">
        <w:rPr>
          <w:rFonts w:eastAsia="Calibri" w:cs="Times New Roman"/>
        </w:rPr>
        <w:t xml:space="preserve">ме </w:t>
      </w:r>
      <w:r w:rsidR="00DF1C48">
        <w:rPr>
          <w:rFonts w:eastAsia="Calibri" w:cs="Times New Roman"/>
        </w:rPr>
        <w:t>6043,94</w:t>
      </w:r>
      <w:r w:rsidR="009E7FB8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тыс</w:t>
      </w:r>
      <w:r w:rsidRPr="00F86D77">
        <w:rPr>
          <w:rFonts w:eastAsia="Calibri" w:cs="Times New Roman"/>
        </w:rPr>
        <w:t>. рублей</w:t>
      </w:r>
      <w:r w:rsidR="009639D8">
        <w:rPr>
          <w:rFonts w:eastAsia="Calibri" w:cs="Times New Roman"/>
        </w:rPr>
        <w:t xml:space="preserve">, или </w:t>
      </w:r>
      <w:r w:rsidR="00771BD1">
        <w:rPr>
          <w:rFonts w:eastAsia="Calibri" w:cs="Times New Roman"/>
        </w:rPr>
        <w:t>с ростом</w:t>
      </w:r>
      <w:r w:rsidR="009639D8">
        <w:rPr>
          <w:rFonts w:eastAsia="Calibri" w:cs="Times New Roman"/>
        </w:rPr>
        <w:t xml:space="preserve"> к оценке 20</w:t>
      </w:r>
      <w:r w:rsidR="009E7FB8">
        <w:rPr>
          <w:rFonts w:eastAsia="Calibri" w:cs="Times New Roman"/>
        </w:rPr>
        <w:t>2</w:t>
      </w:r>
      <w:r w:rsidR="00DF1C48">
        <w:rPr>
          <w:rFonts w:eastAsia="Calibri" w:cs="Times New Roman"/>
        </w:rPr>
        <w:t>3</w:t>
      </w:r>
      <w:r w:rsidR="009639D8">
        <w:rPr>
          <w:rFonts w:eastAsia="Calibri" w:cs="Times New Roman"/>
        </w:rPr>
        <w:t xml:space="preserve"> года на </w:t>
      </w:r>
      <w:r w:rsidR="00DF1C48">
        <w:rPr>
          <w:rFonts w:eastAsia="Calibri" w:cs="Times New Roman"/>
        </w:rPr>
        <w:t>246,04</w:t>
      </w:r>
      <w:r w:rsidR="009639D8">
        <w:rPr>
          <w:rFonts w:eastAsia="Calibri" w:cs="Times New Roman"/>
        </w:rPr>
        <w:t xml:space="preserve"> тыс. рублей (на </w:t>
      </w:r>
      <w:r w:rsidR="00DF1C48">
        <w:rPr>
          <w:rFonts w:eastAsia="Calibri" w:cs="Times New Roman"/>
        </w:rPr>
        <w:t>4,2</w:t>
      </w:r>
      <w:r w:rsidR="009639D8">
        <w:rPr>
          <w:rFonts w:eastAsia="Calibri" w:cs="Times New Roman"/>
        </w:rPr>
        <w:t>%).</w:t>
      </w:r>
    </w:p>
    <w:p w:rsidR="00A431A8" w:rsidRPr="009639D8" w:rsidRDefault="00A431A8" w:rsidP="00A431A8">
      <w:pPr>
        <w:rPr>
          <w:rFonts w:eastAsia="Calibri" w:cs="Times New Roman"/>
        </w:rPr>
      </w:pPr>
      <w:r w:rsidRPr="009639D8">
        <w:rPr>
          <w:rFonts w:eastAsia="Calibri" w:cs="Times New Roman"/>
        </w:rPr>
        <w:t>В 20</w:t>
      </w:r>
      <w:r w:rsidR="00674A31">
        <w:rPr>
          <w:rFonts w:eastAsia="Calibri" w:cs="Times New Roman"/>
        </w:rPr>
        <w:t>2</w:t>
      </w:r>
      <w:r w:rsidR="00DF1C48">
        <w:rPr>
          <w:rFonts w:eastAsia="Calibri" w:cs="Times New Roman"/>
        </w:rPr>
        <w:t>5</w:t>
      </w:r>
      <w:r w:rsidRPr="009639D8">
        <w:rPr>
          <w:rFonts w:eastAsia="Calibri" w:cs="Times New Roman"/>
        </w:rPr>
        <w:t xml:space="preserve"> году </w:t>
      </w:r>
      <w:r w:rsidR="00B148EB">
        <w:rPr>
          <w:rFonts w:eastAsia="Calibri" w:cs="Times New Roman"/>
        </w:rPr>
        <w:t>к прогнозу</w:t>
      </w:r>
      <w:r w:rsidR="00B148EB" w:rsidRPr="009639D8">
        <w:rPr>
          <w:rFonts w:eastAsia="Calibri" w:cs="Times New Roman"/>
        </w:rPr>
        <w:t xml:space="preserve"> 20</w:t>
      </w:r>
      <w:r w:rsidR="00B148EB">
        <w:rPr>
          <w:rFonts w:eastAsia="Calibri" w:cs="Times New Roman"/>
        </w:rPr>
        <w:t>24 года</w:t>
      </w:r>
      <w:r w:rsidR="00B148EB" w:rsidRPr="009639D8">
        <w:rPr>
          <w:rFonts w:eastAsia="Calibri" w:cs="Times New Roman"/>
        </w:rPr>
        <w:t xml:space="preserve"> </w:t>
      </w:r>
      <w:r w:rsidRPr="009639D8">
        <w:rPr>
          <w:rFonts w:eastAsia="Calibri" w:cs="Times New Roman"/>
        </w:rPr>
        <w:t xml:space="preserve">расходы </w:t>
      </w:r>
      <w:r w:rsidR="00B148EB">
        <w:rPr>
          <w:rFonts w:eastAsia="Calibri" w:cs="Times New Roman"/>
        </w:rPr>
        <w:t>запланированы</w:t>
      </w:r>
      <w:r w:rsidRPr="009639D8">
        <w:rPr>
          <w:rFonts w:eastAsia="Calibri" w:cs="Times New Roman"/>
        </w:rPr>
        <w:t xml:space="preserve"> </w:t>
      </w:r>
      <w:r w:rsidR="00B148EB">
        <w:rPr>
          <w:rFonts w:eastAsia="Calibri" w:cs="Times New Roman"/>
        </w:rPr>
        <w:t>со снижением на 1,9%</w:t>
      </w:r>
      <w:r w:rsidR="00375A3D">
        <w:rPr>
          <w:rFonts w:eastAsia="Calibri" w:cs="Times New Roman"/>
        </w:rPr>
        <w:t>,</w:t>
      </w:r>
      <w:r w:rsidRPr="009639D8">
        <w:rPr>
          <w:rFonts w:eastAsia="Calibri" w:cs="Times New Roman"/>
        </w:rPr>
        <w:t xml:space="preserve"> в 202</w:t>
      </w:r>
      <w:r w:rsidR="00B148EB">
        <w:rPr>
          <w:rFonts w:eastAsia="Calibri" w:cs="Times New Roman"/>
        </w:rPr>
        <w:t>6</w:t>
      </w:r>
      <w:r w:rsidRPr="009639D8">
        <w:rPr>
          <w:rFonts w:eastAsia="Calibri" w:cs="Times New Roman"/>
        </w:rPr>
        <w:t xml:space="preserve"> году </w:t>
      </w:r>
      <w:r w:rsidR="00735C9C">
        <w:rPr>
          <w:rFonts w:eastAsia="Calibri" w:cs="Times New Roman"/>
        </w:rPr>
        <w:t xml:space="preserve">к </w:t>
      </w:r>
      <w:r w:rsidRPr="009639D8">
        <w:rPr>
          <w:rFonts w:eastAsia="Calibri" w:cs="Times New Roman"/>
        </w:rPr>
        <w:t>прогноз</w:t>
      </w:r>
      <w:r w:rsidR="00735C9C">
        <w:rPr>
          <w:rFonts w:eastAsia="Calibri" w:cs="Times New Roman"/>
        </w:rPr>
        <w:t>у</w:t>
      </w:r>
      <w:r w:rsidRPr="009639D8">
        <w:rPr>
          <w:rFonts w:eastAsia="Calibri" w:cs="Times New Roman"/>
        </w:rPr>
        <w:t xml:space="preserve"> 20</w:t>
      </w:r>
      <w:r w:rsidR="00674A31">
        <w:rPr>
          <w:rFonts w:eastAsia="Calibri" w:cs="Times New Roman"/>
        </w:rPr>
        <w:t>2</w:t>
      </w:r>
      <w:r w:rsidR="00B148EB">
        <w:rPr>
          <w:rFonts w:eastAsia="Calibri" w:cs="Times New Roman"/>
        </w:rPr>
        <w:t>5</w:t>
      </w:r>
      <w:r w:rsidRPr="009639D8">
        <w:rPr>
          <w:rFonts w:eastAsia="Calibri" w:cs="Times New Roman"/>
        </w:rPr>
        <w:t xml:space="preserve"> года </w:t>
      </w:r>
      <w:r w:rsidR="009E7FB8">
        <w:rPr>
          <w:rFonts w:eastAsia="Calibri" w:cs="Times New Roman"/>
        </w:rPr>
        <w:t xml:space="preserve">с ростом </w:t>
      </w:r>
      <w:r w:rsidR="00735C9C">
        <w:rPr>
          <w:rFonts w:eastAsia="Calibri" w:cs="Times New Roman"/>
        </w:rPr>
        <w:t xml:space="preserve">на </w:t>
      </w:r>
      <w:r w:rsidR="00B148EB">
        <w:rPr>
          <w:rFonts w:eastAsia="Calibri" w:cs="Times New Roman"/>
        </w:rPr>
        <w:t>0,5</w:t>
      </w:r>
      <w:r w:rsidR="00735C9C">
        <w:rPr>
          <w:rFonts w:eastAsia="Calibri" w:cs="Times New Roman"/>
        </w:rPr>
        <w:t>%.</w:t>
      </w:r>
    </w:p>
    <w:p w:rsidR="00F652AD" w:rsidRDefault="00A431A8" w:rsidP="00F652AD">
      <w:pPr>
        <w:rPr>
          <w:rFonts w:eastAsia="Times New Roman" w:cs="Times New Roman"/>
          <w:sz w:val="16"/>
          <w:szCs w:val="16"/>
          <w:lang w:eastAsia="ru-RU"/>
        </w:rPr>
      </w:pPr>
      <w:r w:rsidRPr="00F86D77">
        <w:rPr>
          <w:rFonts w:eastAsia="Calibri" w:cs="Times New Roman"/>
        </w:rPr>
        <w:t xml:space="preserve">Структура расходов бюджета </w:t>
      </w:r>
      <w:r>
        <w:rPr>
          <w:rFonts w:eastAsia="Calibri" w:cs="Times New Roman"/>
        </w:rPr>
        <w:t xml:space="preserve">поселения </w:t>
      </w:r>
      <w:r w:rsidRPr="00F86D77">
        <w:rPr>
          <w:rFonts w:eastAsia="Calibri" w:cs="Times New Roman"/>
        </w:rPr>
        <w:t>в 20</w:t>
      </w:r>
      <w:r w:rsidR="00FB0E70">
        <w:rPr>
          <w:rFonts w:eastAsia="Calibri" w:cs="Times New Roman"/>
        </w:rPr>
        <w:t>2</w:t>
      </w:r>
      <w:r w:rsidR="00B148EB">
        <w:rPr>
          <w:rFonts w:eastAsia="Calibri" w:cs="Times New Roman"/>
        </w:rPr>
        <w:t>3</w:t>
      </w:r>
      <w:r w:rsidRPr="00F86D77">
        <w:rPr>
          <w:rFonts w:eastAsia="Calibri" w:cs="Times New Roman"/>
        </w:rPr>
        <w:t>-20</w:t>
      </w:r>
      <w:r>
        <w:rPr>
          <w:rFonts w:eastAsia="Calibri" w:cs="Times New Roman"/>
        </w:rPr>
        <w:t>2</w:t>
      </w:r>
      <w:r w:rsidR="00B148EB">
        <w:rPr>
          <w:rFonts w:eastAsia="Calibri" w:cs="Times New Roman"/>
        </w:rPr>
        <w:t>6</w:t>
      </w:r>
      <w:r w:rsidRPr="00F86D77">
        <w:rPr>
          <w:rFonts w:eastAsia="Calibri" w:cs="Times New Roman"/>
        </w:rPr>
        <w:t xml:space="preserve"> годах представлена в таблице:</w:t>
      </w:r>
      <w:r w:rsidR="00F652AD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</w:p>
    <w:tbl>
      <w:tblPr>
        <w:tblW w:w="9960" w:type="dxa"/>
        <w:jc w:val="center"/>
        <w:tblInd w:w="93" w:type="dxa"/>
        <w:tblLayout w:type="fixed"/>
        <w:tblLook w:val="04A0"/>
      </w:tblPr>
      <w:tblGrid>
        <w:gridCol w:w="3559"/>
        <w:gridCol w:w="873"/>
        <w:gridCol w:w="709"/>
        <w:gridCol w:w="992"/>
        <w:gridCol w:w="709"/>
        <w:gridCol w:w="992"/>
        <w:gridCol w:w="567"/>
        <w:gridCol w:w="960"/>
        <w:gridCol w:w="599"/>
      </w:tblGrid>
      <w:tr w:rsidR="00B148EB" w:rsidRPr="00B148EB" w:rsidTr="006E26C7">
        <w:trPr>
          <w:trHeight w:val="300"/>
          <w:jc w:val="center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EB" w:rsidRPr="00B148EB" w:rsidRDefault="00F652AD" w:rsidP="00B148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B148EB" w:rsidRPr="00B148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EB" w:rsidRDefault="00B148EB" w:rsidP="00B148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EB" w:rsidRDefault="00B148EB" w:rsidP="00B148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2024 год </w:t>
            </w:r>
          </w:p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EB" w:rsidRDefault="00B148EB" w:rsidP="00B148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EB" w:rsidRDefault="00B148EB" w:rsidP="00B148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2026 год </w:t>
            </w:r>
          </w:p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прогноз)</w:t>
            </w:r>
          </w:p>
        </w:tc>
      </w:tr>
      <w:tr w:rsidR="00B148EB" w:rsidRPr="00B148EB" w:rsidTr="006E26C7">
        <w:trPr>
          <w:trHeight w:val="70"/>
          <w:jc w:val="center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8EB" w:rsidRPr="00B148EB" w:rsidRDefault="00B148EB" w:rsidP="00B148E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EB" w:rsidRPr="00B148EB" w:rsidRDefault="00B148EB" w:rsidP="00F534B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EB" w:rsidRPr="00B148EB" w:rsidRDefault="00B148EB" w:rsidP="00F534B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EB" w:rsidRPr="00B148EB" w:rsidRDefault="00B148EB" w:rsidP="00F534B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EB" w:rsidRPr="00B148EB" w:rsidRDefault="00B148EB" w:rsidP="00F534B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EB" w:rsidRPr="00B148EB" w:rsidRDefault="00B148EB" w:rsidP="00F534B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EB" w:rsidRPr="00B148EB" w:rsidRDefault="00B148EB" w:rsidP="00F534B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</w:tr>
      <w:tr w:rsidR="00B148EB" w:rsidRPr="00B148EB" w:rsidTr="006E26C7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EB" w:rsidRPr="00B148EB" w:rsidRDefault="00B148EB" w:rsidP="00B148E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6043,94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5931,04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5962,94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148EB" w:rsidRPr="00B148EB" w:rsidTr="006E26C7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EB" w:rsidRPr="00B148EB" w:rsidRDefault="00B148EB" w:rsidP="00B148E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3181,34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3220,74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3303,14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55,4</w:t>
            </w:r>
          </w:p>
        </w:tc>
      </w:tr>
      <w:tr w:rsidR="00B148EB" w:rsidRPr="00B148EB" w:rsidTr="006E26C7">
        <w:trPr>
          <w:trHeight w:val="113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EB" w:rsidRPr="00B148EB" w:rsidRDefault="00B148EB" w:rsidP="00B148EB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т.ч. условно утвержденные расходы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290,3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</w:tr>
      <w:tr w:rsidR="00B148EB" w:rsidRPr="00B148EB" w:rsidTr="006E26C7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EB" w:rsidRPr="00B148EB" w:rsidRDefault="00B148EB" w:rsidP="00B148E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</w:tr>
      <w:tr w:rsidR="00B148EB" w:rsidRPr="00B148EB" w:rsidTr="006E26C7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EB" w:rsidRPr="00B148EB" w:rsidRDefault="00B148EB" w:rsidP="00B148E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</w:t>
            </w:r>
            <w:r w:rsidRPr="00B148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148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охранительная деятельность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1443,3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1784,7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1705,4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28,6</w:t>
            </w:r>
          </w:p>
        </w:tc>
      </w:tr>
      <w:tr w:rsidR="00B148EB" w:rsidRPr="00B148EB" w:rsidTr="006E26C7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EB" w:rsidRPr="00B148EB" w:rsidRDefault="00B148EB" w:rsidP="00B148E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491,6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</w:tr>
      <w:tr w:rsidR="00B148EB" w:rsidRPr="00B148EB" w:rsidTr="006E26C7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EB" w:rsidRPr="00B148EB" w:rsidRDefault="00B148EB" w:rsidP="00B148E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</w:tr>
      <w:tr w:rsidR="00B148EB" w:rsidRPr="00B148EB" w:rsidTr="006E26C7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EB" w:rsidRPr="00B148EB" w:rsidRDefault="00A2473D" w:rsidP="00B148E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B148EB" w:rsidRPr="00B148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бразование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247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3D" w:rsidRPr="00B148EB" w:rsidRDefault="00B148EB" w:rsidP="00A2473D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EB" w:rsidRPr="00B148EB" w:rsidRDefault="00B148EB" w:rsidP="00B148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8E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</w:tbl>
    <w:p w:rsidR="001442DE" w:rsidRDefault="001442DE" w:rsidP="00A431A8">
      <w:pPr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Изменения в с</w:t>
      </w:r>
      <w:r w:rsidR="00A431A8" w:rsidRPr="005B2DE8">
        <w:rPr>
          <w:rFonts w:eastAsia="Times New Roman" w:cs="Times New Roman"/>
          <w:szCs w:val="28"/>
          <w:lang w:eastAsia="ru-RU"/>
        </w:rPr>
        <w:t>труктур</w:t>
      </w:r>
      <w:r>
        <w:rPr>
          <w:rFonts w:eastAsia="Times New Roman" w:cs="Times New Roman"/>
          <w:szCs w:val="28"/>
          <w:lang w:eastAsia="ru-RU"/>
        </w:rPr>
        <w:t>е</w:t>
      </w:r>
      <w:r w:rsidR="00A431A8" w:rsidRPr="005B2DE8">
        <w:rPr>
          <w:rFonts w:eastAsia="Times New Roman" w:cs="Times New Roman"/>
          <w:szCs w:val="28"/>
          <w:lang w:eastAsia="ru-RU"/>
        </w:rPr>
        <w:t xml:space="preserve"> расходов в прогнозируемом периоде </w:t>
      </w:r>
      <w:r>
        <w:rPr>
          <w:rFonts w:eastAsia="Times New Roman" w:cs="Times New Roman"/>
          <w:szCs w:val="28"/>
          <w:lang w:eastAsia="ru-RU"/>
        </w:rPr>
        <w:t xml:space="preserve">произойдут в связи с ростом расходов на </w:t>
      </w:r>
      <w:r w:rsidR="00375A3D">
        <w:rPr>
          <w:rFonts w:eastAsia="Times New Roman" w:cs="Times New Roman"/>
          <w:szCs w:val="28"/>
          <w:lang w:eastAsia="ru-RU"/>
        </w:rPr>
        <w:t>общегосударственные вопросы</w:t>
      </w:r>
      <w:r w:rsidR="00FE249D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н</w:t>
      </w:r>
      <w:r w:rsidRPr="001442DE">
        <w:rPr>
          <w:rFonts w:eastAsia="Times New Roman" w:cs="Times New Roman"/>
          <w:color w:val="000000"/>
          <w:szCs w:val="28"/>
          <w:lang w:eastAsia="ru-RU"/>
        </w:rPr>
        <w:t>ациональн</w:t>
      </w:r>
      <w:r>
        <w:rPr>
          <w:rFonts w:eastAsia="Times New Roman" w:cs="Times New Roman"/>
          <w:color w:val="000000"/>
          <w:szCs w:val="28"/>
          <w:lang w:eastAsia="ru-RU"/>
        </w:rPr>
        <w:t>ую</w:t>
      </w:r>
      <w:r w:rsidRPr="001442DE">
        <w:rPr>
          <w:rFonts w:eastAsia="Times New Roman" w:cs="Times New Roman"/>
          <w:color w:val="000000"/>
          <w:szCs w:val="28"/>
          <w:lang w:eastAsia="ru-RU"/>
        </w:rPr>
        <w:t xml:space="preserve"> без</w:t>
      </w:r>
      <w:r w:rsidRPr="001442DE">
        <w:rPr>
          <w:rFonts w:eastAsia="Times New Roman" w:cs="Times New Roman"/>
          <w:color w:val="000000"/>
          <w:szCs w:val="28"/>
          <w:lang w:eastAsia="ru-RU"/>
        </w:rPr>
        <w:t>о</w:t>
      </w:r>
      <w:r w:rsidRPr="001442DE">
        <w:rPr>
          <w:rFonts w:eastAsia="Times New Roman" w:cs="Times New Roman"/>
          <w:color w:val="000000"/>
          <w:szCs w:val="28"/>
          <w:lang w:eastAsia="ru-RU"/>
        </w:rPr>
        <w:t>пасность и правоохранительн</w:t>
      </w:r>
      <w:r>
        <w:rPr>
          <w:rFonts w:eastAsia="Times New Roman" w:cs="Times New Roman"/>
          <w:color w:val="000000"/>
          <w:szCs w:val="28"/>
          <w:lang w:eastAsia="ru-RU"/>
        </w:rPr>
        <w:t>ую</w:t>
      </w:r>
      <w:r w:rsidRPr="001442DE">
        <w:rPr>
          <w:rFonts w:eastAsia="Times New Roman" w:cs="Times New Roman"/>
          <w:color w:val="000000"/>
          <w:szCs w:val="28"/>
          <w:lang w:eastAsia="ru-RU"/>
        </w:rPr>
        <w:t xml:space="preserve"> деятельность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 снижением  расходов на ЖКХ</w:t>
      </w:r>
      <w:r w:rsidR="00CA3CA4">
        <w:rPr>
          <w:rFonts w:eastAsia="Times New Roman" w:cs="Times New Roman"/>
          <w:color w:val="000000"/>
          <w:szCs w:val="28"/>
          <w:lang w:eastAsia="ru-RU"/>
        </w:rPr>
        <w:t>.</w:t>
      </w:r>
      <w:r w:rsidR="00A2473D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6F390C" w:rsidRDefault="006F390C" w:rsidP="006F390C">
      <w:pPr>
        <w:rPr>
          <w:rFonts w:eastAsia="Times New Roman" w:cs="Times New Roman"/>
          <w:szCs w:val="28"/>
          <w:lang w:eastAsia="ru-RU"/>
        </w:rPr>
      </w:pPr>
      <w:r w:rsidRPr="00E264F5">
        <w:rPr>
          <w:rFonts w:eastAsia="Times New Roman" w:cs="Times New Roman"/>
          <w:szCs w:val="28"/>
          <w:lang w:eastAsia="ru-RU"/>
        </w:rPr>
        <w:t>Расходы на содержание органов местного самоуправления на 202</w:t>
      </w:r>
      <w:r>
        <w:rPr>
          <w:rFonts w:eastAsia="Times New Roman" w:cs="Times New Roman"/>
          <w:szCs w:val="28"/>
          <w:lang w:eastAsia="ru-RU"/>
        </w:rPr>
        <w:t>4</w:t>
      </w:r>
      <w:r w:rsidRPr="00E264F5">
        <w:rPr>
          <w:rFonts w:eastAsia="Times New Roman" w:cs="Times New Roman"/>
          <w:szCs w:val="28"/>
          <w:lang w:eastAsia="ru-RU"/>
        </w:rPr>
        <w:t xml:space="preserve"> год (без учета средств переданных из областного бюджета на исполнение государстве</w:t>
      </w:r>
      <w:r w:rsidRPr="00E264F5">
        <w:rPr>
          <w:rFonts w:eastAsia="Times New Roman" w:cs="Times New Roman"/>
          <w:szCs w:val="28"/>
          <w:lang w:eastAsia="ru-RU"/>
        </w:rPr>
        <w:t>н</w:t>
      </w:r>
      <w:r w:rsidRPr="00E264F5">
        <w:rPr>
          <w:rFonts w:eastAsia="Times New Roman" w:cs="Times New Roman"/>
          <w:szCs w:val="28"/>
          <w:lang w:eastAsia="ru-RU"/>
        </w:rPr>
        <w:t xml:space="preserve">ных полномочий) запланированы в объеме </w:t>
      </w:r>
      <w:r>
        <w:rPr>
          <w:rFonts w:eastAsia="Times New Roman" w:cs="Times New Roman"/>
          <w:szCs w:val="28"/>
          <w:lang w:eastAsia="ru-RU"/>
        </w:rPr>
        <w:t>1987,40</w:t>
      </w:r>
      <w:r w:rsidRPr="00E264F5">
        <w:rPr>
          <w:rFonts w:eastAsia="Times New Roman" w:cs="Times New Roman"/>
          <w:szCs w:val="28"/>
          <w:lang w:eastAsia="ru-RU"/>
        </w:rPr>
        <w:t xml:space="preserve"> тыс. рублей, что на </w:t>
      </w:r>
      <w:r>
        <w:rPr>
          <w:rFonts w:eastAsia="Times New Roman" w:cs="Times New Roman"/>
          <w:szCs w:val="28"/>
          <w:lang w:eastAsia="ru-RU"/>
        </w:rPr>
        <w:t>163,4</w:t>
      </w:r>
      <w:r w:rsidRPr="00E264F5">
        <w:rPr>
          <w:rFonts w:eastAsia="Times New Roman" w:cs="Times New Roman"/>
          <w:szCs w:val="28"/>
          <w:lang w:eastAsia="ru-RU"/>
        </w:rPr>
        <w:t xml:space="preserve"> тыс. рублей, или на </w:t>
      </w:r>
      <w:r>
        <w:rPr>
          <w:rFonts w:eastAsia="Times New Roman" w:cs="Times New Roman"/>
          <w:szCs w:val="28"/>
          <w:lang w:eastAsia="ru-RU"/>
        </w:rPr>
        <w:t>8,2</w:t>
      </w:r>
      <w:r w:rsidRPr="00E264F5">
        <w:rPr>
          <w:rFonts w:eastAsia="Times New Roman" w:cs="Times New Roman"/>
          <w:szCs w:val="28"/>
          <w:lang w:eastAsia="ru-RU"/>
        </w:rPr>
        <w:t xml:space="preserve">%, </w:t>
      </w:r>
      <w:r>
        <w:rPr>
          <w:rFonts w:eastAsia="Times New Roman" w:cs="Times New Roman"/>
          <w:szCs w:val="28"/>
          <w:lang w:eastAsia="ru-RU"/>
        </w:rPr>
        <w:t>ниже</w:t>
      </w:r>
      <w:r w:rsidRPr="00E264F5">
        <w:rPr>
          <w:rFonts w:eastAsia="Times New Roman" w:cs="Times New Roman"/>
          <w:szCs w:val="28"/>
          <w:lang w:eastAsia="ru-RU"/>
        </w:rPr>
        <w:t xml:space="preserve"> норматива, установленного Правительством Киро</w:t>
      </w:r>
      <w:r w:rsidRPr="00E264F5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>ской области на 2023</w:t>
      </w:r>
      <w:r w:rsidRPr="00E264F5">
        <w:rPr>
          <w:rFonts w:eastAsia="Times New Roman" w:cs="Times New Roman"/>
          <w:szCs w:val="28"/>
          <w:lang w:eastAsia="ru-RU"/>
        </w:rPr>
        <w:t xml:space="preserve"> год, который составляет 1</w:t>
      </w:r>
      <w:r>
        <w:rPr>
          <w:rFonts w:eastAsia="Times New Roman" w:cs="Times New Roman"/>
          <w:szCs w:val="28"/>
          <w:lang w:eastAsia="ru-RU"/>
        </w:rPr>
        <w:t>824</w:t>
      </w:r>
      <w:r w:rsidRPr="00E264F5">
        <w:rPr>
          <w:rFonts w:eastAsia="Times New Roman" w:cs="Times New Roman"/>
          <w:szCs w:val="28"/>
          <w:lang w:eastAsia="ru-RU"/>
        </w:rPr>
        <w:t xml:space="preserve"> тыс. рублей.</w:t>
      </w:r>
    </w:p>
    <w:p w:rsidR="00E92F04" w:rsidRDefault="00E92F04" w:rsidP="00E92F0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B1754A">
        <w:rPr>
          <w:rFonts w:eastAsia="Times New Roman" w:cs="Times New Roman"/>
          <w:szCs w:val="28"/>
          <w:lang w:eastAsia="ru-RU"/>
        </w:rPr>
        <w:t xml:space="preserve"> соответствии с </w:t>
      </w:r>
      <w:r w:rsidRPr="00883C28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>.</w:t>
      </w:r>
      <w:r w:rsidRPr="00883C28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 xml:space="preserve"> ст.28 </w:t>
      </w:r>
      <w:r w:rsidRPr="00B1754A">
        <w:rPr>
          <w:rFonts w:eastAsia="Times New Roman" w:cs="Times New Roman"/>
          <w:szCs w:val="28"/>
          <w:lang w:eastAsia="ru-RU"/>
        </w:rPr>
        <w:t xml:space="preserve">Положения о бюджетном процессе в </w:t>
      </w:r>
      <w:r>
        <w:rPr>
          <w:rFonts w:eastAsia="Times New Roman" w:cs="Times New Roman"/>
          <w:szCs w:val="28"/>
          <w:lang w:eastAsia="ru-RU"/>
        </w:rPr>
        <w:t>Татауро</w:t>
      </w:r>
      <w:r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ском сельском </w:t>
      </w:r>
      <w:r w:rsidRPr="00B1754A">
        <w:rPr>
          <w:rFonts w:eastAsia="Times New Roman" w:cs="Times New Roman"/>
          <w:szCs w:val="28"/>
          <w:lang w:eastAsia="ru-RU"/>
        </w:rPr>
        <w:t xml:space="preserve">поселении проектом бюджета в составе расходов на управление в плановом периоде предусмотрены условно утверждаемые расходы. Объем этих расходов утвержден п. </w:t>
      </w:r>
      <w:r w:rsidR="00FE249D">
        <w:rPr>
          <w:rFonts w:eastAsia="Times New Roman" w:cs="Times New Roman"/>
          <w:szCs w:val="28"/>
          <w:lang w:eastAsia="ru-RU"/>
        </w:rPr>
        <w:t>13</w:t>
      </w:r>
      <w:r w:rsidRPr="00B1754A">
        <w:rPr>
          <w:rFonts w:eastAsia="Times New Roman" w:cs="Times New Roman"/>
          <w:szCs w:val="28"/>
          <w:lang w:eastAsia="ru-RU"/>
        </w:rPr>
        <w:t xml:space="preserve"> проекта решения о </w:t>
      </w:r>
      <w:r w:rsidRPr="00ED61B1">
        <w:rPr>
          <w:rFonts w:eastAsia="Times New Roman" w:cs="Times New Roman"/>
          <w:szCs w:val="28"/>
          <w:lang w:eastAsia="ru-RU"/>
        </w:rPr>
        <w:t>бюджете на 202</w:t>
      </w:r>
      <w:r w:rsidR="00A2473D">
        <w:rPr>
          <w:rFonts w:eastAsia="Times New Roman" w:cs="Times New Roman"/>
          <w:szCs w:val="28"/>
          <w:lang w:eastAsia="ru-RU"/>
        </w:rPr>
        <w:t>5</w:t>
      </w:r>
      <w:r w:rsidRPr="00ED61B1">
        <w:rPr>
          <w:rFonts w:eastAsia="Times New Roman" w:cs="Times New Roman"/>
          <w:szCs w:val="28"/>
          <w:lang w:eastAsia="ru-RU"/>
        </w:rPr>
        <w:t xml:space="preserve"> год в сумме </w:t>
      </w:r>
      <w:r w:rsidR="00A2473D">
        <w:rPr>
          <w:rFonts w:eastAsia="Times New Roman" w:cs="Times New Roman"/>
          <w:szCs w:val="28"/>
          <w:lang w:eastAsia="ru-RU"/>
        </w:rPr>
        <w:t>144,4</w:t>
      </w:r>
      <w:r w:rsidRPr="00ED61B1">
        <w:rPr>
          <w:rFonts w:eastAsia="Times New Roman" w:cs="Times New Roman"/>
          <w:szCs w:val="28"/>
          <w:lang w:eastAsia="ru-RU"/>
        </w:rPr>
        <w:t xml:space="preserve"> тыс. рублей, на 202</w:t>
      </w:r>
      <w:r w:rsidR="00A2473D">
        <w:rPr>
          <w:rFonts w:eastAsia="Times New Roman" w:cs="Times New Roman"/>
          <w:szCs w:val="28"/>
          <w:lang w:eastAsia="ru-RU"/>
        </w:rPr>
        <w:t>6</w:t>
      </w:r>
      <w:r w:rsidRPr="00ED61B1">
        <w:rPr>
          <w:rFonts w:eastAsia="Times New Roman" w:cs="Times New Roman"/>
          <w:szCs w:val="28"/>
          <w:lang w:eastAsia="ru-RU"/>
        </w:rPr>
        <w:t xml:space="preserve"> год в сумме </w:t>
      </w:r>
      <w:r w:rsidR="00A2473D">
        <w:rPr>
          <w:rFonts w:eastAsia="Times New Roman" w:cs="Times New Roman"/>
          <w:szCs w:val="28"/>
          <w:lang w:eastAsia="ru-RU"/>
        </w:rPr>
        <w:t>290,3</w:t>
      </w:r>
      <w:r w:rsidR="00BD521A">
        <w:rPr>
          <w:rFonts w:eastAsia="Times New Roman" w:cs="Times New Roman"/>
          <w:szCs w:val="28"/>
          <w:lang w:eastAsia="ru-RU"/>
        </w:rPr>
        <w:t xml:space="preserve"> </w:t>
      </w:r>
      <w:r w:rsidRPr="00ED61B1">
        <w:rPr>
          <w:rFonts w:eastAsia="Times New Roman" w:cs="Times New Roman"/>
          <w:szCs w:val="28"/>
          <w:lang w:eastAsia="ru-RU"/>
        </w:rPr>
        <w:t>тыс. рублей.</w:t>
      </w:r>
    </w:p>
    <w:p w:rsidR="00BD521A" w:rsidRDefault="00BD521A" w:rsidP="00BD521A">
      <w:pPr>
        <w:rPr>
          <w:rFonts w:eastAsia="Calibri" w:cs="Times New Roman"/>
          <w:color w:val="000000" w:themeColor="text1"/>
          <w:szCs w:val="28"/>
        </w:rPr>
      </w:pPr>
      <w:r w:rsidRPr="00AE3E48">
        <w:rPr>
          <w:rFonts w:eastAsia="Calibri" w:cs="Times New Roman"/>
          <w:color w:val="000000" w:themeColor="text1"/>
          <w:szCs w:val="28"/>
        </w:rPr>
        <w:t xml:space="preserve">Проектом бюджета объем бюджетных ассигнований дорожного фонда </w:t>
      </w:r>
      <w:r>
        <w:rPr>
          <w:rFonts w:eastAsia="Calibri" w:cs="Times New Roman"/>
          <w:color w:val="000000" w:themeColor="text1"/>
          <w:szCs w:val="28"/>
        </w:rPr>
        <w:t>Т</w:t>
      </w:r>
      <w:r>
        <w:rPr>
          <w:rFonts w:eastAsia="Calibri" w:cs="Times New Roman"/>
          <w:color w:val="000000" w:themeColor="text1"/>
          <w:szCs w:val="28"/>
        </w:rPr>
        <w:t>а</w:t>
      </w:r>
      <w:r>
        <w:rPr>
          <w:rFonts w:eastAsia="Calibri" w:cs="Times New Roman"/>
          <w:color w:val="000000" w:themeColor="text1"/>
          <w:szCs w:val="28"/>
        </w:rPr>
        <w:t xml:space="preserve">тауровского сельского </w:t>
      </w:r>
      <w:r w:rsidRPr="00AE3E48">
        <w:rPr>
          <w:rFonts w:eastAsia="Calibri" w:cs="Times New Roman"/>
          <w:color w:val="000000" w:themeColor="text1"/>
          <w:szCs w:val="28"/>
        </w:rPr>
        <w:t>поселения сформирован с учетом прогнозных поступл</w:t>
      </w:r>
      <w:r w:rsidRPr="00AE3E48">
        <w:rPr>
          <w:rFonts w:eastAsia="Calibri" w:cs="Times New Roman"/>
          <w:color w:val="000000" w:themeColor="text1"/>
          <w:szCs w:val="28"/>
        </w:rPr>
        <w:t>е</w:t>
      </w:r>
      <w:r w:rsidRPr="00AE3E48">
        <w:rPr>
          <w:rFonts w:eastAsia="Calibri" w:cs="Times New Roman"/>
          <w:color w:val="000000" w:themeColor="text1"/>
          <w:szCs w:val="28"/>
        </w:rPr>
        <w:t>ний от акцизов на нефтепродукты</w:t>
      </w:r>
      <w:r>
        <w:rPr>
          <w:rFonts w:eastAsia="Calibri" w:cs="Times New Roman"/>
          <w:color w:val="000000" w:themeColor="text1"/>
          <w:szCs w:val="28"/>
        </w:rPr>
        <w:t>.</w:t>
      </w:r>
      <w:r w:rsidRPr="00AE3E48">
        <w:rPr>
          <w:rFonts w:eastAsia="Calibri" w:cs="Times New Roman"/>
          <w:color w:val="000000" w:themeColor="text1"/>
          <w:szCs w:val="28"/>
        </w:rPr>
        <w:t xml:space="preserve"> Данный фонд создан в соответствии с треб</w:t>
      </w:r>
      <w:r w:rsidRPr="00AE3E48">
        <w:rPr>
          <w:rFonts w:eastAsia="Calibri" w:cs="Times New Roman"/>
          <w:color w:val="000000" w:themeColor="text1"/>
          <w:szCs w:val="28"/>
        </w:rPr>
        <w:t>о</w:t>
      </w:r>
      <w:r w:rsidRPr="00AE3E48">
        <w:rPr>
          <w:rFonts w:eastAsia="Calibri" w:cs="Times New Roman"/>
          <w:color w:val="000000" w:themeColor="text1"/>
          <w:szCs w:val="28"/>
        </w:rPr>
        <w:t>ваниями ст. 1</w:t>
      </w:r>
      <w:r>
        <w:rPr>
          <w:rFonts w:eastAsia="Calibri" w:cs="Times New Roman"/>
          <w:color w:val="000000" w:themeColor="text1"/>
          <w:szCs w:val="28"/>
        </w:rPr>
        <w:t>3</w:t>
      </w:r>
      <w:r w:rsidRPr="00AE3E48">
        <w:rPr>
          <w:rFonts w:eastAsia="Calibri" w:cs="Times New Roman"/>
          <w:color w:val="000000" w:themeColor="text1"/>
          <w:szCs w:val="28"/>
        </w:rPr>
        <w:t xml:space="preserve"> Положения о бюджетном процессе и утвержден пунктом 1</w:t>
      </w:r>
      <w:r w:rsidR="00FE249D">
        <w:rPr>
          <w:rFonts w:eastAsia="Calibri" w:cs="Times New Roman"/>
          <w:color w:val="000000" w:themeColor="text1"/>
          <w:szCs w:val="28"/>
        </w:rPr>
        <w:t>2</w:t>
      </w:r>
      <w:r w:rsidRPr="00AE3E48">
        <w:rPr>
          <w:rFonts w:eastAsia="Calibri" w:cs="Times New Roman"/>
          <w:color w:val="000000" w:themeColor="text1"/>
          <w:szCs w:val="28"/>
        </w:rPr>
        <w:t xml:space="preserve"> пр</w:t>
      </w:r>
      <w:r w:rsidRPr="00AE3E48">
        <w:rPr>
          <w:rFonts w:eastAsia="Calibri" w:cs="Times New Roman"/>
          <w:color w:val="000000" w:themeColor="text1"/>
          <w:szCs w:val="28"/>
        </w:rPr>
        <w:t>о</w:t>
      </w:r>
      <w:r w:rsidRPr="00AE3E48">
        <w:rPr>
          <w:rFonts w:eastAsia="Calibri" w:cs="Times New Roman"/>
          <w:color w:val="000000" w:themeColor="text1"/>
          <w:szCs w:val="28"/>
        </w:rPr>
        <w:t>екта решения о бюджете</w:t>
      </w:r>
      <w:r>
        <w:rPr>
          <w:rFonts w:eastAsia="Calibri" w:cs="Times New Roman"/>
          <w:color w:val="000000" w:themeColor="text1"/>
          <w:szCs w:val="28"/>
        </w:rPr>
        <w:t>: на 202</w:t>
      </w:r>
      <w:r w:rsidR="00A2473D">
        <w:rPr>
          <w:rFonts w:eastAsia="Calibri" w:cs="Times New Roman"/>
          <w:color w:val="000000" w:themeColor="text1"/>
          <w:szCs w:val="28"/>
        </w:rPr>
        <w:t>4</w:t>
      </w:r>
      <w:r>
        <w:rPr>
          <w:rFonts w:eastAsia="Calibri" w:cs="Times New Roman"/>
          <w:color w:val="000000" w:themeColor="text1"/>
          <w:szCs w:val="28"/>
        </w:rPr>
        <w:t xml:space="preserve"> год </w:t>
      </w:r>
      <w:r w:rsidR="00A2473D">
        <w:rPr>
          <w:rFonts w:eastAsia="Calibri" w:cs="Times New Roman"/>
          <w:color w:val="000000" w:themeColor="text1"/>
          <w:szCs w:val="28"/>
        </w:rPr>
        <w:t>446,5</w:t>
      </w:r>
      <w:r>
        <w:rPr>
          <w:rFonts w:eastAsia="Calibri" w:cs="Times New Roman"/>
          <w:color w:val="000000" w:themeColor="text1"/>
          <w:szCs w:val="28"/>
        </w:rPr>
        <w:t xml:space="preserve"> тыс. рублей, на 202</w:t>
      </w:r>
      <w:r w:rsidR="00A2473D">
        <w:rPr>
          <w:rFonts w:eastAsia="Calibri" w:cs="Times New Roman"/>
          <w:color w:val="000000" w:themeColor="text1"/>
          <w:szCs w:val="28"/>
        </w:rPr>
        <w:t>5</w:t>
      </w:r>
      <w:r>
        <w:rPr>
          <w:rFonts w:eastAsia="Calibri" w:cs="Times New Roman"/>
          <w:color w:val="000000" w:themeColor="text1"/>
          <w:szCs w:val="28"/>
        </w:rPr>
        <w:t xml:space="preserve"> год – </w:t>
      </w:r>
      <w:r w:rsidR="00A2473D">
        <w:rPr>
          <w:rFonts w:eastAsia="Calibri" w:cs="Times New Roman"/>
          <w:color w:val="000000" w:themeColor="text1"/>
          <w:szCs w:val="28"/>
        </w:rPr>
        <w:t>459,9</w:t>
      </w:r>
      <w:r>
        <w:rPr>
          <w:rFonts w:eastAsia="Calibri" w:cs="Times New Roman"/>
          <w:color w:val="000000" w:themeColor="text1"/>
          <w:szCs w:val="28"/>
        </w:rPr>
        <w:t xml:space="preserve"> тыс. рублей, на 202</w:t>
      </w:r>
      <w:r w:rsidR="00A2473D">
        <w:rPr>
          <w:rFonts w:eastAsia="Calibri" w:cs="Times New Roman"/>
          <w:color w:val="000000" w:themeColor="text1"/>
          <w:szCs w:val="28"/>
        </w:rPr>
        <w:t>6</w:t>
      </w:r>
      <w:r>
        <w:rPr>
          <w:rFonts w:eastAsia="Calibri" w:cs="Times New Roman"/>
          <w:color w:val="000000" w:themeColor="text1"/>
          <w:szCs w:val="28"/>
        </w:rPr>
        <w:t xml:space="preserve"> год </w:t>
      </w:r>
      <w:r w:rsidR="00FE249D">
        <w:rPr>
          <w:rFonts w:eastAsia="Calibri" w:cs="Times New Roman"/>
          <w:color w:val="000000" w:themeColor="text1"/>
          <w:szCs w:val="28"/>
        </w:rPr>
        <w:t>4</w:t>
      </w:r>
      <w:r w:rsidR="00A2473D">
        <w:rPr>
          <w:rFonts w:eastAsia="Calibri" w:cs="Times New Roman"/>
          <w:color w:val="000000" w:themeColor="text1"/>
          <w:szCs w:val="28"/>
        </w:rPr>
        <w:t>63,2</w:t>
      </w:r>
      <w:r>
        <w:rPr>
          <w:rFonts w:eastAsia="Calibri" w:cs="Times New Roman"/>
          <w:color w:val="000000" w:themeColor="text1"/>
          <w:szCs w:val="28"/>
        </w:rPr>
        <w:t xml:space="preserve"> тыс. рублей.</w:t>
      </w:r>
    </w:p>
    <w:p w:rsidR="00BD521A" w:rsidRDefault="00BD521A" w:rsidP="006E26C7">
      <w:pPr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В</w:t>
      </w:r>
      <w:r w:rsidRPr="002D595D">
        <w:rPr>
          <w:rFonts w:eastAsia="Calibri" w:cs="Times New Roman"/>
          <w:color w:val="000000" w:themeColor="text1"/>
          <w:szCs w:val="28"/>
        </w:rPr>
        <w:t xml:space="preserve"> соответствии с требованиями ст. 1</w:t>
      </w:r>
      <w:r>
        <w:rPr>
          <w:rFonts w:eastAsia="Calibri" w:cs="Times New Roman"/>
          <w:color w:val="000000" w:themeColor="text1"/>
          <w:szCs w:val="28"/>
        </w:rPr>
        <w:t>2</w:t>
      </w:r>
      <w:r w:rsidRPr="002D595D">
        <w:rPr>
          <w:rFonts w:eastAsia="Calibri" w:cs="Times New Roman"/>
          <w:color w:val="000000" w:themeColor="text1"/>
          <w:szCs w:val="28"/>
        </w:rPr>
        <w:t xml:space="preserve"> Положения о бюджетном процессе пунктом 1</w:t>
      </w:r>
      <w:r w:rsidR="00815197">
        <w:rPr>
          <w:rFonts w:eastAsia="Calibri" w:cs="Times New Roman"/>
          <w:color w:val="000000" w:themeColor="text1"/>
          <w:szCs w:val="28"/>
        </w:rPr>
        <w:t>1</w:t>
      </w:r>
      <w:r w:rsidRPr="002D595D">
        <w:rPr>
          <w:rFonts w:eastAsia="Calibri" w:cs="Times New Roman"/>
          <w:color w:val="000000" w:themeColor="text1"/>
          <w:szCs w:val="28"/>
        </w:rPr>
        <w:t xml:space="preserve"> проекта решения о бюджете</w:t>
      </w:r>
      <w:r>
        <w:rPr>
          <w:rFonts w:eastAsia="Calibri" w:cs="Times New Roman"/>
          <w:color w:val="000000" w:themeColor="text1"/>
          <w:szCs w:val="28"/>
        </w:rPr>
        <w:t xml:space="preserve"> установлен размер резервного фонда </w:t>
      </w:r>
      <w:r>
        <w:rPr>
          <w:rFonts w:eastAsia="Calibri" w:cs="Times New Roman"/>
          <w:color w:val="000000" w:themeColor="text1"/>
          <w:szCs w:val="28"/>
        </w:rPr>
        <w:lastRenderedPageBreak/>
        <w:t>администрации МО Татауровское сельское поселение в размере</w:t>
      </w:r>
      <w:r w:rsidR="00720243">
        <w:rPr>
          <w:rFonts w:eastAsia="Calibri" w:cs="Times New Roman"/>
          <w:color w:val="000000" w:themeColor="text1"/>
          <w:szCs w:val="28"/>
        </w:rPr>
        <w:t xml:space="preserve"> </w:t>
      </w:r>
      <w:r>
        <w:rPr>
          <w:rFonts w:eastAsia="Calibri" w:cs="Times New Roman"/>
          <w:color w:val="000000" w:themeColor="text1"/>
          <w:szCs w:val="28"/>
        </w:rPr>
        <w:t xml:space="preserve">3 тыс. рублей </w:t>
      </w:r>
      <w:r w:rsidR="00720243">
        <w:rPr>
          <w:rFonts w:eastAsia="Calibri" w:cs="Times New Roman"/>
          <w:color w:val="000000" w:themeColor="text1"/>
          <w:szCs w:val="28"/>
        </w:rPr>
        <w:t>ежегодно</w:t>
      </w:r>
      <w:r>
        <w:rPr>
          <w:rFonts w:eastAsia="Calibri" w:cs="Times New Roman"/>
          <w:color w:val="000000" w:themeColor="text1"/>
          <w:szCs w:val="28"/>
        </w:rPr>
        <w:t>.</w:t>
      </w:r>
    </w:p>
    <w:p w:rsidR="00815197" w:rsidRPr="007D3C1A" w:rsidRDefault="00815197" w:rsidP="006E26C7">
      <w:pPr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  <w:r w:rsidRPr="007D3C1A">
        <w:rPr>
          <w:rFonts w:eastAsia="Calibri" w:cs="Times New Roman"/>
          <w:szCs w:val="28"/>
        </w:rPr>
        <w:t xml:space="preserve">Согласно </w:t>
      </w:r>
      <w:r w:rsidRPr="007D3C1A">
        <w:rPr>
          <w:rFonts w:cs="Times New Roman"/>
          <w:bCs/>
          <w:szCs w:val="28"/>
        </w:rPr>
        <w:t>п</w:t>
      </w:r>
      <w:r w:rsidRPr="007D3C1A">
        <w:rPr>
          <w:rFonts w:cs="Times New Roman"/>
          <w:szCs w:val="28"/>
        </w:rPr>
        <w:t xml:space="preserve">. </w:t>
      </w:r>
      <w:r w:rsidRPr="007D3C1A">
        <w:rPr>
          <w:rFonts w:cs="Times New Roman"/>
          <w:bCs/>
          <w:szCs w:val="28"/>
        </w:rPr>
        <w:t>3 ст</w:t>
      </w:r>
      <w:r w:rsidRPr="007D3C1A">
        <w:rPr>
          <w:rFonts w:cs="Times New Roman"/>
          <w:szCs w:val="28"/>
        </w:rPr>
        <w:t xml:space="preserve">. </w:t>
      </w:r>
      <w:r w:rsidRPr="007D3C1A">
        <w:rPr>
          <w:rFonts w:cs="Times New Roman"/>
          <w:bCs/>
          <w:szCs w:val="28"/>
        </w:rPr>
        <w:t>184</w:t>
      </w:r>
      <w:r w:rsidRPr="007D3C1A">
        <w:rPr>
          <w:rFonts w:cs="Times New Roman"/>
          <w:szCs w:val="28"/>
        </w:rPr>
        <w:t>.</w:t>
      </w:r>
      <w:r w:rsidRPr="007D3C1A">
        <w:rPr>
          <w:rFonts w:cs="Times New Roman"/>
          <w:bCs/>
          <w:szCs w:val="28"/>
        </w:rPr>
        <w:t>1</w:t>
      </w:r>
      <w:r w:rsidRPr="007D3C1A">
        <w:rPr>
          <w:rFonts w:cs="Times New Roman"/>
          <w:szCs w:val="28"/>
        </w:rPr>
        <w:t xml:space="preserve">  БК РФ, в числе показателей, подлежащих утвержд</w:t>
      </w:r>
      <w:r w:rsidRPr="007D3C1A">
        <w:rPr>
          <w:rFonts w:cs="Times New Roman"/>
          <w:szCs w:val="28"/>
        </w:rPr>
        <w:t>е</w:t>
      </w:r>
      <w:r w:rsidRPr="007D3C1A">
        <w:rPr>
          <w:rFonts w:cs="Times New Roman"/>
          <w:szCs w:val="28"/>
        </w:rPr>
        <w:t>нию решением о бюджете, определен показатель «</w:t>
      </w:r>
      <w:r w:rsidRPr="007D3C1A">
        <w:rPr>
          <w:color w:val="000000"/>
          <w:sz w:val="30"/>
          <w:szCs w:val="30"/>
          <w:shd w:val="clear" w:color="auto" w:fill="FFFFFF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</w:t>
      </w:r>
      <w:r w:rsidRPr="007D3C1A">
        <w:rPr>
          <w:rFonts w:cs="Times New Roman"/>
          <w:szCs w:val="28"/>
        </w:rPr>
        <w:t>». Объем п</w:t>
      </w:r>
      <w:r w:rsidRPr="007D3C1A">
        <w:rPr>
          <w:rFonts w:eastAsia="Times New Roman" w:cs="Times New Roman"/>
          <w:szCs w:val="28"/>
          <w:lang w:eastAsia="ru-RU"/>
        </w:rPr>
        <w:t xml:space="preserve">олучаемых межбюджетных трансфертов утвержден п. 6 проекта решения. </w:t>
      </w:r>
    </w:p>
    <w:p w:rsidR="00A431A8" w:rsidRPr="00F86D77" w:rsidRDefault="00A431A8" w:rsidP="00A431A8">
      <w:pPr>
        <w:rPr>
          <w:rFonts w:eastAsia="Calibri" w:cs="Times New Roman"/>
          <w:szCs w:val="28"/>
        </w:rPr>
      </w:pPr>
      <w:r w:rsidRPr="00F86D77">
        <w:rPr>
          <w:rFonts w:eastAsia="Times New Roman" w:cs="Times New Roman"/>
          <w:szCs w:val="28"/>
          <w:lang w:eastAsia="ru-RU"/>
        </w:rPr>
        <w:t>П</w:t>
      </w:r>
      <w:r w:rsidRPr="00F86D77">
        <w:rPr>
          <w:rFonts w:eastAsia="Calibri" w:cs="Times New Roman"/>
          <w:szCs w:val="28"/>
        </w:rPr>
        <w:t>роект бюджета</w:t>
      </w:r>
      <w:r>
        <w:rPr>
          <w:rFonts w:eastAsia="Calibri" w:cs="Times New Roman"/>
          <w:szCs w:val="28"/>
        </w:rPr>
        <w:t xml:space="preserve"> поселения </w:t>
      </w:r>
      <w:r w:rsidR="00652086">
        <w:rPr>
          <w:rFonts w:eastAsia="Calibri" w:cs="Times New Roman"/>
          <w:szCs w:val="28"/>
        </w:rPr>
        <w:t>на 202</w:t>
      </w:r>
      <w:r w:rsidR="00066C4D">
        <w:rPr>
          <w:rFonts w:eastAsia="Calibri" w:cs="Times New Roman"/>
          <w:szCs w:val="28"/>
        </w:rPr>
        <w:t>4</w:t>
      </w:r>
      <w:r w:rsidRPr="00F86D77">
        <w:rPr>
          <w:rFonts w:eastAsia="Calibri" w:cs="Times New Roman"/>
          <w:szCs w:val="28"/>
        </w:rPr>
        <w:t xml:space="preserve"> год и плановый период 20</w:t>
      </w:r>
      <w:r w:rsidR="00D545F4">
        <w:rPr>
          <w:rFonts w:eastAsia="Calibri" w:cs="Times New Roman"/>
          <w:szCs w:val="28"/>
        </w:rPr>
        <w:t>2</w:t>
      </w:r>
      <w:r w:rsidR="00066C4D">
        <w:rPr>
          <w:rFonts w:eastAsia="Calibri" w:cs="Times New Roman"/>
          <w:szCs w:val="28"/>
        </w:rPr>
        <w:t>5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066C4D">
        <w:rPr>
          <w:rFonts w:eastAsia="Calibri" w:cs="Times New Roman"/>
          <w:szCs w:val="28"/>
        </w:rPr>
        <w:t>6</w:t>
      </w:r>
      <w:r w:rsidRPr="00F86D77">
        <w:rPr>
          <w:rFonts w:eastAsia="Calibri" w:cs="Times New Roman"/>
          <w:szCs w:val="28"/>
        </w:rPr>
        <w:t xml:space="preserve"> г</w:t>
      </w:r>
      <w:r w:rsidRPr="00F86D77">
        <w:rPr>
          <w:rFonts w:eastAsia="Calibri" w:cs="Times New Roman"/>
          <w:szCs w:val="28"/>
        </w:rPr>
        <w:t>о</w:t>
      </w:r>
      <w:r w:rsidRPr="00F86D77">
        <w:rPr>
          <w:rFonts w:eastAsia="Calibri" w:cs="Times New Roman"/>
          <w:szCs w:val="28"/>
        </w:rPr>
        <w:t xml:space="preserve">дов сформирован в программной структуре расходов на основе </w:t>
      </w:r>
      <w:r w:rsidR="00EB15E8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 xml:space="preserve"> муниципал</w:t>
      </w:r>
      <w:r>
        <w:rPr>
          <w:rFonts w:eastAsia="Calibri" w:cs="Times New Roman"/>
          <w:szCs w:val="28"/>
        </w:rPr>
        <w:t>ь</w:t>
      </w:r>
      <w:r>
        <w:rPr>
          <w:rFonts w:eastAsia="Calibri" w:cs="Times New Roman"/>
          <w:szCs w:val="28"/>
        </w:rPr>
        <w:t xml:space="preserve">ных </w:t>
      </w:r>
      <w:r w:rsidRPr="00F86D77">
        <w:rPr>
          <w:rFonts w:eastAsia="Calibri" w:cs="Times New Roman"/>
          <w:szCs w:val="28"/>
        </w:rPr>
        <w:t>программ.</w:t>
      </w:r>
    </w:p>
    <w:p w:rsidR="0032653E" w:rsidRDefault="00A431A8" w:rsidP="006C56C5">
      <w:pPr>
        <w:spacing w:after="120"/>
        <w:rPr>
          <w:rFonts w:eastAsia="Calibri" w:cs="Times New Roman"/>
          <w:szCs w:val="28"/>
        </w:rPr>
      </w:pPr>
      <w:r w:rsidRPr="00B279AE">
        <w:rPr>
          <w:rFonts w:eastAsia="Calibri" w:cs="Times New Roman"/>
          <w:szCs w:val="28"/>
        </w:rPr>
        <w:t>Расходы бюджета</w:t>
      </w:r>
      <w:r>
        <w:rPr>
          <w:rFonts w:eastAsia="Calibri" w:cs="Times New Roman"/>
          <w:szCs w:val="28"/>
        </w:rPr>
        <w:t xml:space="preserve"> поселения </w:t>
      </w:r>
      <w:r w:rsidRPr="00F86D77">
        <w:rPr>
          <w:rFonts w:eastAsia="Calibri" w:cs="Times New Roman"/>
          <w:szCs w:val="28"/>
        </w:rPr>
        <w:t xml:space="preserve">в разрезе </w:t>
      </w:r>
      <w:r>
        <w:rPr>
          <w:rFonts w:eastAsia="Calibri" w:cs="Times New Roman"/>
          <w:szCs w:val="28"/>
        </w:rPr>
        <w:t xml:space="preserve">муниципальных </w:t>
      </w:r>
      <w:r w:rsidRPr="00F86D77">
        <w:rPr>
          <w:rFonts w:eastAsia="Calibri" w:cs="Times New Roman"/>
          <w:szCs w:val="28"/>
        </w:rPr>
        <w:t xml:space="preserve">программ </w:t>
      </w:r>
      <w:r w:rsidR="005A10A3">
        <w:rPr>
          <w:rFonts w:eastAsia="Calibri" w:cs="Times New Roman"/>
          <w:szCs w:val="28"/>
        </w:rPr>
        <w:t>Тата</w:t>
      </w:r>
      <w:r w:rsidR="005A10A3">
        <w:rPr>
          <w:rFonts w:eastAsia="Calibri" w:cs="Times New Roman"/>
          <w:szCs w:val="28"/>
        </w:rPr>
        <w:t>у</w:t>
      </w:r>
      <w:r w:rsidR="005A10A3">
        <w:rPr>
          <w:rFonts w:eastAsia="Calibri" w:cs="Times New Roman"/>
          <w:szCs w:val="28"/>
        </w:rPr>
        <w:t>ровского</w:t>
      </w:r>
      <w:r w:rsidR="003E0D1A">
        <w:rPr>
          <w:rFonts w:eastAsia="Calibri" w:cs="Times New Roman"/>
          <w:szCs w:val="28"/>
        </w:rPr>
        <w:t xml:space="preserve"> </w:t>
      </w:r>
      <w:r w:rsidR="00EB15E8">
        <w:rPr>
          <w:rFonts w:eastAsia="Calibri" w:cs="Times New Roman"/>
          <w:szCs w:val="28"/>
        </w:rPr>
        <w:t xml:space="preserve">сельского </w:t>
      </w:r>
      <w:r>
        <w:rPr>
          <w:rFonts w:eastAsia="Calibri" w:cs="Times New Roman"/>
          <w:szCs w:val="28"/>
        </w:rPr>
        <w:t xml:space="preserve">поселения </w:t>
      </w:r>
      <w:r w:rsidR="00FF02E6">
        <w:rPr>
          <w:rFonts w:eastAsia="Calibri" w:cs="Times New Roman"/>
          <w:szCs w:val="28"/>
        </w:rPr>
        <w:t>в 202</w:t>
      </w:r>
      <w:r w:rsidR="00066C4D">
        <w:rPr>
          <w:rFonts w:eastAsia="Calibri" w:cs="Times New Roman"/>
          <w:szCs w:val="28"/>
        </w:rPr>
        <w:t>4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066C4D">
        <w:rPr>
          <w:rFonts w:eastAsia="Calibri" w:cs="Times New Roman"/>
          <w:szCs w:val="28"/>
        </w:rPr>
        <w:t>6</w:t>
      </w:r>
      <w:r w:rsidRPr="00F86D77">
        <w:rPr>
          <w:rFonts w:eastAsia="Calibri" w:cs="Times New Roman"/>
          <w:szCs w:val="28"/>
        </w:rPr>
        <w:t>годах представлены в таблице:</w:t>
      </w:r>
    </w:p>
    <w:tbl>
      <w:tblPr>
        <w:tblW w:w="9641" w:type="dxa"/>
        <w:tblInd w:w="93" w:type="dxa"/>
        <w:tblLook w:val="04A0"/>
      </w:tblPr>
      <w:tblGrid>
        <w:gridCol w:w="580"/>
        <w:gridCol w:w="4538"/>
        <w:gridCol w:w="866"/>
        <w:gridCol w:w="616"/>
        <w:gridCol w:w="866"/>
        <w:gridCol w:w="616"/>
        <w:gridCol w:w="960"/>
        <w:gridCol w:w="599"/>
      </w:tblGrid>
      <w:tr w:rsidR="00066C4D" w:rsidRPr="00066C4D" w:rsidTr="006C56C5">
        <w:trPr>
          <w:trHeight w:val="7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C4D" w:rsidRPr="00066C4D" w:rsidRDefault="00066C4D" w:rsidP="006C56C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</w:t>
            </w:r>
            <w:r w:rsidR="006C56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6C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программы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066C4D" w:rsidRPr="00066C4D" w:rsidTr="006C56C5">
        <w:trPr>
          <w:trHeight w:val="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4D" w:rsidRPr="00066C4D" w:rsidRDefault="00066C4D" w:rsidP="00066C4D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C4D" w:rsidRPr="00066C4D" w:rsidRDefault="00066C4D" w:rsidP="00066C4D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C4D" w:rsidRPr="00066C4D" w:rsidRDefault="006C56C5" w:rsidP="00066C4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C4D" w:rsidRPr="00066C4D" w:rsidRDefault="006C56C5" w:rsidP="00066C4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C4D" w:rsidRPr="00066C4D" w:rsidRDefault="006C56C5" w:rsidP="00066C4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</w:tr>
      <w:tr w:rsidR="00066C4D" w:rsidRPr="00066C4D" w:rsidTr="006C56C5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C4D" w:rsidRPr="00066C4D" w:rsidRDefault="00066C4D" w:rsidP="006C56C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муниципального управления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3332,64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3346,24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3428,64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</w:tr>
      <w:tr w:rsidR="00066C4D" w:rsidRPr="00066C4D" w:rsidTr="006C56C5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C4D" w:rsidRPr="00066C4D" w:rsidRDefault="00066C4D" w:rsidP="006C56C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безопасности жизнедеятельности населения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1787,7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1708,4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28,7</w:t>
            </w:r>
          </w:p>
        </w:tc>
      </w:tr>
      <w:tr w:rsidR="00066C4D" w:rsidRPr="00066C4D" w:rsidTr="006C56C5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C4D" w:rsidRPr="00066C4D" w:rsidRDefault="00066C4D" w:rsidP="006C56C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дорожного хозяйства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446,5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459,9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463,2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066C4D" w:rsidRPr="00066C4D" w:rsidTr="006C56C5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C4D" w:rsidRPr="00066C4D" w:rsidRDefault="00066C4D" w:rsidP="006C56C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жилищно-коммунального хозяйства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477,1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375,9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</w:tr>
      <w:tr w:rsidR="00066C4D" w:rsidRPr="00066C4D" w:rsidTr="006C56C5">
        <w:trPr>
          <w:trHeight w:val="30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6043,94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5931,04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5962,94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C4D" w:rsidRPr="00066C4D" w:rsidRDefault="00066C4D" w:rsidP="00066C4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6C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B279AE" w:rsidRPr="00BD29E2" w:rsidRDefault="00B279AE" w:rsidP="00B279AE">
      <w:pPr>
        <w:spacing w:before="120"/>
        <w:rPr>
          <w:rFonts w:eastAsia="Calibri" w:cs="Times New Roman"/>
          <w:szCs w:val="28"/>
        </w:rPr>
      </w:pPr>
      <w:r w:rsidRPr="00BD29E2">
        <w:rPr>
          <w:rFonts w:eastAsia="Calibri" w:cs="Times New Roman"/>
          <w:szCs w:val="28"/>
        </w:rPr>
        <w:t>Наиболее ресурсоёмкими в 202</w:t>
      </w:r>
      <w:r w:rsidR="006C56C5">
        <w:rPr>
          <w:rFonts w:eastAsia="Calibri" w:cs="Times New Roman"/>
          <w:szCs w:val="28"/>
        </w:rPr>
        <w:t>4</w:t>
      </w:r>
      <w:r w:rsidRPr="00BD29E2">
        <w:rPr>
          <w:rFonts w:eastAsia="Calibri" w:cs="Times New Roman"/>
          <w:szCs w:val="28"/>
        </w:rPr>
        <w:t xml:space="preserve"> году являются </w:t>
      </w:r>
      <w:r w:rsidR="00150A76">
        <w:rPr>
          <w:rFonts w:eastAsia="Calibri" w:cs="Times New Roman"/>
          <w:szCs w:val="28"/>
        </w:rPr>
        <w:t>две</w:t>
      </w:r>
      <w:r w:rsidRPr="00BD29E2">
        <w:rPr>
          <w:rFonts w:eastAsia="Calibri" w:cs="Times New Roman"/>
          <w:szCs w:val="28"/>
        </w:rPr>
        <w:t xml:space="preserve"> муниципальные пр</w:t>
      </w:r>
      <w:r w:rsidRPr="00BD29E2">
        <w:rPr>
          <w:rFonts w:eastAsia="Calibri" w:cs="Times New Roman"/>
          <w:szCs w:val="28"/>
        </w:rPr>
        <w:t>о</w:t>
      </w:r>
      <w:r w:rsidRPr="00BD29E2">
        <w:rPr>
          <w:rFonts w:eastAsia="Calibri" w:cs="Times New Roman"/>
          <w:szCs w:val="28"/>
        </w:rPr>
        <w:t>граммы:</w:t>
      </w:r>
      <w:r w:rsidRPr="00BD29E2">
        <w:rPr>
          <w:szCs w:val="28"/>
        </w:rPr>
        <w:t xml:space="preserve"> МП «Развитие муниципального управления в администрации  </w:t>
      </w:r>
      <w:r>
        <w:rPr>
          <w:szCs w:val="28"/>
        </w:rPr>
        <w:t>Тата</w:t>
      </w:r>
      <w:r>
        <w:rPr>
          <w:szCs w:val="28"/>
        </w:rPr>
        <w:t>у</w:t>
      </w:r>
      <w:r>
        <w:rPr>
          <w:szCs w:val="28"/>
        </w:rPr>
        <w:t>ровского</w:t>
      </w:r>
      <w:r w:rsidR="00AA2E85">
        <w:rPr>
          <w:szCs w:val="28"/>
        </w:rPr>
        <w:t xml:space="preserve"> </w:t>
      </w:r>
      <w:r w:rsidRPr="00BD29E2">
        <w:rPr>
          <w:szCs w:val="28"/>
        </w:rPr>
        <w:t>сельского поселения Нолинского района Кировской области</w:t>
      </w:r>
      <w:r w:rsidRPr="00BD29E2">
        <w:rPr>
          <w:rFonts w:eastAsia="Calibri" w:cs="Times New Roman"/>
          <w:szCs w:val="28"/>
        </w:rPr>
        <w:t>» (</w:t>
      </w:r>
      <w:r w:rsidR="006C56C5">
        <w:rPr>
          <w:rFonts w:eastAsia="Calibri" w:cs="Times New Roman"/>
          <w:szCs w:val="28"/>
        </w:rPr>
        <w:t>5</w:t>
      </w:r>
      <w:r w:rsidR="0032653E">
        <w:rPr>
          <w:rFonts w:eastAsia="Calibri" w:cs="Times New Roman"/>
          <w:szCs w:val="28"/>
        </w:rPr>
        <w:t>5</w:t>
      </w:r>
      <w:r w:rsidR="000B6E56">
        <w:rPr>
          <w:rFonts w:eastAsia="Calibri" w:cs="Times New Roman"/>
          <w:szCs w:val="28"/>
        </w:rPr>
        <w:t>,</w:t>
      </w:r>
      <w:r w:rsidR="006C56C5">
        <w:rPr>
          <w:rFonts w:eastAsia="Calibri" w:cs="Times New Roman"/>
          <w:szCs w:val="28"/>
        </w:rPr>
        <w:t>1</w:t>
      </w:r>
      <w:r w:rsidRPr="00BD29E2">
        <w:rPr>
          <w:rFonts w:eastAsia="Calibri" w:cs="Times New Roman"/>
          <w:szCs w:val="28"/>
        </w:rPr>
        <w:t>% всех ассигнований), МП «</w:t>
      </w:r>
      <w:r w:rsidRPr="00B279AE">
        <w:rPr>
          <w:rFonts w:eastAsia="Times New Roman" w:cs="Times New Roman"/>
          <w:snapToGrid w:val="0"/>
          <w:szCs w:val="28"/>
          <w:lang w:eastAsia="ru-RU"/>
        </w:rPr>
        <w:t>Обеспечение безопасности и жизнедеятельности нас</w:t>
      </w:r>
      <w:r w:rsidRPr="00B279AE">
        <w:rPr>
          <w:rFonts w:eastAsia="Times New Roman" w:cs="Times New Roman"/>
          <w:snapToGrid w:val="0"/>
          <w:szCs w:val="28"/>
          <w:lang w:eastAsia="ru-RU"/>
        </w:rPr>
        <w:t>е</w:t>
      </w:r>
      <w:r w:rsidRPr="00B279AE">
        <w:rPr>
          <w:rFonts w:eastAsia="Times New Roman" w:cs="Times New Roman"/>
          <w:snapToGrid w:val="0"/>
          <w:szCs w:val="28"/>
          <w:lang w:eastAsia="ru-RU"/>
        </w:rPr>
        <w:t>ления в муниципальном образовании Татауровское сельское поселение Ноли</w:t>
      </w:r>
      <w:r w:rsidRPr="00B279AE">
        <w:rPr>
          <w:rFonts w:eastAsia="Times New Roman" w:cs="Times New Roman"/>
          <w:snapToGrid w:val="0"/>
          <w:szCs w:val="28"/>
          <w:lang w:eastAsia="ru-RU"/>
        </w:rPr>
        <w:t>н</w:t>
      </w:r>
      <w:r w:rsidRPr="00B279AE">
        <w:rPr>
          <w:rFonts w:eastAsia="Times New Roman" w:cs="Times New Roman"/>
          <w:snapToGrid w:val="0"/>
          <w:szCs w:val="28"/>
          <w:lang w:eastAsia="ru-RU"/>
        </w:rPr>
        <w:t>ского района Кировской области</w:t>
      </w:r>
      <w:r w:rsidRPr="00BD29E2">
        <w:rPr>
          <w:rFonts w:eastAsia="Calibri" w:cs="Times New Roman"/>
          <w:szCs w:val="28"/>
        </w:rPr>
        <w:t>» (</w:t>
      </w:r>
      <w:r w:rsidR="006C56C5">
        <w:rPr>
          <w:rFonts w:eastAsia="Calibri" w:cs="Times New Roman"/>
          <w:szCs w:val="28"/>
        </w:rPr>
        <w:t>2</w:t>
      </w:r>
      <w:r w:rsidR="000B6E56">
        <w:rPr>
          <w:rFonts w:eastAsia="Calibri" w:cs="Times New Roman"/>
          <w:szCs w:val="28"/>
        </w:rPr>
        <w:t>9,</w:t>
      </w:r>
      <w:r w:rsidR="006C56C5">
        <w:rPr>
          <w:rFonts w:eastAsia="Calibri" w:cs="Times New Roman"/>
          <w:szCs w:val="28"/>
        </w:rPr>
        <w:t>6</w:t>
      </w:r>
      <w:r w:rsidRPr="00BD29E2">
        <w:rPr>
          <w:rFonts w:eastAsia="Calibri" w:cs="Times New Roman"/>
          <w:szCs w:val="28"/>
        </w:rPr>
        <w:t>%)</w:t>
      </w:r>
      <w:r w:rsidR="00150A76">
        <w:rPr>
          <w:rFonts w:eastAsia="Calibri" w:cs="Times New Roman"/>
          <w:szCs w:val="28"/>
        </w:rPr>
        <w:t>.</w:t>
      </w:r>
    </w:p>
    <w:p w:rsidR="0032653E" w:rsidRPr="0032653E" w:rsidRDefault="0032653E" w:rsidP="0032653E">
      <w:pPr>
        <w:autoSpaceDE w:val="0"/>
        <w:autoSpaceDN w:val="0"/>
        <w:adjustRightInd w:val="0"/>
        <w:ind w:firstLine="851"/>
        <w:rPr>
          <w:rFonts w:eastAsia="Calibri" w:cs="Times New Roman"/>
          <w:szCs w:val="28"/>
        </w:rPr>
      </w:pPr>
      <w:r w:rsidRPr="0032653E">
        <w:rPr>
          <w:rFonts w:eastAsia="Calibri" w:cs="Times New Roman"/>
          <w:szCs w:val="28"/>
        </w:rPr>
        <w:t xml:space="preserve">В виду того, что </w:t>
      </w:r>
      <w:r w:rsidR="00720243">
        <w:rPr>
          <w:rFonts w:eastAsia="Calibri" w:cs="Times New Roman"/>
          <w:szCs w:val="28"/>
        </w:rPr>
        <w:t xml:space="preserve">объемы финансировании в </w:t>
      </w:r>
      <w:r w:rsidRPr="0032653E">
        <w:rPr>
          <w:rFonts w:cs="Times New Roman"/>
          <w:szCs w:val="28"/>
        </w:rPr>
        <w:t>муниципальных программ</w:t>
      </w:r>
      <w:r w:rsidR="00720243">
        <w:rPr>
          <w:rFonts w:cs="Times New Roman"/>
          <w:szCs w:val="28"/>
        </w:rPr>
        <w:t xml:space="preserve">ах указаны </w:t>
      </w:r>
      <w:r w:rsidR="002307FC">
        <w:rPr>
          <w:rFonts w:cs="Times New Roman"/>
          <w:szCs w:val="28"/>
        </w:rPr>
        <w:t>общей суммой за весь период</w:t>
      </w:r>
      <w:r w:rsidR="00720243">
        <w:rPr>
          <w:rFonts w:cs="Times New Roman"/>
          <w:szCs w:val="28"/>
        </w:rPr>
        <w:t xml:space="preserve"> их реализации без разбивки по годам</w:t>
      </w:r>
      <w:r w:rsidRPr="0032653E">
        <w:rPr>
          <w:rFonts w:cs="Times New Roman"/>
          <w:szCs w:val="28"/>
        </w:rPr>
        <w:t>, оценить обоснованность запланированных ассигнований</w:t>
      </w:r>
      <w:r w:rsidRPr="0032653E">
        <w:rPr>
          <w:rFonts w:eastAsia="Calibri" w:cs="Times New Roman"/>
          <w:szCs w:val="28"/>
        </w:rPr>
        <w:t xml:space="preserve">  </w:t>
      </w:r>
      <w:r w:rsidR="00720243">
        <w:rPr>
          <w:rFonts w:eastAsia="Calibri" w:cs="Times New Roman"/>
          <w:szCs w:val="28"/>
        </w:rPr>
        <w:t xml:space="preserve">в проекте решения о бюджете </w:t>
      </w:r>
      <w:r w:rsidRPr="0032653E">
        <w:rPr>
          <w:rFonts w:eastAsia="Calibri" w:cs="Times New Roman"/>
          <w:szCs w:val="28"/>
        </w:rPr>
        <w:t>не представилось возможным.</w:t>
      </w:r>
    </w:p>
    <w:p w:rsidR="00F86D77" w:rsidRPr="00F86D77" w:rsidRDefault="00F86D77" w:rsidP="002307FC">
      <w:pPr>
        <w:spacing w:before="120" w:after="12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86D77">
        <w:rPr>
          <w:rFonts w:eastAsia="Times New Roman" w:cs="Times New Roman"/>
          <w:b/>
          <w:szCs w:val="24"/>
          <w:lang w:eastAsia="ru-RU"/>
        </w:rPr>
        <w:t>Сбалансированность бюджета</w:t>
      </w:r>
      <w:r w:rsidR="00D36F2A">
        <w:rPr>
          <w:rFonts w:eastAsia="Times New Roman" w:cs="Times New Roman"/>
          <w:b/>
          <w:szCs w:val="24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4"/>
          <w:lang w:eastAsia="ru-RU"/>
        </w:rPr>
        <w:t xml:space="preserve">, </w:t>
      </w:r>
      <w:r w:rsidR="00D36F2A">
        <w:rPr>
          <w:rFonts w:eastAsia="Times New Roman" w:cs="Times New Roman"/>
          <w:b/>
          <w:szCs w:val="24"/>
          <w:lang w:eastAsia="ru-RU"/>
        </w:rPr>
        <w:t xml:space="preserve">муниципальный </w:t>
      </w:r>
      <w:r w:rsidRPr="00F86D77">
        <w:rPr>
          <w:rFonts w:eastAsia="Times New Roman" w:cs="Times New Roman"/>
          <w:b/>
          <w:szCs w:val="24"/>
          <w:lang w:eastAsia="ru-RU"/>
        </w:rPr>
        <w:t>долг</w:t>
      </w:r>
      <w:r w:rsidR="00D36F2A">
        <w:rPr>
          <w:rFonts w:eastAsia="Times New Roman" w:cs="Times New Roman"/>
          <w:b/>
          <w:szCs w:val="24"/>
          <w:lang w:eastAsia="ru-RU"/>
        </w:rPr>
        <w:t>.</w:t>
      </w:r>
    </w:p>
    <w:p w:rsidR="002307FC" w:rsidRDefault="002307FC" w:rsidP="002307FC">
      <w:pPr>
        <w:autoSpaceDE w:val="0"/>
        <w:autoSpaceDN w:val="0"/>
        <w:adjustRightInd w:val="0"/>
        <w:spacing w:after="120"/>
        <w:ind w:firstLine="539"/>
        <w:rPr>
          <w:rFonts w:eastAsia="Times New Roman" w:cs="Times New Roman"/>
          <w:szCs w:val="28"/>
          <w:lang w:eastAsia="ru-RU"/>
        </w:rPr>
      </w:pPr>
      <w:r w:rsidRPr="00295AA6">
        <w:rPr>
          <w:rFonts w:eastAsia="Times New Roman" w:cs="Times New Roman"/>
          <w:szCs w:val="28"/>
          <w:lang w:eastAsia="ru-RU"/>
        </w:rPr>
        <w:t>Согласно представленному проекту в 20</w:t>
      </w:r>
      <w:r>
        <w:rPr>
          <w:rFonts w:eastAsia="Times New Roman" w:cs="Times New Roman"/>
          <w:szCs w:val="28"/>
          <w:lang w:eastAsia="ru-RU"/>
        </w:rPr>
        <w:t>2</w:t>
      </w:r>
      <w:r w:rsidR="006C56C5">
        <w:rPr>
          <w:rFonts w:eastAsia="Times New Roman" w:cs="Times New Roman"/>
          <w:szCs w:val="28"/>
          <w:lang w:eastAsia="ru-RU"/>
        </w:rPr>
        <w:t>4</w:t>
      </w:r>
      <w:r w:rsidRPr="00295AA6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</w:t>
      </w:r>
      <w:r w:rsidR="006C56C5">
        <w:rPr>
          <w:rFonts w:eastAsia="Times New Roman" w:cs="Times New Roman"/>
          <w:szCs w:val="28"/>
          <w:lang w:eastAsia="ru-RU"/>
        </w:rPr>
        <w:t>6</w:t>
      </w:r>
      <w:r w:rsidRPr="00295AA6">
        <w:rPr>
          <w:rFonts w:eastAsia="Times New Roman" w:cs="Times New Roman"/>
          <w:szCs w:val="28"/>
          <w:lang w:eastAsia="ru-RU"/>
        </w:rPr>
        <w:t xml:space="preserve"> годах бюджет</w:t>
      </w:r>
      <w:r>
        <w:rPr>
          <w:rFonts w:eastAsia="Times New Roman" w:cs="Times New Roman"/>
          <w:szCs w:val="28"/>
          <w:lang w:eastAsia="ru-RU"/>
        </w:rPr>
        <w:t xml:space="preserve"> муниципал</w:t>
      </w:r>
      <w:r>
        <w:rPr>
          <w:rFonts w:eastAsia="Times New Roman" w:cs="Times New Roman"/>
          <w:szCs w:val="28"/>
          <w:lang w:eastAsia="ru-RU"/>
        </w:rPr>
        <w:t>ь</w:t>
      </w:r>
      <w:r>
        <w:rPr>
          <w:rFonts w:eastAsia="Times New Roman" w:cs="Times New Roman"/>
          <w:szCs w:val="28"/>
          <w:lang w:eastAsia="ru-RU"/>
        </w:rPr>
        <w:t xml:space="preserve">ного образования </w:t>
      </w:r>
      <w:r w:rsidRPr="00295AA6">
        <w:rPr>
          <w:rFonts w:eastAsia="Times New Roman" w:cs="Times New Roman"/>
          <w:szCs w:val="28"/>
          <w:lang w:eastAsia="ru-RU"/>
        </w:rPr>
        <w:t xml:space="preserve"> спрогнозирован без дефицита</w:t>
      </w:r>
      <w:r>
        <w:rPr>
          <w:rFonts w:eastAsia="Times New Roman" w:cs="Times New Roman"/>
          <w:szCs w:val="28"/>
          <w:lang w:eastAsia="ru-RU"/>
        </w:rPr>
        <w:t>, расходы бюджета обеспечив</w:t>
      </w:r>
      <w:r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ются плановыми доходами, </w:t>
      </w:r>
      <w:r w:rsidRPr="00B05F3A">
        <w:rPr>
          <w:rFonts w:eastAsia="Times New Roman" w:cs="Times New Roman"/>
          <w:szCs w:val="28"/>
          <w:lang w:eastAsia="ru-RU"/>
        </w:rPr>
        <w:t>привлечение заемных средств и предоставление м</w:t>
      </w:r>
      <w:r w:rsidRPr="00B05F3A">
        <w:rPr>
          <w:rFonts w:eastAsia="Times New Roman" w:cs="Times New Roman"/>
          <w:szCs w:val="28"/>
          <w:lang w:eastAsia="ru-RU"/>
        </w:rPr>
        <w:t>у</w:t>
      </w:r>
      <w:r w:rsidRPr="00B05F3A">
        <w:rPr>
          <w:rFonts w:eastAsia="Times New Roman" w:cs="Times New Roman"/>
          <w:szCs w:val="28"/>
          <w:lang w:eastAsia="ru-RU"/>
        </w:rPr>
        <w:t xml:space="preserve">ниципальных гарантий в прогнозируемом периоде не планируется. </w:t>
      </w:r>
      <w:r>
        <w:rPr>
          <w:rFonts w:eastAsia="Times New Roman" w:cs="Times New Roman"/>
          <w:szCs w:val="28"/>
          <w:lang w:eastAsia="ru-RU"/>
        </w:rPr>
        <w:t>В</w:t>
      </w:r>
      <w:r w:rsidRPr="00B05F3A">
        <w:rPr>
          <w:rFonts w:eastAsia="Times New Roman" w:cs="Times New Roman"/>
          <w:szCs w:val="28"/>
          <w:lang w:eastAsia="ru-RU"/>
        </w:rPr>
        <w:t xml:space="preserve">ерхний предел муниципального </w:t>
      </w:r>
      <w:r>
        <w:rPr>
          <w:rFonts w:eastAsia="Times New Roman" w:cs="Times New Roman"/>
          <w:szCs w:val="28"/>
          <w:lang w:eastAsia="ru-RU"/>
        </w:rPr>
        <w:t xml:space="preserve">внутреннего </w:t>
      </w:r>
      <w:r w:rsidRPr="00B05F3A">
        <w:rPr>
          <w:rFonts w:eastAsia="Times New Roman" w:cs="Times New Roman"/>
          <w:szCs w:val="28"/>
          <w:lang w:eastAsia="ru-RU"/>
        </w:rPr>
        <w:t>долга бюджета поселения установлен ра</w:t>
      </w:r>
      <w:r w:rsidRPr="00B05F3A">
        <w:rPr>
          <w:rFonts w:eastAsia="Times New Roman" w:cs="Times New Roman"/>
          <w:szCs w:val="28"/>
          <w:lang w:eastAsia="ru-RU"/>
        </w:rPr>
        <w:t>в</w:t>
      </w:r>
      <w:r w:rsidRPr="00B05F3A">
        <w:rPr>
          <w:rFonts w:eastAsia="Times New Roman" w:cs="Times New Roman"/>
          <w:szCs w:val="28"/>
          <w:lang w:eastAsia="ru-RU"/>
        </w:rPr>
        <w:t>ный нулю.</w:t>
      </w:r>
    </w:p>
    <w:p w:rsidR="00F86D77" w:rsidRPr="00F86D77" w:rsidRDefault="00F86D77" w:rsidP="00B36CAD">
      <w:pPr>
        <w:autoSpaceDE w:val="0"/>
        <w:autoSpaceDN w:val="0"/>
        <w:adjustRightInd w:val="0"/>
        <w:spacing w:after="120"/>
        <w:ind w:firstLine="0"/>
        <w:jc w:val="center"/>
        <w:rPr>
          <w:rFonts w:eastAsia="Calibri" w:cs="Times New Roman"/>
          <w:b/>
          <w:szCs w:val="28"/>
          <w:lang w:bidi="en-US"/>
        </w:rPr>
      </w:pPr>
      <w:r w:rsidRPr="00F86D77">
        <w:rPr>
          <w:rFonts w:eastAsia="Calibri" w:cs="Times New Roman"/>
          <w:b/>
          <w:szCs w:val="28"/>
          <w:lang w:bidi="en-US"/>
        </w:rPr>
        <w:t>ВЫВОДЫ И ПРЕДЛОЖЕНИЯ</w:t>
      </w:r>
    </w:p>
    <w:p w:rsidR="00F010BE" w:rsidRPr="00182A44" w:rsidRDefault="00F86D77" w:rsidP="00F010BE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F86D77">
        <w:rPr>
          <w:rFonts w:eastAsia="Times New Roman" w:cs="Times New Roman"/>
          <w:b/>
          <w:szCs w:val="28"/>
          <w:lang w:eastAsia="ru-RU" w:bidi="en-US"/>
        </w:rPr>
        <w:t>1.</w:t>
      </w:r>
      <w:r w:rsidR="006E26C7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714659" w:rsidRPr="00182A44">
        <w:rPr>
          <w:rFonts w:eastAsia="Times New Roman" w:cs="Times New Roman"/>
          <w:szCs w:val="28"/>
          <w:lang w:eastAsia="ru-RU" w:bidi="en-US"/>
        </w:rPr>
        <w:t xml:space="preserve">Формирование проекта бюджета </w:t>
      </w:r>
      <w:r w:rsidR="00714659">
        <w:rPr>
          <w:rFonts w:eastAsia="Times New Roman" w:cs="Times New Roman"/>
          <w:szCs w:val="28"/>
          <w:lang w:eastAsia="ru-RU" w:bidi="en-US"/>
        </w:rPr>
        <w:t xml:space="preserve">Татауровского сельского поселения </w:t>
      </w:r>
      <w:r w:rsidR="00714659" w:rsidRPr="00182A44">
        <w:rPr>
          <w:rFonts w:eastAsia="Times New Roman" w:cs="Times New Roman"/>
          <w:szCs w:val="28"/>
          <w:lang w:eastAsia="ru-RU" w:bidi="en-US"/>
        </w:rPr>
        <w:t>на 202</w:t>
      </w:r>
      <w:r w:rsidR="006C56C5">
        <w:rPr>
          <w:rFonts w:eastAsia="Times New Roman" w:cs="Times New Roman"/>
          <w:szCs w:val="28"/>
          <w:lang w:eastAsia="ru-RU" w:bidi="en-US"/>
        </w:rPr>
        <w:t>4</w:t>
      </w:r>
      <w:r w:rsidR="00714659" w:rsidRPr="00182A44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6C56C5">
        <w:rPr>
          <w:rFonts w:eastAsia="Times New Roman" w:cs="Times New Roman"/>
          <w:szCs w:val="28"/>
          <w:lang w:eastAsia="ru-RU" w:bidi="en-US"/>
        </w:rPr>
        <w:t>5</w:t>
      </w:r>
      <w:r w:rsidR="00714659" w:rsidRPr="00182A44">
        <w:rPr>
          <w:rFonts w:eastAsia="Times New Roman" w:cs="Times New Roman"/>
          <w:szCs w:val="28"/>
          <w:lang w:eastAsia="ru-RU" w:bidi="en-US"/>
        </w:rPr>
        <w:t xml:space="preserve"> и 202</w:t>
      </w:r>
      <w:r w:rsidR="006C56C5">
        <w:rPr>
          <w:rFonts w:eastAsia="Times New Roman" w:cs="Times New Roman"/>
          <w:szCs w:val="28"/>
          <w:lang w:eastAsia="ru-RU" w:bidi="en-US"/>
        </w:rPr>
        <w:t>6</w:t>
      </w:r>
      <w:r w:rsidR="00714659" w:rsidRPr="00182A44">
        <w:rPr>
          <w:rFonts w:eastAsia="Times New Roman" w:cs="Times New Roman"/>
          <w:szCs w:val="28"/>
          <w:lang w:eastAsia="ru-RU" w:bidi="en-US"/>
        </w:rPr>
        <w:t xml:space="preserve"> годов </w:t>
      </w:r>
      <w:r w:rsidR="00F010BE" w:rsidRPr="00182A44">
        <w:rPr>
          <w:rFonts w:eastAsia="Times New Roman" w:cs="Times New Roman"/>
          <w:szCs w:val="28"/>
          <w:lang w:eastAsia="ru-RU" w:bidi="en-US"/>
        </w:rPr>
        <w:t>осуществлено в соответствии с положениями Бюджетного кодекса Российской Федерации, Положения о бю</w:t>
      </w:r>
      <w:r w:rsidR="00F010BE" w:rsidRPr="00182A44">
        <w:rPr>
          <w:rFonts w:eastAsia="Times New Roman" w:cs="Times New Roman"/>
          <w:szCs w:val="28"/>
          <w:lang w:eastAsia="ru-RU" w:bidi="en-US"/>
        </w:rPr>
        <w:t>д</w:t>
      </w:r>
      <w:r w:rsidR="00F010BE" w:rsidRPr="00182A44">
        <w:rPr>
          <w:rFonts w:eastAsia="Times New Roman" w:cs="Times New Roman"/>
          <w:szCs w:val="28"/>
          <w:lang w:eastAsia="ru-RU" w:bidi="en-US"/>
        </w:rPr>
        <w:t xml:space="preserve">жетном процессе в </w:t>
      </w:r>
      <w:r w:rsidR="00F010BE" w:rsidRPr="006E0989">
        <w:rPr>
          <w:rFonts w:eastAsia="Times New Roman" w:cs="Times New Roman"/>
          <w:szCs w:val="28"/>
          <w:lang w:eastAsia="ru-RU" w:bidi="en-US"/>
        </w:rPr>
        <w:t xml:space="preserve"> муниципальном образовании </w:t>
      </w:r>
      <w:r w:rsidR="00F010BE">
        <w:rPr>
          <w:rFonts w:eastAsia="Times New Roman" w:cs="Times New Roman"/>
          <w:szCs w:val="28"/>
          <w:lang w:eastAsia="ru-RU" w:bidi="en-US"/>
        </w:rPr>
        <w:t>Татауровское сельское</w:t>
      </w:r>
      <w:r w:rsidR="00F010BE" w:rsidRPr="00497114">
        <w:rPr>
          <w:rFonts w:eastAsia="Times New Roman" w:cs="Times New Roman"/>
          <w:szCs w:val="28"/>
          <w:lang w:eastAsia="ru-RU" w:bidi="en-US"/>
        </w:rPr>
        <w:t xml:space="preserve"> посел</w:t>
      </w:r>
      <w:r w:rsidR="00F010BE" w:rsidRPr="00497114">
        <w:rPr>
          <w:rFonts w:eastAsia="Times New Roman" w:cs="Times New Roman"/>
          <w:szCs w:val="28"/>
          <w:lang w:eastAsia="ru-RU" w:bidi="en-US"/>
        </w:rPr>
        <w:t>е</w:t>
      </w:r>
      <w:r w:rsidR="00F010BE" w:rsidRPr="00497114">
        <w:rPr>
          <w:rFonts w:eastAsia="Times New Roman" w:cs="Times New Roman"/>
          <w:szCs w:val="28"/>
          <w:lang w:eastAsia="ru-RU" w:bidi="en-US"/>
        </w:rPr>
        <w:t>ние</w:t>
      </w:r>
      <w:r w:rsidR="00F010BE">
        <w:rPr>
          <w:rFonts w:eastAsia="Times New Roman" w:cs="Times New Roman"/>
          <w:szCs w:val="28"/>
          <w:lang w:eastAsia="ru-RU" w:bidi="en-US"/>
        </w:rPr>
        <w:t>.</w:t>
      </w:r>
    </w:p>
    <w:p w:rsidR="00ED2AD9" w:rsidRDefault="00B95C0E" w:rsidP="00F010BE">
      <w:r w:rsidRPr="00C55B87">
        <w:rPr>
          <w:rFonts w:eastAsia="Times New Roman" w:cs="Times New Roman"/>
          <w:b/>
          <w:szCs w:val="28"/>
          <w:lang w:eastAsia="ru-RU" w:bidi="en-US"/>
        </w:rPr>
        <w:lastRenderedPageBreak/>
        <w:t>2.</w:t>
      </w:r>
      <w:r w:rsidR="006E26C7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714659" w:rsidRPr="004B5E47">
        <w:rPr>
          <w:rFonts w:eastAsia="Times New Roman" w:cs="Times New Roman"/>
          <w:szCs w:val="28"/>
          <w:lang w:eastAsia="ru-RU" w:bidi="en-US"/>
        </w:rPr>
        <w:t>Общий объем доходов бюджета на 202</w:t>
      </w:r>
      <w:r w:rsidR="006C56C5">
        <w:rPr>
          <w:rFonts w:eastAsia="Times New Roman" w:cs="Times New Roman"/>
          <w:szCs w:val="28"/>
          <w:lang w:eastAsia="ru-RU" w:bidi="en-US"/>
        </w:rPr>
        <w:t>4</w:t>
      </w:r>
      <w:r w:rsidR="00714659" w:rsidRPr="004B5E47">
        <w:rPr>
          <w:rFonts w:eastAsia="Times New Roman" w:cs="Times New Roman"/>
          <w:szCs w:val="28"/>
          <w:lang w:eastAsia="ru-RU" w:bidi="en-US"/>
        </w:rPr>
        <w:t xml:space="preserve"> год прогнозируется в  объеме </w:t>
      </w:r>
      <w:r w:rsidR="006C56C5">
        <w:rPr>
          <w:rFonts w:eastAsia="Times New Roman" w:cs="Times New Roman"/>
          <w:szCs w:val="28"/>
          <w:lang w:eastAsia="ru-RU" w:bidi="en-US"/>
        </w:rPr>
        <w:t>6043,94</w:t>
      </w:r>
      <w:r w:rsidR="00714659" w:rsidRPr="004B5E47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 w:rsidR="00714659">
        <w:rPr>
          <w:rFonts w:eastAsia="Times New Roman" w:cs="Times New Roman"/>
          <w:szCs w:val="28"/>
          <w:lang w:eastAsia="ru-RU" w:bidi="en-US"/>
        </w:rPr>
        <w:t>.</w:t>
      </w:r>
      <w:r w:rsidR="00567B04">
        <w:rPr>
          <w:rFonts w:eastAsia="Times New Roman" w:cs="Times New Roman"/>
          <w:szCs w:val="28"/>
          <w:lang w:eastAsia="ru-RU" w:bidi="en-US"/>
        </w:rPr>
        <w:t xml:space="preserve"> </w:t>
      </w:r>
      <w:r w:rsidR="00714659" w:rsidRPr="000B6DCD">
        <w:t>По сравнению с оценкой 202</w:t>
      </w:r>
      <w:r w:rsidR="006C56C5">
        <w:t>3</w:t>
      </w:r>
      <w:r w:rsidR="00714659" w:rsidRPr="000B6DCD">
        <w:t xml:space="preserve"> года доходная часть бюджета </w:t>
      </w:r>
      <w:r w:rsidR="00714659">
        <w:t xml:space="preserve">Татауровского сельского поселения </w:t>
      </w:r>
      <w:r w:rsidR="00714659" w:rsidRPr="000B6DCD">
        <w:t>в 202</w:t>
      </w:r>
      <w:r w:rsidR="006C56C5">
        <w:t>4</w:t>
      </w:r>
      <w:r w:rsidR="00714659" w:rsidRPr="000B6DCD">
        <w:t xml:space="preserve"> году </w:t>
      </w:r>
      <w:r w:rsidR="00567B04">
        <w:t>увеличится</w:t>
      </w:r>
      <w:r w:rsidR="00714659">
        <w:t xml:space="preserve"> </w:t>
      </w:r>
      <w:r w:rsidR="00714659" w:rsidRPr="000B6DCD">
        <w:t xml:space="preserve">на </w:t>
      </w:r>
      <w:r w:rsidR="0007783A">
        <w:t>3</w:t>
      </w:r>
      <w:r w:rsidR="006C56C5">
        <w:t>,5</w:t>
      </w:r>
      <w:r w:rsidR="00714659">
        <w:t>%</w:t>
      </w:r>
      <w:r w:rsidR="00714659" w:rsidRPr="000B6DCD">
        <w:t xml:space="preserve">, или на </w:t>
      </w:r>
      <w:r w:rsidR="006C56C5">
        <w:t>204,3</w:t>
      </w:r>
      <w:r w:rsidR="00714659" w:rsidRPr="000B6DCD">
        <w:t xml:space="preserve"> тыс. рублей</w:t>
      </w:r>
      <w:r w:rsidR="0007783A">
        <w:t>.</w:t>
      </w:r>
      <w:r w:rsidR="0007783A" w:rsidRPr="0007783A">
        <w:t xml:space="preserve"> </w:t>
      </w:r>
      <w:r w:rsidR="00ED2AD9">
        <w:rPr>
          <w:rFonts w:eastAsia="Times New Roman" w:cs="Times New Roman"/>
          <w:szCs w:val="28"/>
          <w:lang w:eastAsia="ru-RU"/>
        </w:rPr>
        <w:t>Увеличение доходов обусловлено в основном ростом собственных доходов</w:t>
      </w:r>
      <w:r w:rsidR="00DF0B27" w:rsidRPr="00DF0B27">
        <w:rPr>
          <w:rFonts w:eastAsia="Times New Roman" w:cs="Times New Roman"/>
          <w:szCs w:val="28"/>
          <w:lang w:eastAsia="ru-RU" w:bidi="en-US"/>
        </w:rPr>
        <w:t xml:space="preserve"> </w:t>
      </w:r>
      <w:r w:rsidR="00DF0B27" w:rsidRPr="000B6DCD">
        <w:rPr>
          <w:rFonts w:eastAsia="Times New Roman" w:cs="Times New Roman"/>
          <w:szCs w:val="28"/>
          <w:lang w:eastAsia="ru-RU" w:bidi="en-US"/>
        </w:rPr>
        <w:t>формируемых налоговыми и неналоговыми платежами</w:t>
      </w:r>
      <w:r w:rsidR="00DF0B27">
        <w:rPr>
          <w:rFonts w:eastAsia="Times New Roman" w:cs="Times New Roman"/>
          <w:szCs w:val="28"/>
          <w:lang w:eastAsia="ru-RU"/>
        </w:rPr>
        <w:t xml:space="preserve"> на 7,7%, или на 144,2 тыс. рублей.</w:t>
      </w:r>
    </w:p>
    <w:p w:rsidR="00766044" w:rsidRPr="00766044" w:rsidRDefault="00720243" w:rsidP="0071465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szCs w:val="28"/>
          <w:lang w:eastAsia="ru-RU" w:bidi="en-US"/>
        </w:rPr>
        <w:t>Б</w:t>
      </w:r>
      <w:r w:rsidR="00766044" w:rsidRPr="00766044">
        <w:rPr>
          <w:rFonts w:eastAsia="Times New Roman" w:cs="Times New Roman"/>
          <w:szCs w:val="28"/>
          <w:lang w:eastAsia="ru-RU" w:bidi="en-US"/>
        </w:rPr>
        <w:t>езвозмездны</w:t>
      </w:r>
      <w:r>
        <w:rPr>
          <w:rFonts w:eastAsia="Times New Roman" w:cs="Times New Roman"/>
          <w:szCs w:val="28"/>
          <w:lang w:eastAsia="ru-RU" w:bidi="en-US"/>
        </w:rPr>
        <w:t>е</w:t>
      </w:r>
      <w:r w:rsidR="00766044" w:rsidRPr="00766044">
        <w:rPr>
          <w:rFonts w:eastAsia="Times New Roman" w:cs="Times New Roman"/>
          <w:szCs w:val="28"/>
          <w:lang w:eastAsia="ru-RU" w:bidi="en-US"/>
        </w:rPr>
        <w:t xml:space="preserve"> поступлени</w:t>
      </w:r>
      <w:r>
        <w:rPr>
          <w:rFonts w:eastAsia="Times New Roman" w:cs="Times New Roman"/>
          <w:szCs w:val="28"/>
          <w:lang w:eastAsia="ru-RU" w:bidi="en-US"/>
        </w:rPr>
        <w:t xml:space="preserve">я </w:t>
      </w:r>
      <w:r w:rsidR="00714659" w:rsidRPr="00766044">
        <w:rPr>
          <w:rFonts w:eastAsia="Times New Roman" w:cs="Times New Roman"/>
          <w:szCs w:val="28"/>
          <w:lang w:eastAsia="ru-RU" w:bidi="en-US"/>
        </w:rPr>
        <w:t xml:space="preserve"> </w:t>
      </w:r>
      <w:r w:rsidR="00766044" w:rsidRPr="00766044">
        <w:rPr>
          <w:rFonts w:eastAsia="Times New Roman" w:cs="Times New Roman"/>
          <w:szCs w:val="28"/>
          <w:lang w:eastAsia="ru-RU" w:bidi="en-US"/>
        </w:rPr>
        <w:t>по сравнению с оценкой 2023 года в 2024 г</w:t>
      </w:r>
      <w:r w:rsidR="00766044" w:rsidRPr="00766044">
        <w:rPr>
          <w:rFonts w:eastAsia="Times New Roman" w:cs="Times New Roman"/>
          <w:szCs w:val="28"/>
          <w:lang w:eastAsia="ru-RU" w:bidi="en-US"/>
        </w:rPr>
        <w:t>о</w:t>
      </w:r>
      <w:r w:rsidR="00766044" w:rsidRPr="00766044">
        <w:rPr>
          <w:rFonts w:eastAsia="Times New Roman" w:cs="Times New Roman"/>
          <w:szCs w:val="28"/>
          <w:lang w:eastAsia="ru-RU" w:bidi="en-US"/>
        </w:rPr>
        <w:t>ду возрастут</w:t>
      </w:r>
      <w:r>
        <w:rPr>
          <w:rFonts w:eastAsia="Times New Roman" w:cs="Times New Roman"/>
          <w:szCs w:val="28"/>
          <w:lang w:eastAsia="ru-RU" w:bidi="en-US"/>
        </w:rPr>
        <w:t xml:space="preserve"> на 60,1 тыс. рублей (на 1,5%), что связано с</w:t>
      </w:r>
      <w:r w:rsidR="0055157F">
        <w:rPr>
          <w:rFonts w:eastAsia="Times New Roman" w:cs="Times New Roman"/>
          <w:szCs w:val="28"/>
          <w:lang w:eastAsia="ru-RU" w:bidi="en-US"/>
        </w:rPr>
        <w:t xml:space="preserve"> </w:t>
      </w:r>
      <w:r>
        <w:rPr>
          <w:rFonts w:eastAsia="Times New Roman" w:cs="Times New Roman"/>
          <w:szCs w:val="28"/>
          <w:lang w:eastAsia="ru-RU" w:bidi="en-US"/>
        </w:rPr>
        <w:t xml:space="preserve">ростом </w:t>
      </w:r>
      <w:r w:rsidR="0055157F">
        <w:rPr>
          <w:rFonts w:eastAsia="Times New Roman" w:cs="Times New Roman"/>
          <w:szCs w:val="28"/>
          <w:lang w:eastAsia="ru-RU" w:bidi="en-US"/>
        </w:rPr>
        <w:t>предоставля</w:t>
      </w:r>
      <w:r w:rsidR="0055157F">
        <w:rPr>
          <w:rFonts w:eastAsia="Times New Roman" w:cs="Times New Roman"/>
          <w:szCs w:val="28"/>
          <w:lang w:eastAsia="ru-RU" w:bidi="en-US"/>
        </w:rPr>
        <w:t>е</w:t>
      </w:r>
      <w:r w:rsidR="0055157F">
        <w:rPr>
          <w:rFonts w:eastAsia="Times New Roman" w:cs="Times New Roman"/>
          <w:szCs w:val="28"/>
          <w:lang w:eastAsia="ru-RU" w:bidi="en-US"/>
        </w:rPr>
        <w:t>мых муниципальному образованию иных межбюджетных трансфертов на сб</w:t>
      </w:r>
      <w:r w:rsidR="0055157F">
        <w:rPr>
          <w:rFonts w:eastAsia="Times New Roman" w:cs="Times New Roman"/>
          <w:szCs w:val="28"/>
          <w:lang w:eastAsia="ru-RU" w:bidi="en-US"/>
        </w:rPr>
        <w:t>а</w:t>
      </w:r>
      <w:r w:rsidR="0055157F">
        <w:rPr>
          <w:rFonts w:eastAsia="Times New Roman" w:cs="Times New Roman"/>
          <w:szCs w:val="28"/>
          <w:lang w:eastAsia="ru-RU" w:bidi="en-US"/>
        </w:rPr>
        <w:t>лансированность.</w:t>
      </w:r>
    </w:p>
    <w:p w:rsidR="00EB57E0" w:rsidRDefault="00F36A8C" w:rsidP="0055157F">
      <w:pPr>
        <w:suppressAutoHyphens/>
        <w:autoSpaceDE w:val="0"/>
        <w:autoSpaceDN w:val="0"/>
        <w:adjustRightInd w:val="0"/>
        <w:spacing w:before="120" w:after="120"/>
        <w:rPr>
          <w:rFonts w:eastAsia="Times New Roman" w:cs="Times New Roman"/>
          <w:szCs w:val="28"/>
          <w:lang w:eastAsia="ru-RU" w:bidi="en-US"/>
        </w:rPr>
      </w:pPr>
      <w:r w:rsidRPr="00F36A8C">
        <w:rPr>
          <w:rFonts w:eastAsia="Times New Roman" w:cs="Times New Roman"/>
          <w:b/>
          <w:szCs w:val="28"/>
          <w:lang w:eastAsia="ru-RU" w:bidi="en-US"/>
        </w:rPr>
        <w:t>3</w:t>
      </w:r>
      <w:r w:rsidRPr="00766044">
        <w:rPr>
          <w:rFonts w:eastAsia="Times New Roman" w:cs="Times New Roman"/>
          <w:b/>
          <w:szCs w:val="28"/>
          <w:lang w:eastAsia="ru-RU" w:bidi="en-US"/>
        </w:rPr>
        <w:t>.</w:t>
      </w:r>
      <w:r w:rsidR="00766044" w:rsidRPr="00766044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766044" w:rsidRPr="00766044">
        <w:rPr>
          <w:rFonts w:eastAsia="Times New Roman" w:cs="Times New Roman"/>
          <w:szCs w:val="28"/>
          <w:lang w:eastAsia="ru-RU" w:bidi="en-US"/>
        </w:rPr>
        <w:t>Расходы бюджета Татауровского сельского поселения на 2024 год предусмотрены в объеме 6043,94 тыс.  рублей,  что  на  246 тыс.  рублей (или на 4,2%) больше по сравнению с оценкой 2023 года.</w:t>
      </w:r>
      <w:r w:rsidR="0055157F">
        <w:rPr>
          <w:rFonts w:eastAsia="Times New Roman" w:cs="Times New Roman"/>
          <w:szCs w:val="28"/>
          <w:lang w:eastAsia="ru-RU" w:bidi="en-US"/>
        </w:rPr>
        <w:t xml:space="preserve"> </w:t>
      </w:r>
      <w:r w:rsidR="00EB57E0" w:rsidRPr="00D842CF">
        <w:rPr>
          <w:rFonts w:eastAsia="Times New Roman" w:cs="Times New Roman"/>
          <w:szCs w:val="28"/>
          <w:lang w:eastAsia="ru-RU" w:bidi="en-US"/>
        </w:rPr>
        <w:t xml:space="preserve">Расходная часть бюджета на трехлетний период сформирована  с  учетом реализации </w:t>
      </w:r>
      <w:r w:rsidR="00EB57E0">
        <w:rPr>
          <w:rFonts w:eastAsia="Times New Roman" w:cs="Times New Roman"/>
          <w:szCs w:val="28"/>
          <w:lang w:eastAsia="ru-RU" w:bidi="en-US"/>
        </w:rPr>
        <w:t>4</w:t>
      </w:r>
      <w:r w:rsidR="00EB57E0" w:rsidRPr="00D842CF">
        <w:rPr>
          <w:rFonts w:eastAsia="Times New Roman" w:cs="Times New Roman"/>
          <w:szCs w:val="28"/>
          <w:lang w:eastAsia="ru-RU" w:bidi="en-US"/>
        </w:rPr>
        <w:t xml:space="preserve"> муниципальных программ </w:t>
      </w:r>
      <w:r w:rsidR="00EB57E0">
        <w:rPr>
          <w:rFonts w:eastAsia="Times New Roman" w:cs="Times New Roman"/>
          <w:szCs w:val="28"/>
          <w:lang w:eastAsia="ru-RU" w:bidi="en-US"/>
        </w:rPr>
        <w:t>Татауровского сельского поселения</w:t>
      </w:r>
      <w:r w:rsidR="00EB57E0" w:rsidRPr="00D842CF">
        <w:rPr>
          <w:rFonts w:eastAsia="Times New Roman" w:cs="Times New Roman"/>
          <w:szCs w:val="28"/>
          <w:lang w:eastAsia="ru-RU" w:bidi="en-US"/>
        </w:rPr>
        <w:t xml:space="preserve">. </w:t>
      </w:r>
    </w:p>
    <w:p w:rsidR="00EB57E0" w:rsidRPr="001E6A73" w:rsidRDefault="0055157F" w:rsidP="00EB57E0">
      <w:pPr>
        <w:spacing w:after="120"/>
      </w:pPr>
      <w:r>
        <w:rPr>
          <w:b/>
        </w:rPr>
        <w:t>4</w:t>
      </w:r>
      <w:r w:rsidR="00EB57E0" w:rsidRPr="00805AD4">
        <w:rPr>
          <w:b/>
        </w:rPr>
        <w:t>.</w:t>
      </w:r>
      <w:r w:rsidR="006E26C7">
        <w:rPr>
          <w:b/>
        </w:rPr>
        <w:t xml:space="preserve"> </w:t>
      </w:r>
      <w:r w:rsidR="00EB57E0" w:rsidRPr="00D21531">
        <w:t xml:space="preserve">Бюджет </w:t>
      </w:r>
      <w:r w:rsidR="00EB57E0">
        <w:t>Татауровского сельского поселения н</w:t>
      </w:r>
      <w:r w:rsidR="00EB57E0" w:rsidRPr="00D21531">
        <w:t xml:space="preserve">а </w:t>
      </w:r>
      <w:r w:rsidR="00EB57E0">
        <w:t xml:space="preserve">очередной финансовый год и плановый период </w:t>
      </w:r>
      <w:r w:rsidR="00EB57E0" w:rsidRPr="00D21531">
        <w:t>спрогнозирован без дефицита, так как запланированные расходы будут полностью покрываться прогнозируемыми поступлениями дох</w:t>
      </w:r>
      <w:r w:rsidR="00EB57E0" w:rsidRPr="00D21531">
        <w:t>о</w:t>
      </w:r>
      <w:r w:rsidR="00EB57E0" w:rsidRPr="00D21531">
        <w:t>дов.</w:t>
      </w:r>
      <w:r w:rsidR="00EB57E0">
        <w:t xml:space="preserve"> </w:t>
      </w:r>
      <w:r w:rsidR="00EB57E0" w:rsidRPr="001E6A73">
        <w:t xml:space="preserve">Привлечение заемных средств </w:t>
      </w:r>
      <w:r w:rsidR="00EB57E0">
        <w:t>не планируется</w:t>
      </w:r>
      <w:r w:rsidR="00EB57E0" w:rsidRPr="001E6A73">
        <w:t xml:space="preserve">. </w:t>
      </w:r>
    </w:p>
    <w:p w:rsidR="00F86D77" w:rsidRPr="00750845" w:rsidRDefault="00F86D77" w:rsidP="00C55B87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A0723E">
        <w:rPr>
          <w:rFonts w:eastAsia="Calibri" w:cs="Times New Roman"/>
          <w:szCs w:val="28"/>
          <w:lang w:bidi="en-US"/>
        </w:rPr>
        <w:t xml:space="preserve">С учетом замечаний и предложений, изложенных в заключении, </w:t>
      </w:r>
      <w:r w:rsidR="006E26C7">
        <w:rPr>
          <w:rFonts w:eastAsia="Calibri" w:cs="Times New Roman"/>
          <w:szCs w:val="28"/>
          <w:lang w:bidi="en-US"/>
        </w:rPr>
        <w:t>к</w:t>
      </w:r>
      <w:r w:rsidRPr="00A0723E">
        <w:rPr>
          <w:rFonts w:eastAsia="Calibri" w:cs="Times New Roman"/>
          <w:szCs w:val="28"/>
          <w:lang w:bidi="en-US"/>
        </w:rPr>
        <w:t>он</w:t>
      </w:r>
      <w:r w:rsidRPr="00F86D77">
        <w:rPr>
          <w:rFonts w:eastAsia="Calibri" w:cs="Times New Roman"/>
          <w:szCs w:val="28"/>
          <w:lang w:bidi="en-US"/>
        </w:rPr>
        <w:t>трол</w:t>
      </w:r>
      <w:r w:rsidRPr="00F86D77">
        <w:rPr>
          <w:rFonts w:eastAsia="Calibri" w:cs="Times New Roman"/>
          <w:szCs w:val="28"/>
          <w:lang w:bidi="en-US"/>
        </w:rPr>
        <w:t>ь</w:t>
      </w:r>
      <w:r w:rsidRPr="00F86D77">
        <w:rPr>
          <w:rFonts w:eastAsia="Calibri" w:cs="Times New Roman"/>
          <w:szCs w:val="28"/>
          <w:lang w:bidi="en-US"/>
        </w:rPr>
        <w:t xml:space="preserve">но-счетная </w:t>
      </w:r>
      <w:r w:rsidR="00750845">
        <w:rPr>
          <w:rFonts w:eastAsia="Calibri" w:cs="Times New Roman"/>
          <w:szCs w:val="28"/>
          <w:lang w:bidi="en-US"/>
        </w:rPr>
        <w:t>комиссия</w:t>
      </w:r>
      <w:r w:rsidRPr="00F86D77">
        <w:rPr>
          <w:rFonts w:eastAsia="Calibri" w:cs="Times New Roman"/>
          <w:szCs w:val="28"/>
          <w:lang w:bidi="en-US"/>
        </w:rPr>
        <w:t xml:space="preserve"> поддерживает принятие </w:t>
      </w:r>
      <w:r w:rsidR="00750845">
        <w:rPr>
          <w:rFonts w:eastAsia="Calibri" w:cs="Times New Roman"/>
          <w:szCs w:val="28"/>
          <w:lang w:bidi="en-US"/>
        </w:rPr>
        <w:t xml:space="preserve">решения </w:t>
      </w:r>
      <w:r w:rsidR="00A910A1">
        <w:rPr>
          <w:rFonts w:eastAsia="Calibri" w:cs="Times New Roman"/>
          <w:szCs w:val="28"/>
          <w:lang w:bidi="en-US"/>
        </w:rPr>
        <w:t>Татауровской</w:t>
      </w:r>
      <w:r w:rsidR="00E959F8">
        <w:rPr>
          <w:rFonts w:eastAsia="Calibri" w:cs="Times New Roman"/>
          <w:szCs w:val="28"/>
          <w:lang w:bidi="en-US"/>
        </w:rPr>
        <w:t xml:space="preserve"> </w:t>
      </w:r>
      <w:r w:rsidR="00CB7CC3">
        <w:rPr>
          <w:rFonts w:eastAsia="Calibri" w:cs="Times New Roman"/>
          <w:szCs w:val="28"/>
          <w:lang w:bidi="en-US"/>
        </w:rPr>
        <w:t>сел</w:t>
      </w:r>
      <w:r w:rsidR="00CB7CC3">
        <w:rPr>
          <w:rFonts w:eastAsia="Calibri" w:cs="Times New Roman"/>
          <w:szCs w:val="28"/>
          <w:lang w:bidi="en-US"/>
        </w:rPr>
        <w:t>ь</w:t>
      </w:r>
      <w:r w:rsidR="00CB7CC3">
        <w:rPr>
          <w:rFonts w:eastAsia="Calibri" w:cs="Times New Roman"/>
          <w:szCs w:val="28"/>
          <w:lang w:bidi="en-US"/>
        </w:rPr>
        <w:t xml:space="preserve">ской </w:t>
      </w:r>
      <w:r w:rsidR="00750845">
        <w:rPr>
          <w:rFonts w:eastAsia="Calibri" w:cs="Times New Roman"/>
          <w:szCs w:val="28"/>
          <w:lang w:bidi="en-US"/>
        </w:rPr>
        <w:t xml:space="preserve">Думы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«О</w:t>
      </w:r>
      <w:r w:rsidR="006E26C7">
        <w:rPr>
          <w:rFonts w:eastAsia="Times New Roman" w:cs="Times New Roman"/>
          <w:noProof/>
          <w:szCs w:val="28"/>
          <w:lang w:eastAsia="ru-RU"/>
        </w:rPr>
        <w:t xml:space="preserve"> </w:t>
      </w:r>
      <w:r w:rsidR="00CB7CC3">
        <w:rPr>
          <w:rFonts w:eastAsia="Times New Roman" w:cs="Times New Roman"/>
          <w:noProof/>
          <w:szCs w:val="28"/>
          <w:lang w:eastAsia="ru-RU"/>
        </w:rPr>
        <w:t>б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юджет</w:t>
      </w:r>
      <w:r w:rsidR="00A910A1">
        <w:rPr>
          <w:rFonts w:eastAsia="Times New Roman" w:cs="Times New Roman"/>
          <w:noProof/>
          <w:szCs w:val="28"/>
          <w:lang w:eastAsia="ru-RU"/>
        </w:rPr>
        <w:t>е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муниципального образования </w:t>
      </w:r>
      <w:r w:rsidR="00A910A1">
        <w:rPr>
          <w:rFonts w:eastAsia="Times New Roman" w:cs="Times New Roman"/>
          <w:noProof/>
          <w:szCs w:val="28"/>
          <w:lang w:eastAsia="ru-RU"/>
        </w:rPr>
        <w:t xml:space="preserve">Татауровское </w:t>
      </w:r>
      <w:r w:rsidR="00CB7CC3">
        <w:rPr>
          <w:rFonts w:eastAsia="Times New Roman" w:cs="Times New Roman"/>
          <w:noProof/>
          <w:szCs w:val="28"/>
          <w:lang w:eastAsia="ru-RU"/>
        </w:rPr>
        <w:t xml:space="preserve">сельское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поселение Нолинского района Кировской области на 20</w:t>
      </w:r>
      <w:r w:rsidR="00395F5C">
        <w:rPr>
          <w:rFonts w:eastAsia="Times New Roman" w:cs="Times New Roman"/>
          <w:noProof/>
          <w:szCs w:val="28"/>
          <w:lang w:eastAsia="ru-RU"/>
        </w:rPr>
        <w:t>2</w:t>
      </w:r>
      <w:r w:rsidR="006F390C">
        <w:rPr>
          <w:rFonts w:eastAsia="Times New Roman" w:cs="Times New Roman"/>
          <w:noProof/>
          <w:szCs w:val="28"/>
          <w:lang w:eastAsia="ru-RU"/>
        </w:rPr>
        <w:t>4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год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и плановый пер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и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од 20</w:t>
      </w:r>
      <w:r w:rsidR="000F492B">
        <w:rPr>
          <w:rFonts w:eastAsia="Times New Roman" w:cs="Times New Roman"/>
          <w:bCs/>
          <w:szCs w:val="28"/>
          <w:lang w:eastAsia="ru-RU"/>
        </w:rPr>
        <w:t>2</w:t>
      </w:r>
      <w:r w:rsidR="006F390C">
        <w:rPr>
          <w:rFonts w:eastAsia="Times New Roman" w:cs="Times New Roman"/>
          <w:bCs/>
          <w:szCs w:val="28"/>
          <w:lang w:eastAsia="ru-RU"/>
        </w:rPr>
        <w:t>5</w:t>
      </w:r>
      <w:r w:rsidR="00395F5C">
        <w:rPr>
          <w:rFonts w:eastAsia="Times New Roman" w:cs="Times New Roman"/>
          <w:bCs/>
          <w:szCs w:val="28"/>
          <w:lang w:eastAsia="ru-RU"/>
        </w:rPr>
        <w:t xml:space="preserve"> и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20</w:t>
      </w:r>
      <w:r w:rsidR="009E70D4">
        <w:rPr>
          <w:rFonts w:eastAsia="Times New Roman" w:cs="Times New Roman"/>
          <w:bCs/>
          <w:szCs w:val="28"/>
          <w:lang w:eastAsia="ru-RU"/>
        </w:rPr>
        <w:t>2</w:t>
      </w:r>
      <w:r w:rsidR="006F390C">
        <w:rPr>
          <w:rFonts w:eastAsia="Times New Roman" w:cs="Times New Roman"/>
          <w:bCs/>
          <w:szCs w:val="28"/>
          <w:lang w:eastAsia="ru-RU"/>
        </w:rPr>
        <w:t>6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 xml:space="preserve"> годов</w:t>
      </w:r>
      <w:r w:rsidR="00750845" w:rsidRPr="00750845">
        <w:rPr>
          <w:rFonts w:eastAsia="Times New Roman" w:cs="Arial"/>
          <w:bCs/>
          <w:szCs w:val="28"/>
          <w:lang w:eastAsia="ru-RU"/>
        </w:rPr>
        <w:t>»</w:t>
      </w:r>
      <w:r w:rsidRPr="00750845">
        <w:rPr>
          <w:rFonts w:eastAsia="Calibri" w:cs="Times New Roman"/>
          <w:szCs w:val="28"/>
          <w:lang w:bidi="en-US"/>
        </w:rPr>
        <w:t>.</w:t>
      </w:r>
    </w:p>
    <w:p w:rsidR="00F86D77" w:rsidRPr="00750845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1B53BB" w:rsidRDefault="001B53BB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F86D77">
        <w:rPr>
          <w:rFonts w:eastAsia="Calibri" w:cs="Times New Roman"/>
          <w:szCs w:val="28"/>
          <w:lang w:bidi="en-US"/>
        </w:rPr>
        <w:t>Председатель</w:t>
      </w:r>
    </w:p>
    <w:p w:rsidR="00F86D77" w:rsidRPr="00F86D77" w:rsidRDefault="006E26C7" w:rsidP="001B53BB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к</w:t>
      </w:r>
      <w:r w:rsidR="00F86D77" w:rsidRPr="00F86D77">
        <w:rPr>
          <w:rFonts w:eastAsia="Calibri" w:cs="Times New Roman"/>
          <w:szCs w:val="28"/>
          <w:lang w:bidi="en-US"/>
        </w:rPr>
        <w:t xml:space="preserve">онтрольно-счетной </w:t>
      </w:r>
      <w:r w:rsidR="00917A53">
        <w:rPr>
          <w:rFonts w:eastAsia="Calibri" w:cs="Times New Roman"/>
          <w:szCs w:val="28"/>
          <w:lang w:bidi="en-US"/>
        </w:rPr>
        <w:t>комиссии</w:t>
      </w:r>
    </w:p>
    <w:p w:rsidR="00F86D77" w:rsidRPr="00F86D77" w:rsidRDefault="00917A53" w:rsidP="001B53BB">
      <w:pPr>
        <w:autoSpaceDE w:val="0"/>
        <w:autoSpaceDN w:val="0"/>
        <w:adjustRightInd w:val="0"/>
        <w:spacing w:line="233" w:lineRule="auto"/>
        <w:ind w:firstLine="0"/>
        <w:jc w:val="left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Нолинского района</w:t>
      </w:r>
      <w:r w:rsidR="00E959F8">
        <w:rPr>
          <w:rFonts w:eastAsia="Calibri" w:cs="Times New Roman"/>
          <w:szCs w:val="28"/>
          <w:lang w:bidi="en-US"/>
        </w:rPr>
        <w:t xml:space="preserve">                                                                               </w:t>
      </w:r>
      <w:r>
        <w:rPr>
          <w:rFonts w:eastAsia="Calibri" w:cs="Times New Roman"/>
          <w:szCs w:val="28"/>
          <w:lang w:bidi="en-US"/>
        </w:rPr>
        <w:t>В.Л. Громова</w:t>
      </w:r>
    </w:p>
    <w:sectPr w:rsidR="00F86D77" w:rsidRPr="00F86D77" w:rsidSect="003D5004">
      <w:headerReference w:type="default" r:id="rId9"/>
      <w:pgSz w:w="11906" w:h="16838" w:code="9"/>
      <w:pgMar w:top="993" w:right="851" w:bottom="851" w:left="1276" w:header="34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0F7" w:rsidRDefault="00DD20F7">
      <w:r>
        <w:separator/>
      </w:r>
    </w:p>
  </w:endnote>
  <w:endnote w:type="continuationSeparator" w:id="1">
    <w:p w:rsidR="00DD20F7" w:rsidRDefault="00DD2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0F7" w:rsidRDefault="00DD20F7">
      <w:r>
        <w:separator/>
      </w:r>
    </w:p>
  </w:footnote>
  <w:footnote w:type="continuationSeparator" w:id="1">
    <w:p w:rsidR="00DD20F7" w:rsidRDefault="00DD2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4B0" w:rsidRPr="000D6F5D" w:rsidRDefault="00E138D6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="00F534B0"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6E26C7">
      <w:rPr>
        <w:rFonts w:ascii="Times New Roman" w:hAnsi="Times New Roman"/>
        <w:noProof/>
      </w:rPr>
      <w:t>8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22EFC"/>
    <w:multiLevelType w:val="hybridMultilevel"/>
    <w:tmpl w:val="2AB48016"/>
    <w:lvl w:ilvl="0" w:tplc="3C98F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1303E5"/>
    <w:multiLevelType w:val="hybridMultilevel"/>
    <w:tmpl w:val="F802E80E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C1594"/>
    <w:multiLevelType w:val="hybridMultilevel"/>
    <w:tmpl w:val="3F26F892"/>
    <w:lvl w:ilvl="0" w:tplc="7F8231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91F52"/>
    <w:multiLevelType w:val="hybridMultilevel"/>
    <w:tmpl w:val="8DF2EC2E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18120E21"/>
    <w:multiLevelType w:val="hybridMultilevel"/>
    <w:tmpl w:val="28BC0EA8"/>
    <w:lvl w:ilvl="0" w:tplc="0419000D">
      <w:start w:val="1"/>
      <w:numFmt w:val="bullet"/>
      <w:lvlText w:val=""/>
      <w:lvlJc w:val="left"/>
      <w:pPr>
        <w:ind w:left="7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2C8D4D35"/>
    <w:multiLevelType w:val="hybridMultilevel"/>
    <w:tmpl w:val="F552F54A"/>
    <w:lvl w:ilvl="0" w:tplc="BAD4D4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133CB"/>
    <w:multiLevelType w:val="hybridMultilevel"/>
    <w:tmpl w:val="AD48304A"/>
    <w:lvl w:ilvl="0" w:tplc="ED80D86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39294C"/>
    <w:multiLevelType w:val="hybridMultilevel"/>
    <w:tmpl w:val="EE98CD5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A363E7D"/>
    <w:multiLevelType w:val="hybridMultilevel"/>
    <w:tmpl w:val="E2BCD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2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8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1"/>
  </w:num>
  <w:num w:numId="4">
    <w:abstractNumId w:val="20"/>
  </w:num>
  <w:num w:numId="5">
    <w:abstractNumId w:val="14"/>
  </w:num>
  <w:num w:numId="6">
    <w:abstractNumId w:val="15"/>
  </w:num>
  <w:num w:numId="7">
    <w:abstractNumId w:val="29"/>
  </w:num>
  <w:num w:numId="8">
    <w:abstractNumId w:val="0"/>
  </w:num>
  <w:num w:numId="9">
    <w:abstractNumId w:val="27"/>
  </w:num>
  <w:num w:numId="10">
    <w:abstractNumId w:val="9"/>
  </w:num>
  <w:num w:numId="11">
    <w:abstractNumId w:val="12"/>
  </w:num>
  <w:num w:numId="12">
    <w:abstractNumId w:val="25"/>
  </w:num>
  <w:num w:numId="13">
    <w:abstractNumId w:val="24"/>
  </w:num>
  <w:num w:numId="14">
    <w:abstractNumId w:val="28"/>
  </w:num>
  <w:num w:numId="15">
    <w:abstractNumId w:val="3"/>
  </w:num>
  <w:num w:numId="16">
    <w:abstractNumId w:val="21"/>
  </w:num>
  <w:num w:numId="17">
    <w:abstractNumId w:val="6"/>
  </w:num>
  <w:num w:numId="18">
    <w:abstractNumId w:val="22"/>
  </w:num>
  <w:num w:numId="19">
    <w:abstractNumId w:val="10"/>
  </w:num>
  <w:num w:numId="20">
    <w:abstractNumId w:val="23"/>
  </w:num>
  <w:num w:numId="21">
    <w:abstractNumId w:val="26"/>
  </w:num>
  <w:num w:numId="22">
    <w:abstractNumId w:val="8"/>
  </w:num>
  <w:num w:numId="23">
    <w:abstractNumId w:val="4"/>
  </w:num>
  <w:num w:numId="24">
    <w:abstractNumId w:val="1"/>
  </w:num>
  <w:num w:numId="25">
    <w:abstractNumId w:val="7"/>
  </w:num>
  <w:num w:numId="26">
    <w:abstractNumId w:val="5"/>
  </w:num>
  <w:num w:numId="27">
    <w:abstractNumId w:val="17"/>
  </w:num>
  <w:num w:numId="28">
    <w:abstractNumId w:val="18"/>
  </w:num>
  <w:num w:numId="29">
    <w:abstractNumId w:val="16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D77"/>
    <w:rsid w:val="000017F8"/>
    <w:rsid w:val="00002AF2"/>
    <w:rsid w:val="000031D1"/>
    <w:rsid w:val="00004F31"/>
    <w:rsid w:val="00006014"/>
    <w:rsid w:val="00006AF5"/>
    <w:rsid w:val="0000774C"/>
    <w:rsid w:val="000130B4"/>
    <w:rsid w:val="00013455"/>
    <w:rsid w:val="000136BE"/>
    <w:rsid w:val="00014297"/>
    <w:rsid w:val="000149A6"/>
    <w:rsid w:val="0001622B"/>
    <w:rsid w:val="000172DB"/>
    <w:rsid w:val="00024C9F"/>
    <w:rsid w:val="00027557"/>
    <w:rsid w:val="00030440"/>
    <w:rsid w:val="00032334"/>
    <w:rsid w:val="000335DA"/>
    <w:rsid w:val="00037096"/>
    <w:rsid w:val="0003789F"/>
    <w:rsid w:val="0005009B"/>
    <w:rsid w:val="00050F7D"/>
    <w:rsid w:val="000524F4"/>
    <w:rsid w:val="0005460C"/>
    <w:rsid w:val="00054A50"/>
    <w:rsid w:val="00056A72"/>
    <w:rsid w:val="00057DEB"/>
    <w:rsid w:val="00060DA0"/>
    <w:rsid w:val="000617A0"/>
    <w:rsid w:val="00065F37"/>
    <w:rsid w:val="000663D4"/>
    <w:rsid w:val="00066C4D"/>
    <w:rsid w:val="00067060"/>
    <w:rsid w:val="00067804"/>
    <w:rsid w:val="00075DC5"/>
    <w:rsid w:val="0007783A"/>
    <w:rsid w:val="00080DF6"/>
    <w:rsid w:val="0008200A"/>
    <w:rsid w:val="000839FE"/>
    <w:rsid w:val="00084CB0"/>
    <w:rsid w:val="000931AE"/>
    <w:rsid w:val="000955C6"/>
    <w:rsid w:val="00096E28"/>
    <w:rsid w:val="000A391B"/>
    <w:rsid w:val="000A3956"/>
    <w:rsid w:val="000A4AA2"/>
    <w:rsid w:val="000A7878"/>
    <w:rsid w:val="000B0F35"/>
    <w:rsid w:val="000B1027"/>
    <w:rsid w:val="000B154A"/>
    <w:rsid w:val="000B3909"/>
    <w:rsid w:val="000B4C02"/>
    <w:rsid w:val="000B5AB7"/>
    <w:rsid w:val="000B6E56"/>
    <w:rsid w:val="000C16A8"/>
    <w:rsid w:val="000C1B2B"/>
    <w:rsid w:val="000C38D3"/>
    <w:rsid w:val="000D3EFC"/>
    <w:rsid w:val="000D6373"/>
    <w:rsid w:val="000D6BBE"/>
    <w:rsid w:val="000D7795"/>
    <w:rsid w:val="000E08E5"/>
    <w:rsid w:val="000E2ACF"/>
    <w:rsid w:val="000E317C"/>
    <w:rsid w:val="000E5F3B"/>
    <w:rsid w:val="000E646A"/>
    <w:rsid w:val="000E6A11"/>
    <w:rsid w:val="000F0776"/>
    <w:rsid w:val="000F1782"/>
    <w:rsid w:val="000F2E3F"/>
    <w:rsid w:val="000F492B"/>
    <w:rsid w:val="000F6FA2"/>
    <w:rsid w:val="000F7261"/>
    <w:rsid w:val="000F74D2"/>
    <w:rsid w:val="00101290"/>
    <w:rsid w:val="0010135C"/>
    <w:rsid w:val="00101D6D"/>
    <w:rsid w:val="00102EDA"/>
    <w:rsid w:val="00110E3C"/>
    <w:rsid w:val="00112209"/>
    <w:rsid w:val="0011245A"/>
    <w:rsid w:val="001148EC"/>
    <w:rsid w:val="00114D13"/>
    <w:rsid w:val="0011518B"/>
    <w:rsid w:val="00115784"/>
    <w:rsid w:val="00115CCF"/>
    <w:rsid w:val="0011650C"/>
    <w:rsid w:val="001169A8"/>
    <w:rsid w:val="0012291B"/>
    <w:rsid w:val="00124052"/>
    <w:rsid w:val="00124E6B"/>
    <w:rsid w:val="001256A8"/>
    <w:rsid w:val="00125DED"/>
    <w:rsid w:val="001273A8"/>
    <w:rsid w:val="00130A1D"/>
    <w:rsid w:val="001352FF"/>
    <w:rsid w:val="00137F67"/>
    <w:rsid w:val="0014119F"/>
    <w:rsid w:val="00143B23"/>
    <w:rsid w:val="001442DE"/>
    <w:rsid w:val="00144667"/>
    <w:rsid w:val="00144C91"/>
    <w:rsid w:val="00150A76"/>
    <w:rsid w:val="00150BAC"/>
    <w:rsid w:val="00153C1E"/>
    <w:rsid w:val="00153D07"/>
    <w:rsid w:val="00154055"/>
    <w:rsid w:val="001577FA"/>
    <w:rsid w:val="001615E1"/>
    <w:rsid w:val="00161894"/>
    <w:rsid w:val="0016218A"/>
    <w:rsid w:val="00163BEB"/>
    <w:rsid w:val="00164B37"/>
    <w:rsid w:val="00165B0D"/>
    <w:rsid w:val="00167366"/>
    <w:rsid w:val="00171208"/>
    <w:rsid w:val="00171D56"/>
    <w:rsid w:val="001749FF"/>
    <w:rsid w:val="00176DDC"/>
    <w:rsid w:val="001779A4"/>
    <w:rsid w:val="00180B52"/>
    <w:rsid w:val="001812FA"/>
    <w:rsid w:val="001814A7"/>
    <w:rsid w:val="0018173A"/>
    <w:rsid w:val="0019453E"/>
    <w:rsid w:val="001945A0"/>
    <w:rsid w:val="00194D1C"/>
    <w:rsid w:val="00195405"/>
    <w:rsid w:val="00195439"/>
    <w:rsid w:val="0019593E"/>
    <w:rsid w:val="00196820"/>
    <w:rsid w:val="001969FF"/>
    <w:rsid w:val="001A287A"/>
    <w:rsid w:val="001A378D"/>
    <w:rsid w:val="001A63ED"/>
    <w:rsid w:val="001B01A0"/>
    <w:rsid w:val="001B048B"/>
    <w:rsid w:val="001B2D9E"/>
    <w:rsid w:val="001B53BB"/>
    <w:rsid w:val="001B68FC"/>
    <w:rsid w:val="001C01E5"/>
    <w:rsid w:val="001C052B"/>
    <w:rsid w:val="001C20D3"/>
    <w:rsid w:val="001C3365"/>
    <w:rsid w:val="001C6DFB"/>
    <w:rsid w:val="001C70C6"/>
    <w:rsid w:val="001E14C3"/>
    <w:rsid w:val="001E4CB9"/>
    <w:rsid w:val="001E5AEB"/>
    <w:rsid w:val="001E6AF4"/>
    <w:rsid w:val="001E7756"/>
    <w:rsid w:val="001F4361"/>
    <w:rsid w:val="001F627E"/>
    <w:rsid w:val="00204B7D"/>
    <w:rsid w:val="00207E6D"/>
    <w:rsid w:val="002113ED"/>
    <w:rsid w:val="002133F3"/>
    <w:rsid w:val="00213818"/>
    <w:rsid w:val="002151DE"/>
    <w:rsid w:val="002209A8"/>
    <w:rsid w:val="0022422F"/>
    <w:rsid w:val="002307FC"/>
    <w:rsid w:val="00231BCA"/>
    <w:rsid w:val="00233578"/>
    <w:rsid w:val="002400E7"/>
    <w:rsid w:val="002436F8"/>
    <w:rsid w:val="002443DD"/>
    <w:rsid w:val="00245194"/>
    <w:rsid w:val="002509EA"/>
    <w:rsid w:val="00253E89"/>
    <w:rsid w:val="00263F24"/>
    <w:rsid w:val="0026725D"/>
    <w:rsid w:val="00275958"/>
    <w:rsid w:val="00276C6D"/>
    <w:rsid w:val="00277491"/>
    <w:rsid w:val="00277E35"/>
    <w:rsid w:val="002802C3"/>
    <w:rsid w:val="00281868"/>
    <w:rsid w:val="00283D6D"/>
    <w:rsid w:val="00292512"/>
    <w:rsid w:val="00294B8C"/>
    <w:rsid w:val="00295AA6"/>
    <w:rsid w:val="00296896"/>
    <w:rsid w:val="002979F0"/>
    <w:rsid w:val="002A4607"/>
    <w:rsid w:val="002A624E"/>
    <w:rsid w:val="002A786F"/>
    <w:rsid w:val="002B0060"/>
    <w:rsid w:val="002B15CC"/>
    <w:rsid w:val="002B23D3"/>
    <w:rsid w:val="002B4D1B"/>
    <w:rsid w:val="002B6550"/>
    <w:rsid w:val="002B7AFC"/>
    <w:rsid w:val="002C447F"/>
    <w:rsid w:val="002C6638"/>
    <w:rsid w:val="002D3023"/>
    <w:rsid w:val="002D381E"/>
    <w:rsid w:val="002D4FC7"/>
    <w:rsid w:val="002D681C"/>
    <w:rsid w:val="002E0381"/>
    <w:rsid w:val="002E35B1"/>
    <w:rsid w:val="002E3F5D"/>
    <w:rsid w:val="002E553A"/>
    <w:rsid w:val="002E74BD"/>
    <w:rsid w:val="002F0E04"/>
    <w:rsid w:val="003012AA"/>
    <w:rsid w:val="003107DC"/>
    <w:rsid w:val="00314F1B"/>
    <w:rsid w:val="0031721A"/>
    <w:rsid w:val="00321FA8"/>
    <w:rsid w:val="003222D9"/>
    <w:rsid w:val="003240AA"/>
    <w:rsid w:val="0032653E"/>
    <w:rsid w:val="003308EB"/>
    <w:rsid w:val="0033274A"/>
    <w:rsid w:val="00332B11"/>
    <w:rsid w:val="00333F0F"/>
    <w:rsid w:val="00333FE2"/>
    <w:rsid w:val="00335497"/>
    <w:rsid w:val="00336936"/>
    <w:rsid w:val="003401B1"/>
    <w:rsid w:val="00345329"/>
    <w:rsid w:val="0034603A"/>
    <w:rsid w:val="00346A6D"/>
    <w:rsid w:val="00346E5A"/>
    <w:rsid w:val="00351700"/>
    <w:rsid w:val="00352EF7"/>
    <w:rsid w:val="00355956"/>
    <w:rsid w:val="00355B63"/>
    <w:rsid w:val="0035682F"/>
    <w:rsid w:val="003569CD"/>
    <w:rsid w:val="00357435"/>
    <w:rsid w:val="00361C89"/>
    <w:rsid w:val="00365DB1"/>
    <w:rsid w:val="0036710A"/>
    <w:rsid w:val="00371E02"/>
    <w:rsid w:val="0037233F"/>
    <w:rsid w:val="00375A3D"/>
    <w:rsid w:val="00375BE9"/>
    <w:rsid w:val="0038084D"/>
    <w:rsid w:val="00384D19"/>
    <w:rsid w:val="00387392"/>
    <w:rsid w:val="00387B3B"/>
    <w:rsid w:val="00387DC1"/>
    <w:rsid w:val="00390000"/>
    <w:rsid w:val="0039054B"/>
    <w:rsid w:val="003921AA"/>
    <w:rsid w:val="00395F5C"/>
    <w:rsid w:val="0039756D"/>
    <w:rsid w:val="003975DB"/>
    <w:rsid w:val="003A0633"/>
    <w:rsid w:val="003A174B"/>
    <w:rsid w:val="003A3ED7"/>
    <w:rsid w:val="003A4648"/>
    <w:rsid w:val="003A7A71"/>
    <w:rsid w:val="003B03AE"/>
    <w:rsid w:val="003B03B4"/>
    <w:rsid w:val="003B0A24"/>
    <w:rsid w:val="003B75C0"/>
    <w:rsid w:val="003C3690"/>
    <w:rsid w:val="003C63D1"/>
    <w:rsid w:val="003D1F00"/>
    <w:rsid w:val="003D5004"/>
    <w:rsid w:val="003D7152"/>
    <w:rsid w:val="003D73CE"/>
    <w:rsid w:val="003E0D1A"/>
    <w:rsid w:val="003E1E29"/>
    <w:rsid w:val="003E22D6"/>
    <w:rsid w:val="003E28DD"/>
    <w:rsid w:val="003E2BCF"/>
    <w:rsid w:val="003E2BEA"/>
    <w:rsid w:val="003E3C20"/>
    <w:rsid w:val="003F09BC"/>
    <w:rsid w:val="003F0EF1"/>
    <w:rsid w:val="003F1FE5"/>
    <w:rsid w:val="003F21B3"/>
    <w:rsid w:val="003F3A97"/>
    <w:rsid w:val="003F5630"/>
    <w:rsid w:val="003F5C29"/>
    <w:rsid w:val="003F5D8D"/>
    <w:rsid w:val="003F6D4A"/>
    <w:rsid w:val="00400593"/>
    <w:rsid w:val="0040125F"/>
    <w:rsid w:val="0040183D"/>
    <w:rsid w:val="004021A5"/>
    <w:rsid w:val="0040303E"/>
    <w:rsid w:val="0040693A"/>
    <w:rsid w:val="00412AF8"/>
    <w:rsid w:val="0041783C"/>
    <w:rsid w:val="00417C73"/>
    <w:rsid w:val="00417FA1"/>
    <w:rsid w:val="0042100D"/>
    <w:rsid w:val="0042118B"/>
    <w:rsid w:val="00421279"/>
    <w:rsid w:val="00423FDA"/>
    <w:rsid w:val="00424AD4"/>
    <w:rsid w:val="004262EA"/>
    <w:rsid w:val="00431C67"/>
    <w:rsid w:val="00431FAE"/>
    <w:rsid w:val="00432ADD"/>
    <w:rsid w:val="00434CED"/>
    <w:rsid w:val="00436971"/>
    <w:rsid w:val="004400D0"/>
    <w:rsid w:val="00441888"/>
    <w:rsid w:val="00442539"/>
    <w:rsid w:val="004448A2"/>
    <w:rsid w:val="00444902"/>
    <w:rsid w:val="00444A92"/>
    <w:rsid w:val="00447FC8"/>
    <w:rsid w:val="00450868"/>
    <w:rsid w:val="004514F4"/>
    <w:rsid w:val="00451B81"/>
    <w:rsid w:val="004527C0"/>
    <w:rsid w:val="00453ED7"/>
    <w:rsid w:val="00453FB4"/>
    <w:rsid w:val="0045516C"/>
    <w:rsid w:val="00456A57"/>
    <w:rsid w:val="00457C6B"/>
    <w:rsid w:val="00457F62"/>
    <w:rsid w:val="0046043D"/>
    <w:rsid w:val="00460C2A"/>
    <w:rsid w:val="00460D39"/>
    <w:rsid w:val="0046147A"/>
    <w:rsid w:val="004643DD"/>
    <w:rsid w:val="00466CB5"/>
    <w:rsid w:val="00467A44"/>
    <w:rsid w:val="00467E21"/>
    <w:rsid w:val="00473FC3"/>
    <w:rsid w:val="004774A4"/>
    <w:rsid w:val="00480160"/>
    <w:rsid w:val="004818C7"/>
    <w:rsid w:val="0048635C"/>
    <w:rsid w:val="00486EE2"/>
    <w:rsid w:val="00487536"/>
    <w:rsid w:val="00491A3D"/>
    <w:rsid w:val="0049242C"/>
    <w:rsid w:val="00492931"/>
    <w:rsid w:val="0049496E"/>
    <w:rsid w:val="004967D3"/>
    <w:rsid w:val="00496B06"/>
    <w:rsid w:val="004A01DB"/>
    <w:rsid w:val="004A1D20"/>
    <w:rsid w:val="004A4F6E"/>
    <w:rsid w:val="004A69CD"/>
    <w:rsid w:val="004A7DA9"/>
    <w:rsid w:val="004B0E59"/>
    <w:rsid w:val="004B2120"/>
    <w:rsid w:val="004B484C"/>
    <w:rsid w:val="004B58DF"/>
    <w:rsid w:val="004C73A3"/>
    <w:rsid w:val="004D08E2"/>
    <w:rsid w:val="004D14FD"/>
    <w:rsid w:val="004D1E5C"/>
    <w:rsid w:val="004D2923"/>
    <w:rsid w:val="004D436D"/>
    <w:rsid w:val="004D51CF"/>
    <w:rsid w:val="004E0560"/>
    <w:rsid w:val="004E3347"/>
    <w:rsid w:val="004E7722"/>
    <w:rsid w:val="004F24D7"/>
    <w:rsid w:val="004F54A2"/>
    <w:rsid w:val="004F5E9A"/>
    <w:rsid w:val="004F6806"/>
    <w:rsid w:val="004F6E3F"/>
    <w:rsid w:val="005007AB"/>
    <w:rsid w:val="005014F5"/>
    <w:rsid w:val="00502793"/>
    <w:rsid w:val="00502E4D"/>
    <w:rsid w:val="00503ED4"/>
    <w:rsid w:val="005056C9"/>
    <w:rsid w:val="00505D34"/>
    <w:rsid w:val="00507181"/>
    <w:rsid w:val="00507864"/>
    <w:rsid w:val="005105D4"/>
    <w:rsid w:val="0051094D"/>
    <w:rsid w:val="005111A6"/>
    <w:rsid w:val="00511FF6"/>
    <w:rsid w:val="0051539B"/>
    <w:rsid w:val="00520481"/>
    <w:rsid w:val="00520DBE"/>
    <w:rsid w:val="00531CFD"/>
    <w:rsid w:val="00532EC8"/>
    <w:rsid w:val="005340C4"/>
    <w:rsid w:val="0054277E"/>
    <w:rsid w:val="00543290"/>
    <w:rsid w:val="00543485"/>
    <w:rsid w:val="0054623B"/>
    <w:rsid w:val="00547D1D"/>
    <w:rsid w:val="005506E2"/>
    <w:rsid w:val="00550719"/>
    <w:rsid w:val="005514AC"/>
    <w:rsid w:val="0055157F"/>
    <w:rsid w:val="00552B43"/>
    <w:rsid w:val="00552FD5"/>
    <w:rsid w:val="00563985"/>
    <w:rsid w:val="00564FA2"/>
    <w:rsid w:val="005657D8"/>
    <w:rsid w:val="0056610B"/>
    <w:rsid w:val="005663E8"/>
    <w:rsid w:val="0056738D"/>
    <w:rsid w:val="00567976"/>
    <w:rsid w:val="00567B04"/>
    <w:rsid w:val="00573650"/>
    <w:rsid w:val="005812FB"/>
    <w:rsid w:val="00582D85"/>
    <w:rsid w:val="0058331D"/>
    <w:rsid w:val="005872C1"/>
    <w:rsid w:val="0059127E"/>
    <w:rsid w:val="005926E2"/>
    <w:rsid w:val="005952E0"/>
    <w:rsid w:val="00597654"/>
    <w:rsid w:val="005A10A3"/>
    <w:rsid w:val="005A1647"/>
    <w:rsid w:val="005A2EDB"/>
    <w:rsid w:val="005B083F"/>
    <w:rsid w:val="005B0DD0"/>
    <w:rsid w:val="005B14B5"/>
    <w:rsid w:val="005B27AC"/>
    <w:rsid w:val="005B2DE8"/>
    <w:rsid w:val="005B2F98"/>
    <w:rsid w:val="005B720C"/>
    <w:rsid w:val="005B753E"/>
    <w:rsid w:val="005C151B"/>
    <w:rsid w:val="005C228A"/>
    <w:rsid w:val="005C39BF"/>
    <w:rsid w:val="005C5AC3"/>
    <w:rsid w:val="005C61CB"/>
    <w:rsid w:val="005C7EFF"/>
    <w:rsid w:val="005D15FB"/>
    <w:rsid w:val="005D3171"/>
    <w:rsid w:val="005D33E2"/>
    <w:rsid w:val="005D64CC"/>
    <w:rsid w:val="005D6573"/>
    <w:rsid w:val="005D69E2"/>
    <w:rsid w:val="005E0643"/>
    <w:rsid w:val="005E2A68"/>
    <w:rsid w:val="005E4891"/>
    <w:rsid w:val="005E6F07"/>
    <w:rsid w:val="005F648D"/>
    <w:rsid w:val="005F6F80"/>
    <w:rsid w:val="00603974"/>
    <w:rsid w:val="00603A24"/>
    <w:rsid w:val="006043E2"/>
    <w:rsid w:val="00620C22"/>
    <w:rsid w:val="0062184F"/>
    <w:rsid w:val="00621912"/>
    <w:rsid w:val="00627B91"/>
    <w:rsid w:val="0063081E"/>
    <w:rsid w:val="00631684"/>
    <w:rsid w:val="00632D22"/>
    <w:rsid w:val="006363A1"/>
    <w:rsid w:val="00641196"/>
    <w:rsid w:val="00641985"/>
    <w:rsid w:val="0064577B"/>
    <w:rsid w:val="00646F06"/>
    <w:rsid w:val="00651D7B"/>
    <w:rsid w:val="00652086"/>
    <w:rsid w:val="00657064"/>
    <w:rsid w:val="006576C4"/>
    <w:rsid w:val="00657E46"/>
    <w:rsid w:val="00661336"/>
    <w:rsid w:val="00662A36"/>
    <w:rsid w:val="006676FF"/>
    <w:rsid w:val="006677CB"/>
    <w:rsid w:val="00673FC0"/>
    <w:rsid w:val="006747DC"/>
    <w:rsid w:val="00674A31"/>
    <w:rsid w:val="00674D58"/>
    <w:rsid w:val="006828CB"/>
    <w:rsid w:val="0068558C"/>
    <w:rsid w:val="006859B7"/>
    <w:rsid w:val="00686BA8"/>
    <w:rsid w:val="00692837"/>
    <w:rsid w:val="00692A23"/>
    <w:rsid w:val="006936AF"/>
    <w:rsid w:val="00695344"/>
    <w:rsid w:val="00696F3A"/>
    <w:rsid w:val="006A01F0"/>
    <w:rsid w:val="006A0AB6"/>
    <w:rsid w:val="006A431D"/>
    <w:rsid w:val="006A7E6F"/>
    <w:rsid w:val="006B1639"/>
    <w:rsid w:val="006B31C4"/>
    <w:rsid w:val="006B591D"/>
    <w:rsid w:val="006C4C56"/>
    <w:rsid w:val="006C56C5"/>
    <w:rsid w:val="006C74D1"/>
    <w:rsid w:val="006C7F1E"/>
    <w:rsid w:val="006D3287"/>
    <w:rsid w:val="006D4EFA"/>
    <w:rsid w:val="006D6096"/>
    <w:rsid w:val="006D79F4"/>
    <w:rsid w:val="006E0580"/>
    <w:rsid w:val="006E0A76"/>
    <w:rsid w:val="006E1548"/>
    <w:rsid w:val="006E23E7"/>
    <w:rsid w:val="006E26C7"/>
    <w:rsid w:val="006E377A"/>
    <w:rsid w:val="006E4354"/>
    <w:rsid w:val="006E6FF7"/>
    <w:rsid w:val="006E7852"/>
    <w:rsid w:val="006F2FA3"/>
    <w:rsid w:val="006F390C"/>
    <w:rsid w:val="00707883"/>
    <w:rsid w:val="00712710"/>
    <w:rsid w:val="00713CBA"/>
    <w:rsid w:val="007145C6"/>
    <w:rsid w:val="00714659"/>
    <w:rsid w:val="00720243"/>
    <w:rsid w:val="007218AC"/>
    <w:rsid w:val="00725636"/>
    <w:rsid w:val="0072572D"/>
    <w:rsid w:val="00726B4A"/>
    <w:rsid w:val="00735C9C"/>
    <w:rsid w:val="0073609B"/>
    <w:rsid w:val="00737809"/>
    <w:rsid w:val="007429B6"/>
    <w:rsid w:val="00747074"/>
    <w:rsid w:val="007470FE"/>
    <w:rsid w:val="00750845"/>
    <w:rsid w:val="0075158C"/>
    <w:rsid w:val="00755A54"/>
    <w:rsid w:val="00761EA4"/>
    <w:rsid w:val="00766044"/>
    <w:rsid w:val="00766682"/>
    <w:rsid w:val="00771BD1"/>
    <w:rsid w:val="00772B64"/>
    <w:rsid w:val="00775194"/>
    <w:rsid w:val="00775C28"/>
    <w:rsid w:val="00780D5B"/>
    <w:rsid w:val="00783B6D"/>
    <w:rsid w:val="00791CB1"/>
    <w:rsid w:val="0079616B"/>
    <w:rsid w:val="007A1E4A"/>
    <w:rsid w:val="007A39B8"/>
    <w:rsid w:val="007A4B54"/>
    <w:rsid w:val="007A4D37"/>
    <w:rsid w:val="007A5F34"/>
    <w:rsid w:val="007A693B"/>
    <w:rsid w:val="007A7A3F"/>
    <w:rsid w:val="007B0B05"/>
    <w:rsid w:val="007B1E14"/>
    <w:rsid w:val="007B3A6E"/>
    <w:rsid w:val="007B60A7"/>
    <w:rsid w:val="007B6208"/>
    <w:rsid w:val="007B73F1"/>
    <w:rsid w:val="007C4B30"/>
    <w:rsid w:val="007C6153"/>
    <w:rsid w:val="007C7420"/>
    <w:rsid w:val="007C76E1"/>
    <w:rsid w:val="007D21D5"/>
    <w:rsid w:val="007D3C1A"/>
    <w:rsid w:val="007D40C6"/>
    <w:rsid w:val="007D48CC"/>
    <w:rsid w:val="007D6331"/>
    <w:rsid w:val="007D7B43"/>
    <w:rsid w:val="007E59D9"/>
    <w:rsid w:val="007E5EAD"/>
    <w:rsid w:val="007F0FBA"/>
    <w:rsid w:val="007F69AA"/>
    <w:rsid w:val="00800DBC"/>
    <w:rsid w:val="00801B0A"/>
    <w:rsid w:val="0080410B"/>
    <w:rsid w:val="008049BB"/>
    <w:rsid w:val="00807D15"/>
    <w:rsid w:val="00810D3D"/>
    <w:rsid w:val="00810D68"/>
    <w:rsid w:val="00815197"/>
    <w:rsid w:val="008170B1"/>
    <w:rsid w:val="00822EBA"/>
    <w:rsid w:val="008264C1"/>
    <w:rsid w:val="008272F4"/>
    <w:rsid w:val="0083023E"/>
    <w:rsid w:val="0083040F"/>
    <w:rsid w:val="00835D04"/>
    <w:rsid w:val="0084355C"/>
    <w:rsid w:val="00844FD7"/>
    <w:rsid w:val="00850CE9"/>
    <w:rsid w:val="008516CD"/>
    <w:rsid w:val="0086193F"/>
    <w:rsid w:val="00861F6C"/>
    <w:rsid w:val="008647C8"/>
    <w:rsid w:val="0087223D"/>
    <w:rsid w:val="00872ACB"/>
    <w:rsid w:val="00873A8E"/>
    <w:rsid w:val="00874F15"/>
    <w:rsid w:val="00875FE4"/>
    <w:rsid w:val="0087620B"/>
    <w:rsid w:val="008842D8"/>
    <w:rsid w:val="00884D9C"/>
    <w:rsid w:val="0088592C"/>
    <w:rsid w:val="008867E3"/>
    <w:rsid w:val="00891EF8"/>
    <w:rsid w:val="008935AC"/>
    <w:rsid w:val="0089580C"/>
    <w:rsid w:val="008977A7"/>
    <w:rsid w:val="008A572D"/>
    <w:rsid w:val="008B5182"/>
    <w:rsid w:val="008B5936"/>
    <w:rsid w:val="008C0C5C"/>
    <w:rsid w:val="008C18EE"/>
    <w:rsid w:val="008C4BD1"/>
    <w:rsid w:val="008C7531"/>
    <w:rsid w:val="008D2778"/>
    <w:rsid w:val="008E7014"/>
    <w:rsid w:val="00900D9D"/>
    <w:rsid w:val="00901FEE"/>
    <w:rsid w:val="00902856"/>
    <w:rsid w:val="00902AF4"/>
    <w:rsid w:val="00902E96"/>
    <w:rsid w:val="00912FB5"/>
    <w:rsid w:val="00913D3D"/>
    <w:rsid w:val="0091463E"/>
    <w:rsid w:val="00917295"/>
    <w:rsid w:val="00917A53"/>
    <w:rsid w:val="00917FBD"/>
    <w:rsid w:val="0092015B"/>
    <w:rsid w:val="00922EF1"/>
    <w:rsid w:val="0092700D"/>
    <w:rsid w:val="00932060"/>
    <w:rsid w:val="0093301F"/>
    <w:rsid w:val="0093390E"/>
    <w:rsid w:val="00935C1B"/>
    <w:rsid w:val="00936B84"/>
    <w:rsid w:val="00937186"/>
    <w:rsid w:val="00937426"/>
    <w:rsid w:val="0093769D"/>
    <w:rsid w:val="009431BE"/>
    <w:rsid w:val="00953E3F"/>
    <w:rsid w:val="00960279"/>
    <w:rsid w:val="009639D8"/>
    <w:rsid w:val="00963E56"/>
    <w:rsid w:val="00966089"/>
    <w:rsid w:val="00966B79"/>
    <w:rsid w:val="0096717B"/>
    <w:rsid w:val="009740BF"/>
    <w:rsid w:val="0097523C"/>
    <w:rsid w:val="00980FD9"/>
    <w:rsid w:val="00982161"/>
    <w:rsid w:val="0098333A"/>
    <w:rsid w:val="00985145"/>
    <w:rsid w:val="009852A4"/>
    <w:rsid w:val="00986F91"/>
    <w:rsid w:val="00987C63"/>
    <w:rsid w:val="00991A1F"/>
    <w:rsid w:val="00991CF6"/>
    <w:rsid w:val="00992047"/>
    <w:rsid w:val="00994224"/>
    <w:rsid w:val="00994DC2"/>
    <w:rsid w:val="009951B0"/>
    <w:rsid w:val="00995FA8"/>
    <w:rsid w:val="009A2621"/>
    <w:rsid w:val="009A3D89"/>
    <w:rsid w:val="009A43A6"/>
    <w:rsid w:val="009B1954"/>
    <w:rsid w:val="009B295C"/>
    <w:rsid w:val="009B3D00"/>
    <w:rsid w:val="009B4422"/>
    <w:rsid w:val="009B51B4"/>
    <w:rsid w:val="009B70F4"/>
    <w:rsid w:val="009C067D"/>
    <w:rsid w:val="009C3163"/>
    <w:rsid w:val="009C3989"/>
    <w:rsid w:val="009C66D4"/>
    <w:rsid w:val="009D0071"/>
    <w:rsid w:val="009D32F7"/>
    <w:rsid w:val="009D67A3"/>
    <w:rsid w:val="009D6E7E"/>
    <w:rsid w:val="009D7F3D"/>
    <w:rsid w:val="009E030E"/>
    <w:rsid w:val="009E109B"/>
    <w:rsid w:val="009E2BC1"/>
    <w:rsid w:val="009E3126"/>
    <w:rsid w:val="009E70D4"/>
    <w:rsid w:val="009E7FB8"/>
    <w:rsid w:val="009F30CA"/>
    <w:rsid w:val="009F64FA"/>
    <w:rsid w:val="009F72A1"/>
    <w:rsid w:val="00A00604"/>
    <w:rsid w:val="00A03757"/>
    <w:rsid w:val="00A0522D"/>
    <w:rsid w:val="00A0723E"/>
    <w:rsid w:val="00A07998"/>
    <w:rsid w:val="00A11AEA"/>
    <w:rsid w:val="00A20DE0"/>
    <w:rsid w:val="00A232D9"/>
    <w:rsid w:val="00A23E28"/>
    <w:rsid w:val="00A2473D"/>
    <w:rsid w:val="00A25DA6"/>
    <w:rsid w:val="00A31041"/>
    <w:rsid w:val="00A363D4"/>
    <w:rsid w:val="00A36B0D"/>
    <w:rsid w:val="00A37BF9"/>
    <w:rsid w:val="00A40293"/>
    <w:rsid w:val="00A40EEF"/>
    <w:rsid w:val="00A41FA0"/>
    <w:rsid w:val="00A431A8"/>
    <w:rsid w:val="00A442C7"/>
    <w:rsid w:val="00A447C1"/>
    <w:rsid w:val="00A454C2"/>
    <w:rsid w:val="00A46993"/>
    <w:rsid w:val="00A46DF6"/>
    <w:rsid w:val="00A50B64"/>
    <w:rsid w:val="00A5126A"/>
    <w:rsid w:val="00A51847"/>
    <w:rsid w:val="00A565C6"/>
    <w:rsid w:val="00A57A20"/>
    <w:rsid w:val="00A6470A"/>
    <w:rsid w:val="00A675CB"/>
    <w:rsid w:val="00A675F6"/>
    <w:rsid w:val="00A75BBA"/>
    <w:rsid w:val="00A76143"/>
    <w:rsid w:val="00A77A87"/>
    <w:rsid w:val="00A826B0"/>
    <w:rsid w:val="00A83FC2"/>
    <w:rsid w:val="00A847FC"/>
    <w:rsid w:val="00A910A1"/>
    <w:rsid w:val="00A930FA"/>
    <w:rsid w:val="00A97D8B"/>
    <w:rsid w:val="00AA1268"/>
    <w:rsid w:val="00AA2E85"/>
    <w:rsid w:val="00AA5CFF"/>
    <w:rsid w:val="00AB19AE"/>
    <w:rsid w:val="00AB1C4A"/>
    <w:rsid w:val="00AB43CB"/>
    <w:rsid w:val="00AC2BC8"/>
    <w:rsid w:val="00AC311D"/>
    <w:rsid w:val="00AC5BE1"/>
    <w:rsid w:val="00AC6205"/>
    <w:rsid w:val="00AD25E3"/>
    <w:rsid w:val="00AD369B"/>
    <w:rsid w:val="00AD5088"/>
    <w:rsid w:val="00AD6D35"/>
    <w:rsid w:val="00AE3305"/>
    <w:rsid w:val="00AE7B78"/>
    <w:rsid w:val="00AF07FE"/>
    <w:rsid w:val="00AF1F87"/>
    <w:rsid w:val="00AF2A11"/>
    <w:rsid w:val="00AF33CA"/>
    <w:rsid w:val="00AF4511"/>
    <w:rsid w:val="00AF6D5E"/>
    <w:rsid w:val="00B04F27"/>
    <w:rsid w:val="00B05F3A"/>
    <w:rsid w:val="00B075D7"/>
    <w:rsid w:val="00B10EAB"/>
    <w:rsid w:val="00B1323B"/>
    <w:rsid w:val="00B13AFC"/>
    <w:rsid w:val="00B148EB"/>
    <w:rsid w:val="00B16606"/>
    <w:rsid w:val="00B21CF5"/>
    <w:rsid w:val="00B223E8"/>
    <w:rsid w:val="00B2411D"/>
    <w:rsid w:val="00B25082"/>
    <w:rsid w:val="00B2649F"/>
    <w:rsid w:val="00B27673"/>
    <w:rsid w:val="00B279AE"/>
    <w:rsid w:val="00B30F02"/>
    <w:rsid w:val="00B31CBD"/>
    <w:rsid w:val="00B31F0A"/>
    <w:rsid w:val="00B32A80"/>
    <w:rsid w:val="00B34C5C"/>
    <w:rsid w:val="00B36CAD"/>
    <w:rsid w:val="00B42DFF"/>
    <w:rsid w:val="00B507B6"/>
    <w:rsid w:val="00B508BF"/>
    <w:rsid w:val="00B53BA2"/>
    <w:rsid w:val="00B5498D"/>
    <w:rsid w:val="00B54B6E"/>
    <w:rsid w:val="00B56447"/>
    <w:rsid w:val="00B57873"/>
    <w:rsid w:val="00B60869"/>
    <w:rsid w:val="00B60FF9"/>
    <w:rsid w:val="00B663CF"/>
    <w:rsid w:val="00B67BA3"/>
    <w:rsid w:val="00B70C10"/>
    <w:rsid w:val="00B72227"/>
    <w:rsid w:val="00B73EF7"/>
    <w:rsid w:val="00B775B7"/>
    <w:rsid w:val="00B80045"/>
    <w:rsid w:val="00B820C1"/>
    <w:rsid w:val="00B855A0"/>
    <w:rsid w:val="00B86A50"/>
    <w:rsid w:val="00B86D56"/>
    <w:rsid w:val="00B87DCE"/>
    <w:rsid w:val="00B90222"/>
    <w:rsid w:val="00B95C0E"/>
    <w:rsid w:val="00B976FF"/>
    <w:rsid w:val="00B97C5B"/>
    <w:rsid w:val="00BA1638"/>
    <w:rsid w:val="00BA4E4C"/>
    <w:rsid w:val="00BA5853"/>
    <w:rsid w:val="00BB1590"/>
    <w:rsid w:val="00BB278F"/>
    <w:rsid w:val="00BB7D34"/>
    <w:rsid w:val="00BC05A6"/>
    <w:rsid w:val="00BC1D42"/>
    <w:rsid w:val="00BC1F20"/>
    <w:rsid w:val="00BC2945"/>
    <w:rsid w:val="00BC6E58"/>
    <w:rsid w:val="00BD0E21"/>
    <w:rsid w:val="00BD207C"/>
    <w:rsid w:val="00BD44BF"/>
    <w:rsid w:val="00BD521A"/>
    <w:rsid w:val="00BD704D"/>
    <w:rsid w:val="00BD79FB"/>
    <w:rsid w:val="00BE31A4"/>
    <w:rsid w:val="00BE3485"/>
    <w:rsid w:val="00BE4EB8"/>
    <w:rsid w:val="00BE56A5"/>
    <w:rsid w:val="00BE63AE"/>
    <w:rsid w:val="00BE7FB0"/>
    <w:rsid w:val="00BF0F75"/>
    <w:rsid w:val="00BF1AE5"/>
    <w:rsid w:val="00BF2BE6"/>
    <w:rsid w:val="00BF2E2D"/>
    <w:rsid w:val="00C049B0"/>
    <w:rsid w:val="00C14246"/>
    <w:rsid w:val="00C15826"/>
    <w:rsid w:val="00C17AD2"/>
    <w:rsid w:val="00C2000F"/>
    <w:rsid w:val="00C20CFE"/>
    <w:rsid w:val="00C20E29"/>
    <w:rsid w:val="00C20F10"/>
    <w:rsid w:val="00C26F42"/>
    <w:rsid w:val="00C30AA4"/>
    <w:rsid w:val="00C32260"/>
    <w:rsid w:val="00C33E61"/>
    <w:rsid w:val="00C3724E"/>
    <w:rsid w:val="00C373BA"/>
    <w:rsid w:val="00C419BC"/>
    <w:rsid w:val="00C44F5E"/>
    <w:rsid w:val="00C46136"/>
    <w:rsid w:val="00C464FC"/>
    <w:rsid w:val="00C46D19"/>
    <w:rsid w:val="00C50F6A"/>
    <w:rsid w:val="00C52AF2"/>
    <w:rsid w:val="00C53B81"/>
    <w:rsid w:val="00C55234"/>
    <w:rsid w:val="00C55B87"/>
    <w:rsid w:val="00C607EB"/>
    <w:rsid w:val="00C61A8F"/>
    <w:rsid w:val="00C6572F"/>
    <w:rsid w:val="00C72AFD"/>
    <w:rsid w:val="00C73F6B"/>
    <w:rsid w:val="00C7548E"/>
    <w:rsid w:val="00C75A47"/>
    <w:rsid w:val="00C772BB"/>
    <w:rsid w:val="00C8145C"/>
    <w:rsid w:val="00C91B87"/>
    <w:rsid w:val="00C93E5A"/>
    <w:rsid w:val="00C943BB"/>
    <w:rsid w:val="00C95769"/>
    <w:rsid w:val="00C966C3"/>
    <w:rsid w:val="00CA25D8"/>
    <w:rsid w:val="00CA3CA4"/>
    <w:rsid w:val="00CA4BCB"/>
    <w:rsid w:val="00CA4F9B"/>
    <w:rsid w:val="00CA676C"/>
    <w:rsid w:val="00CA6922"/>
    <w:rsid w:val="00CA7D97"/>
    <w:rsid w:val="00CB0030"/>
    <w:rsid w:val="00CB46E2"/>
    <w:rsid w:val="00CB7CC3"/>
    <w:rsid w:val="00CC18ED"/>
    <w:rsid w:val="00CC5F1D"/>
    <w:rsid w:val="00CD374D"/>
    <w:rsid w:val="00CD5DD0"/>
    <w:rsid w:val="00CD6EB0"/>
    <w:rsid w:val="00CE184E"/>
    <w:rsid w:val="00CF079A"/>
    <w:rsid w:val="00CF2464"/>
    <w:rsid w:val="00CF5425"/>
    <w:rsid w:val="00D02576"/>
    <w:rsid w:val="00D10870"/>
    <w:rsid w:val="00D12F28"/>
    <w:rsid w:val="00D13CAF"/>
    <w:rsid w:val="00D13FC8"/>
    <w:rsid w:val="00D157BE"/>
    <w:rsid w:val="00D20C44"/>
    <w:rsid w:val="00D3154A"/>
    <w:rsid w:val="00D341A8"/>
    <w:rsid w:val="00D36D7D"/>
    <w:rsid w:val="00D36F2A"/>
    <w:rsid w:val="00D404E2"/>
    <w:rsid w:val="00D4119C"/>
    <w:rsid w:val="00D426CB"/>
    <w:rsid w:val="00D42F40"/>
    <w:rsid w:val="00D4402F"/>
    <w:rsid w:val="00D477CB"/>
    <w:rsid w:val="00D5000F"/>
    <w:rsid w:val="00D51F2D"/>
    <w:rsid w:val="00D52655"/>
    <w:rsid w:val="00D54107"/>
    <w:rsid w:val="00D545F4"/>
    <w:rsid w:val="00D570E6"/>
    <w:rsid w:val="00D57133"/>
    <w:rsid w:val="00D60973"/>
    <w:rsid w:val="00D60ACB"/>
    <w:rsid w:val="00D620F8"/>
    <w:rsid w:val="00D629C0"/>
    <w:rsid w:val="00D6632D"/>
    <w:rsid w:val="00D71ED4"/>
    <w:rsid w:val="00D740F4"/>
    <w:rsid w:val="00D75685"/>
    <w:rsid w:val="00D80F0A"/>
    <w:rsid w:val="00D82A71"/>
    <w:rsid w:val="00D831E9"/>
    <w:rsid w:val="00D84528"/>
    <w:rsid w:val="00D84A14"/>
    <w:rsid w:val="00D85AEC"/>
    <w:rsid w:val="00D92928"/>
    <w:rsid w:val="00D930D8"/>
    <w:rsid w:val="00DA10A7"/>
    <w:rsid w:val="00DA1E2F"/>
    <w:rsid w:val="00DA2075"/>
    <w:rsid w:val="00DA29AC"/>
    <w:rsid w:val="00DA37C0"/>
    <w:rsid w:val="00DA47ED"/>
    <w:rsid w:val="00DA4E46"/>
    <w:rsid w:val="00DB3979"/>
    <w:rsid w:val="00DB6138"/>
    <w:rsid w:val="00DB6B16"/>
    <w:rsid w:val="00DB6FED"/>
    <w:rsid w:val="00DB7D5E"/>
    <w:rsid w:val="00DC0538"/>
    <w:rsid w:val="00DC208B"/>
    <w:rsid w:val="00DC6ECF"/>
    <w:rsid w:val="00DD15BF"/>
    <w:rsid w:val="00DD20F7"/>
    <w:rsid w:val="00DD3DE2"/>
    <w:rsid w:val="00DD5B1E"/>
    <w:rsid w:val="00DD73E9"/>
    <w:rsid w:val="00DD764F"/>
    <w:rsid w:val="00DE0332"/>
    <w:rsid w:val="00DE4105"/>
    <w:rsid w:val="00DE4A65"/>
    <w:rsid w:val="00DF0B27"/>
    <w:rsid w:val="00DF1C48"/>
    <w:rsid w:val="00DF3836"/>
    <w:rsid w:val="00DF44CE"/>
    <w:rsid w:val="00E01ED8"/>
    <w:rsid w:val="00E04259"/>
    <w:rsid w:val="00E11D97"/>
    <w:rsid w:val="00E1335B"/>
    <w:rsid w:val="00E138D6"/>
    <w:rsid w:val="00E13A03"/>
    <w:rsid w:val="00E1657A"/>
    <w:rsid w:val="00E205C9"/>
    <w:rsid w:val="00E21400"/>
    <w:rsid w:val="00E22463"/>
    <w:rsid w:val="00E22523"/>
    <w:rsid w:val="00E26603"/>
    <w:rsid w:val="00E26B70"/>
    <w:rsid w:val="00E3080D"/>
    <w:rsid w:val="00E32411"/>
    <w:rsid w:val="00E32B56"/>
    <w:rsid w:val="00E33F11"/>
    <w:rsid w:val="00E3631F"/>
    <w:rsid w:val="00E36B76"/>
    <w:rsid w:val="00E41188"/>
    <w:rsid w:val="00E516DC"/>
    <w:rsid w:val="00E52D2B"/>
    <w:rsid w:val="00E532D2"/>
    <w:rsid w:val="00E54655"/>
    <w:rsid w:val="00E57196"/>
    <w:rsid w:val="00E61ADB"/>
    <w:rsid w:val="00E62611"/>
    <w:rsid w:val="00E62688"/>
    <w:rsid w:val="00E6285E"/>
    <w:rsid w:val="00E64BD1"/>
    <w:rsid w:val="00E6661C"/>
    <w:rsid w:val="00E67DD9"/>
    <w:rsid w:val="00E85994"/>
    <w:rsid w:val="00E86550"/>
    <w:rsid w:val="00E92F04"/>
    <w:rsid w:val="00E959F8"/>
    <w:rsid w:val="00E97916"/>
    <w:rsid w:val="00EA12E8"/>
    <w:rsid w:val="00EA1BEB"/>
    <w:rsid w:val="00EA2540"/>
    <w:rsid w:val="00EA2689"/>
    <w:rsid w:val="00EA54CC"/>
    <w:rsid w:val="00EB15E8"/>
    <w:rsid w:val="00EB35E3"/>
    <w:rsid w:val="00EB4128"/>
    <w:rsid w:val="00EB419A"/>
    <w:rsid w:val="00EB57E0"/>
    <w:rsid w:val="00EC08ED"/>
    <w:rsid w:val="00EC0B33"/>
    <w:rsid w:val="00EC7955"/>
    <w:rsid w:val="00ED0759"/>
    <w:rsid w:val="00ED0B26"/>
    <w:rsid w:val="00ED0C45"/>
    <w:rsid w:val="00ED18B1"/>
    <w:rsid w:val="00ED2AD9"/>
    <w:rsid w:val="00ED3CB5"/>
    <w:rsid w:val="00ED6071"/>
    <w:rsid w:val="00ED72F2"/>
    <w:rsid w:val="00EE1125"/>
    <w:rsid w:val="00EE4391"/>
    <w:rsid w:val="00EF0150"/>
    <w:rsid w:val="00EF2DA0"/>
    <w:rsid w:val="00EF5445"/>
    <w:rsid w:val="00EF6948"/>
    <w:rsid w:val="00EF7FE5"/>
    <w:rsid w:val="00F010BE"/>
    <w:rsid w:val="00F026DA"/>
    <w:rsid w:val="00F02EF0"/>
    <w:rsid w:val="00F042F3"/>
    <w:rsid w:val="00F057B6"/>
    <w:rsid w:val="00F06DC8"/>
    <w:rsid w:val="00F0779F"/>
    <w:rsid w:val="00F10848"/>
    <w:rsid w:val="00F10960"/>
    <w:rsid w:val="00F109DC"/>
    <w:rsid w:val="00F11717"/>
    <w:rsid w:val="00F12E30"/>
    <w:rsid w:val="00F13F4B"/>
    <w:rsid w:val="00F148FB"/>
    <w:rsid w:val="00F17087"/>
    <w:rsid w:val="00F21228"/>
    <w:rsid w:val="00F2135D"/>
    <w:rsid w:val="00F255B2"/>
    <w:rsid w:val="00F25A1A"/>
    <w:rsid w:val="00F25AE2"/>
    <w:rsid w:val="00F26FD6"/>
    <w:rsid w:val="00F272C6"/>
    <w:rsid w:val="00F302CF"/>
    <w:rsid w:val="00F323CA"/>
    <w:rsid w:val="00F36A8C"/>
    <w:rsid w:val="00F36BE5"/>
    <w:rsid w:val="00F412B4"/>
    <w:rsid w:val="00F438A5"/>
    <w:rsid w:val="00F450E0"/>
    <w:rsid w:val="00F528E7"/>
    <w:rsid w:val="00F529CD"/>
    <w:rsid w:val="00F534B0"/>
    <w:rsid w:val="00F538DF"/>
    <w:rsid w:val="00F53A6F"/>
    <w:rsid w:val="00F55139"/>
    <w:rsid w:val="00F553B5"/>
    <w:rsid w:val="00F561E1"/>
    <w:rsid w:val="00F56F2B"/>
    <w:rsid w:val="00F579A9"/>
    <w:rsid w:val="00F60F72"/>
    <w:rsid w:val="00F60FF1"/>
    <w:rsid w:val="00F63855"/>
    <w:rsid w:val="00F64A9F"/>
    <w:rsid w:val="00F652AD"/>
    <w:rsid w:val="00F67B67"/>
    <w:rsid w:val="00F76DED"/>
    <w:rsid w:val="00F81071"/>
    <w:rsid w:val="00F8130A"/>
    <w:rsid w:val="00F81447"/>
    <w:rsid w:val="00F82E5A"/>
    <w:rsid w:val="00F86C13"/>
    <w:rsid w:val="00F86D77"/>
    <w:rsid w:val="00F87E9F"/>
    <w:rsid w:val="00F901BD"/>
    <w:rsid w:val="00F920C5"/>
    <w:rsid w:val="00F930ED"/>
    <w:rsid w:val="00F940DE"/>
    <w:rsid w:val="00F94A6C"/>
    <w:rsid w:val="00F97D81"/>
    <w:rsid w:val="00FA14C2"/>
    <w:rsid w:val="00FA1AEB"/>
    <w:rsid w:val="00FA3019"/>
    <w:rsid w:val="00FA68E5"/>
    <w:rsid w:val="00FA7397"/>
    <w:rsid w:val="00FB05ED"/>
    <w:rsid w:val="00FB0E70"/>
    <w:rsid w:val="00FB1753"/>
    <w:rsid w:val="00FB5715"/>
    <w:rsid w:val="00FB6A68"/>
    <w:rsid w:val="00FC0E74"/>
    <w:rsid w:val="00FC38F1"/>
    <w:rsid w:val="00FC3DCF"/>
    <w:rsid w:val="00FC75CD"/>
    <w:rsid w:val="00FD1475"/>
    <w:rsid w:val="00FD14A4"/>
    <w:rsid w:val="00FD1D72"/>
    <w:rsid w:val="00FD1E0D"/>
    <w:rsid w:val="00FD2CF1"/>
    <w:rsid w:val="00FD307C"/>
    <w:rsid w:val="00FE0810"/>
    <w:rsid w:val="00FE1F0B"/>
    <w:rsid w:val="00FE249D"/>
    <w:rsid w:val="00FE3157"/>
    <w:rsid w:val="00FE3A25"/>
    <w:rsid w:val="00FE4C56"/>
    <w:rsid w:val="00FE4FB0"/>
    <w:rsid w:val="00FE50FB"/>
    <w:rsid w:val="00FE5289"/>
    <w:rsid w:val="00FE557E"/>
    <w:rsid w:val="00FE5ED8"/>
    <w:rsid w:val="00FE7C31"/>
    <w:rsid w:val="00FF02E6"/>
    <w:rsid w:val="00FF0D84"/>
    <w:rsid w:val="00FF0E6E"/>
    <w:rsid w:val="00FF541A"/>
    <w:rsid w:val="00FF5B8F"/>
    <w:rsid w:val="00FF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  <w:lang w:val="x-none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  <w:lang w:val="x-none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  <w:lang w:val="x-none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91375-24D7-4A45-A0BB-32B74857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8844</TotalTime>
  <Pages>8</Pages>
  <Words>3160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User</cp:lastModifiedBy>
  <cp:revision>77</cp:revision>
  <cp:lastPrinted>2019-12-28T11:44:00Z</cp:lastPrinted>
  <dcterms:created xsi:type="dcterms:W3CDTF">2019-12-09T12:14:00Z</dcterms:created>
  <dcterms:modified xsi:type="dcterms:W3CDTF">2023-12-21T14:05:00Z</dcterms:modified>
</cp:coreProperties>
</file>