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15071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367CA8" w:rsidRDefault="00086D7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0179C5">
        <w:rPr>
          <w:rFonts w:eastAsia="Times New Roman" w:cs="Times New Roman"/>
          <w:bCs/>
          <w:noProof/>
          <w:szCs w:val="28"/>
          <w:lang w:eastAsia="ru-RU"/>
        </w:rPr>
        <w:t>0</w:t>
      </w:r>
      <w:r w:rsidR="00C17A06">
        <w:rPr>
          <w:rFonts w:eastAsia="Times New Roman" w:cs="Times New Roman"/>
          <w:bCs/>
          <w:noProof/>
          <w:szCs w:val="28"/>
          <w:lang w:eastAsia="ru-RU"/>
        </w:rPr>
        <w:t>8</w:t>
      </w:r>
      <w:r w:rsidRPr="00367CA8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EE3620">
        <w:rPr>
          <w:rFonts w:eastAsia="Times New Roman" w:cs="Times New Roman"/>
          <w:bCs/>
          <w:noProof/>
          <w:szCs w:val="28"/>
          <w:lang w:eastAsia="ru-RU"/>
        </w:rPr>
        <w:t>2</w:t>
      </w:r>
      <w:r w:rsidR="00F27211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 xml:space="preserve">Аркульской городской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367CA8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Pr="00367CA8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 w:rsidRPr="00367CA8">
        <w:rPr>
          <w:rFonts w:eastAsia="Times New Roman" w:cs="Times New Roman"/>
          <w:b/>
          <w:noProof/>
          <w:szCs w:val="28"/>
          <w:lang w:eastAsia="ru-RU"/>
        </w:rPr>
        <w:t>е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>Аркульское город</w:t>
      </w:r>
      <w:r w:rsidR="003A4648" w:rsidRPr="00367CA8">
        <w:rPr>
          <w:rFonts w:eastAsia="Times New Roman" w:cs="Times New Roman"/>
          <w:b/>
          <w:noProof/>
          <w:szCs w:val="28"/>
          <w:lang w:eastAsia="ru-RU"/>
        </w:rPr>
        <w:t>ское</w:t>
      </w:r>
      <w:r w:rsidR="000B1027" w:rsidRPr="00367CA8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ED09E4" w:rsidRPr="00367CA8">
        <w:rPr>
          <w:rFonts w:eastAsia="Times New Roman" w:cs="Times New Roman"/>
          <w:b/>
          <w:noProof/>
          <w:szCs w:val="28"/>
          <w:lang w:eastAsia="ru-RU"/>
        </w:rPr>
        <w:t>2</w:t>
      </w:r>
      <w:r w:rsidR="00F27211">
        <w:rPr>
          <w:rFonts w:eastAsia="Times New Roman" w:cs="Times New Roman"/>
          <w:b/>
          <w:noProof/>
          <w:szCs w:val="28"/>
          <w:lang w:eastAsia="ru-RU"/>
        </w:rPr>
        <w:t>4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367CA8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и </w:t>
      </w:r>
      <w:r w:rsidR="0050437E" w:rsidRPr="00367CA8">
        <w:rPr>
          <w:rFonts w:eastAsia="Times New Roman" w:cs="Times New Roman"/>
          <w:b/>
          <w:bCs/>
          <w:szCs w:val="28"/>
          <w:lang w:eastAsia="ru-RU"/>
        </w:rPr>
        <w:t xml:space="preserve">на </w:t>
      </w:r>
      <w:r w:rsidRPr="00367CA8">
        <w:rPr>
          <w:rFonts w:eastAsia="Times New Roman" w:cs="Times New Roman"/>
          <w:b/>
          <w:bCs/>
          <w:szCs w:val="28"/>
          <w:lang w:eastAsia="ru-RU"/>
        </w:rPr>
        <w:t>плановый период 20</w:t>
      </w:r>
      <w:r w:rsidR="00B07C53">
        <w:rPr>
          <w:rFonts w:eastAsia="Times New Roman" w:cs="Times New Roman"/>
          <w:b/>
          <w:bCs/>
          <w:szCs w:val="28"/>
          <w:lang w:eastAsia="ru-RU"/>
        </w:rPr>
        <w:t>2</w:t>
      </w:r>
      <w:r w:rsidR="00F27211">
        <w:rPr>
          <w:rFonts w:eastAsia="Times New Roman" w:cs="Times New Roman"/>
          <w:b/>
          <w:bCs/>
          <w:szCs w:val="28"/>
          <w:lang w:eastAsia="ru-RU"/>
        </w:rPr>
        <w:t>5</w:t>
      </w:r>
      <w:r w:rsidR="003906C7" w:rsidRPr="00367CA8">
        <w:rPr>
          <w:rFonts w:eastAsia="Times New Roman" w:cs="Times New Roman"/>
          <w:b/>
          <w:bCs/>
          <w:szCs w:val="28"/>
          <w:lang w:eastAsia="ru-RU"/>
        </w:rPr>
        <w:t>-</w:t>
      </w:r>
      <w:r w:rsidRPr="00367CA8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 w:rsidRPr="00367CA8">
        <w:rPr>
          <w:rFonts w:eastAsia="Times New Roman" w:cs="Times New Roman"/>
          <w:b/>
          <w:bCs/>
          <w:szCs w:val="28"/>
          <w:lang w:eastAsia="ru-RU"/>
        </w:rPr>
        <w:t>2</w:t>
      </w:r>
      <w:r w:rsidR="00F27211">
        <w:rPr>
          <w:rFonts w:eastAsia="Times New Roman" w:cs="Times New Roman"/>
          <w:b/>
          <w:bCs/>
          <w:szCs w:val="28"/>
          <w:lang w:eastAsia="ru-RU"/>
        </w:rPr>
        <w:t>6</w:t>
      </w: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367CA8">
        <w:rPr>
          <w:rFonts w:eastAsia="Times New Roman" w:cs="Arial"/>
          <w:bCs/>
          <w:szCs w:val="28"/>
          <w:lang w:eastAsia="ru-RU"/>
        </w:rPr>
        <w:t>»</w:t>
      </w:r>
    </w:p>
    <w:p w:rsid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367CA8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367CA8">
        <w:rPr>
          <w:rFonts w:eastAsia="Calibri" w:cs="Times New Roman"/>
          <w:bCs/>
          <w:szCs w:val="28"/>
        </w:rPr>
        <w:t>о</w:t>
      </w:r>
      <w:r w:rsidRPr="00367CA8">
        <w:rPr>
          <w:rFonts w:eastAsia="Calibri" w:cs="Times New Roman"/>
          <w:bCs/>
          <w:szCs w:val="28"/>
        </w:rPr>
        <w:t xml:space="preserve">ект решения </w:t>
      </w:r>
      <w:r w:rsidR="00D05399" w:rsidRPr="00367CA8">
        <w:rPr>
          <w:rFonts w:eastAsia="Calibri" w:cs="Times New Roman"/>
          <w:bCs/>
          <w:szCs w:val="28"/>
        </w:rPr>
        <w:t xml:space="preserve">Аркульской городской </w:t>
      </w:r>
      <w:r w:rsidR="000B1027" w:rsidRPr="00367CA8">
        <w:rPr>
          <w:rFonts w:eastAsia="Calibri" w:cs="Times New Roman"/>
          <w:bCs/>
          <w:szCs w:val="28"/>
        </w:rPr>
        <w:t>Думы Нолинского района Кировской о</w:t>
      </w:r>
      <w:r w:rsidR="000B1027" w:rsidRPr="00367CA8">
        <w:rPr>
          <w:rFonts w:eastAsia="Calibri" w:cs="Times New Roman"/>
          <w:bCs/>
          <w:szCs w:val="28"/>
        </w:rPr>
        <w:t>б</w:t>
      </w:r>
      <w:r w:rsidR="000B1027" w:rsidRPr="00367CA8">
        <w:rPr>
          <w:rFonts w:eastAsia="Calibri" w:cs="Times New Roman"/>
          <w:bCs/>
          <w:szCs w:val="28"/>
        </w:rPr>
        <w:t xml:space="preserve">ласти </w:t>
      </w:r>
      <w:r w:rsidRPr="00367CA8">
        <w:rPr>
          <w:rFonts w:eastAsia="Calibri" w:cs="Times New Roman"/>
          <w:bCs/>
          <w:szCs w:val="28"/>
        </w:rPr>
        <w:t>«О</w:t>
      </w:r>
      <w:r w:rsidR="00A40EEF" w:rsidRPr="00367CA8">
        <w:rPr>
          <w:rFonts w:eastAsia="Calibri" w:cs="Times New Roman"/>
          <w:bCs/>
          <w:szCs w:val="28"/>
        </w:rPr>
        <w:t xml:space="preserve"> б</w:t>
      </w:r>
      <w:r w:rsidRPr="00367CA8">
        <w:rPr>
          <w:rFonts w:eastAsia="Calibri" w:cs="Times New Roman"/>
          <w:bCs/>
          <w:szCs w:val="28"/>
        </w:rPr>
        <w:t>юджет</w:t>
      </w:r>
      <w:r w:rsidR="00A40EEF"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D05399" w:rsidRPr="00367CA8">
        <w:rPr>
          <w:rFonts w:eastAsia="Calibri" w:cs="Times New Roman"/>
          <w:bCs/>
          <w:szCs w:val="28"/>
        </w:rPr>
        <w:t xml:space="preserve">Аркульское городское </w:t>
      </w:r>
      <w:r w:rsidR="000B1027" w:rsidRPr="00367CA8">
        <w:rPr>
          <w:rFonts w:eastAsia="Calibri" w:cs="Times New Roman"/>
          <w:bCs/>
          <w:szCs w:val="28"/>
        </w:rPr>
        <w:t>пос</w:t>
      </w:r>
      <w:r w:rsidR="000B1027" w:rsidRPr="00367CA8">
        <w:rPr>
          <w:rFonts w:eastAsia="Calibri" w:cs="Times New Roman"/>
          <w:bCs/>
          <w:szCs w:val="28"/>
        </w:rPr>
        <w:t>е</w:t>
      </w:r>
      <w:r w:rsidR="000B1027" w:rsidRPr="00367CA8">
        <w:rPr>
          <w:rFonts w:eastAsia="Calibri" w:cs="Times New Roman"/>
          <w:bCs/>
          <w:szCs w:val="28"/>
        </w:rPr>
        <w:t xml:space="preserve">ление Нолинского района Кировской области </w:t>
      </w:r>
      <w:r w:rsidRPr="00367CA8">
        <w:rPr>
          <w:rFonts w:eastAsia="Calibri" w:cs="Times New Roman"/>
          <w:bCs/>
          <w:szCs w:val="28"/>
        </w:rPr>
        <w:t>на 20</w:t>
      </w:r>
      <w:r w:rsidR="00ED09E4" w:rsidRPr="00367CA8">
        <w:rPr>
          <w:rFonts w:eastAsia="Calibri" w:cs="Times New Roman"/>
          <w:bCs/>
          <w:szCs w:val="28"/>
        </w:rPr>
        <w:t>2</w:t>
      </w:r>
      <w:r w:rsidR="00F27211">
        <w:rPr>
          <w:rFonts w:eastAsia="Calibri" w:cs="Times New Roman"/>
          <w:bCs/>
          <w:szCs w:val="28"/>
        </w:rPr>
        <w:t>4</w:t>
      </w:r>
      <w:r w:rsidRPr="00367CA8">
        <w:rPr>
          <w:rFonts w:eastAsia="Calibri" w:cs="Times New Roman"/>
          <w:bCs/>
          <w:szCs w:val="28"/>
        </w:rPr>
        <w:t xml:space="preserve"> год и </w:t>
      </w:r>
      <w:r w:rsidR="0050437E" w:rsidRPr="00367CA8">
        <w:rPr>
          <w:rFonts w:eastAsia="Calibri" w:cs="Times New Roman"/>
          <w:bCs/>
          <w:szCs w:val="28"/>
        </w:rPr>
        <w:t xml:space="preserve">на </w:t>
      </w:r>
      <w:r w:rsidRPr="00367CA8">
        <w:rPr>
          <w:rFonts w:eastAsia="Calibri" w:cs="Times New Roman"/>
          <w:bCs/>
          <w:szCs w:val="28"/>
        </w:rPr>
        <w:t>плановый п</w:t>
      </w:r>
      <w:r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>риод 20</w:t>
      </w:r>
      <w:r w:rsidR="0050437E" w:rsidRPr="00367CA8">
        <w:rPr>
          <w:rFonts w:eastAsia="Calibri" w:cs="Times New Roman"/>
          <w:bCs/>
          <w:szCs w:val="28"/>
        </w:rPr>
        <w:t>2</w:t>
      </w:r>
      <w:r w:rsidR="00F27211">
        <w:rPr>
          <w:rFonts w:eastAsia="Calibri" w:cs="Times New Roman"/>
          <w:bCs/>
          <w:szCs w:val="28"/>
        </w:rPr>
        <w:t>5</w:t>
      </w:r>
      <w:r w:rsidR="003906C7" w:rsidRPr="00367CA8">
        <w:rPr>
          <w:rFonts w:eastAsia="Calibri" w:cs="Times New Roman"/>
          <w:bCs/>
          <w:szCs w:val="28"/>
        </w:rPr>
        <w:t>-</w:t>
      </w:r>
      <w:r w:rsidRPr="00367CA8">
        <w:rPr>
          <w:rFonts w:eastAsia="Calibri" w:cs="Times New Roman"/>
          <w:bCs/>
          <w:szCs w:val="28"/>
        </w:rPr>
        <w:t>20</w:t>
      </w:r>
      <w:r w:rsidR="00E11D97" w:rsidRPr="00367CA8">
        <w:rPr>
          <w:rFonts w:eastAsia="Calibri" w:cs="Times New Roman"/>
          <w:bCs/>
          <w:szCs w:val="28"/>
        </w:rPr>
        <w:t>2</w:t>
      </w:r>
      <w:r w:rsidR="00F27211">
        <w:rPr>
          <w:rFonts w:eastAsia="Calibri" w:cs="Times New Roman"/>
          <w:bCs/>
          <w:szCs w:val="28"/>
        </w:rPr>
        <w:t>6</w:t>
      </w:r>
      <w:r w:rsidRPr="00367CA8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</w:t>
      </w:r>
      <w:r w:rsidRPr="00367CA8">
        <w:rPr>
          <w:rFonts w:eastAsia="Calibri" w:cs="Times New Roman"/>
          <w:bCs/>
          <w:szCs w:val="28"/>
        </w:rPr>
        <w:t>т</w:t>
      </w:r>
      <w:r w:rsidRPr="00367CA8">
        <w:rPr>
          <w:rFonts w:eastAsia="Calibri" w:cs="Times New Roman"/>
          <w:bCs/>
          <w:szCs w:val="28"/>
        </w:rPr>
        <w:t>вии с Бюджетным кодексом Российской Федерации (далее – БК РФ), Пол</w:t>
      </w:r>
      <w:r w:rsidRPr="00367CA8">
        <w:rPr>
          <w:rFonts w:eastAsia="Calibri" w:cs="Times New Roman"/>
          <w:bCs/>
          <w:szCs w:val="28"/>
        </w:rPr>
        <w:t>о</w:t>
      </w:r>
      <w:r w:rsidRPr="00367CA8">
        <w:rPr>
          <w:rFonts w:eastAsia="Calibri" w:cs="Times New Roman"/>
          <w:bCs/>
          <w:szCs w:val="28"/>
        </w:rPr>
        <w:t xml:space="preserve">жением о бюджетном процессе в </w:t>
      </w:r>
      <w:r w:rsidR="00065F37" w:rsidRPr="00367CA8">
        <w:rPr>
          <w:rFonts w:eastAsia="Calibri" w:cs="Times New Roman"/>
          <w:bCs/>
          <w:szCs w:val="28"/>
        </w:rPr>
        <w:t xml:space="preserve">муниципальном образовании </w:t>
      </w:r>
      <w:r w:rsidR="00D05399" w:rsidRPr="00367CA8">
        <w:rPr>
          <w:rFonts w:eastAsia="Calibri" w:cs="Times New Roman"/>
          <w:bCs/>
          <w:szCs w:val="28"/>
        </w:rPr>
        <w:t xml:space="preserve">Аркульское городское </w:t>
      </w:r>
      <w:r w:rsidR="00065F37" w:rsidRPr="00367CA8">
        <w:rPr>
          <w:rFonts w:eastAsia="Calibri" w:cs="Times New Roman"/>
          <w:bCs/>
          <w:szCs w:val="28"/>
        </w:rPr>
        <w:t>поселение</w:t>
      </w:r>
      <w:r w:rsidRPr="00367CA8">
        <w:rPr>
          <w:rFonts w:eastAsia="Calibri" w:cs="Times New Roman"/>
          <w:bCs/>
          <w:szCs w:val="28"/>
        </w:rPr>
        <w:t>Нолинско</w:t>
      </w:r>
      <w:r w:rsidR="00065F37" w:rsidRPr="00367CA8">
        <w:rPr>
          <w:rFonts w:eastAsia="Calibri" w:cs="Times New Roman"/>
          <w:bCs/>
          <w:szCs w:val="28"/>
        </w:rPr>
        <w:t>го</w:t>
      </w:r>
      <w:r w:rsidRPr="00367CA8">
        <w:rPr>
          <w:rFonts w:eastAsia="Calibri" w:cs="Times New Roman"/>
          <w:bCs/>
          <w:szCs w:val="28"/>
        </w:rPr>
        <w:t xml:space="preserve"> район</w:t>
      </w:r>
      <w:r w:rsidR="00065F37" w:rsidRPr="00367CA8">
        <w:rPr>
          <w:rFonts w:eastAsia="Calibri" w:cs="Times New Roman"/>
          <w:bCs/>
          <w:szCs w:val="28"/>
        </w:rPr>
        <w:t>а Кировской области</w:t>
      </w:r>
      <w:r w:rsidR="008D2778" w:rsidRPr="00367CA8">
        <w:rPr>
          <w:rFonts w:eastAsia="Calibri" w:cs="Times New Roman"/>
          <w:bCs/>
          <w:szCs w:val="28"/>
        </w:rPr>
        <w:t xml:space="preserve"> (далее – Пол</w:t>
      </w:r>
      <w:r w:rsidR="008D2778" w:rsidRPr="00367CA8">
        <w:rPr>
          <w:rFonts w:eastAsia="Calibri" w:cs="Times New Roman"/>
          <w:bCs/>
          <w:szCs w:val="28"/>
        </w:rPr>
        <w:t>о</w:t>
      </w:r>
      <w:r w:rsidR="008D2778" w:rsidRPr="00367CA8">
        <w:rPr>
          <w:rFonts w:eastAsia="Calibri" w:cs="Times New Roman"/>
          <w:bCs/>
          <w:szCs w:val="28"/>
        </w:rPr>
        <w:t>жение о бюджетном процессе)</w:t>
      </w:r>
      <w:r w:rsidRPr="00367CA8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н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D05399" w:rsidRPr="00367CA8">
        <w:rPr>
          <w:rFonts w:eastAsia="Times New Roman" w:cs="Times New Roman"/>
          <w:bCs/>
          <w:szCs w:val="28"/>
          <w:lang w:eastAsia="ru-RU"/>
        </w:rPr>
        <w:t xml:space="preserve">Аркульского городского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поселения по осуществл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е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нию внешнего муниципального финансового контроля от 30.12.2011 года.</w:t>
      </w:r>
    </w:p>
    <w:p w:rsidR="00A71900" w:rsidRPr="00456F4A" w:rsidRDefault="00A71900" w:rsidP="00A71900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Аркульского городского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</w:t>
      </w:r>
      <w:r w:rsidRPr="00456F4A">
        <w:rPr>
          <w:rFonts w:eastAsia="Calibri" w:cs="Times New Roman"/>
          <w:szCs w:val="28"/>
        </w:rPr>
        <w:t>й</w:t>
      </w:r>
      <w:r w:rsidRPr="00456F4A">
        <w:rPr>
          <w:rFonts w:eastAsia="Calibri" w:cs="Times New Roman"/>
          <w:szCs w:val="28"/>
        </w:rPr>
        <w:t xml:space="preserve">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="000179C5" w:rsidRPr="000179C5">
        <w:rPr>
          <w:rFonts w:eastAsia="Calibri" w:cs="Times New Roman"/>
          <w:bCs/>
          <w:szCs w:val="28"/>
        </w:rPr>
        <w:t xml:space="preserve">п. 5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0179C5" w:rsidRPr="000179C5">
        <w:rPr>
          <w:rFonts w:eastAsia="Times New Roman" w:cs="Times New Roman"/>
          <w:bCs/>
          <w:szCs w:val="28"/>
          <w:lang w:eastAsia="ru-RU"/>
        </w:rPr>
        <w:t>25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</w:t>
      </w:r>
      <w:r w:rsidRPr="00456F4A">
        <w:rPr>
          <w:rFonts w:eastAsia="Times New Roman" w:cs="Times New Roman"/>
          <w:bCs/>
          <w:szCs w:val="28"/>
          <w:lang w:eastAsia="ru-RU"/>
        </w:rPr>
        <w:t>т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Аркульском городском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>да).</w:t>
      </w:r>
    </w:p>
    <w:p w:rsidR="005D241C" w:rsidRPr="00367CA8" w:rsidRDefault="005D241C" w:rsidP="005D241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F25D7">
        <w:rPr>
          <w:rFonts w:eastAsia="Times New Roman" w:cs="Times New Roman"/>
          <w:szCs w:val="28"/>
          <w:lang w:eastAsia="ru-RU"/>
        </w:rPr>
        <w:t>В соответствии</w:t>
      </w:r>
      <w:r w:rsidRPr="00367CA8">
        <w:rPr>
          <w:rFonts w:eastAsia="Times New Roman" w:cs="Times New Roman"/>
          <w:szCs w:val="28"/>
          <w:lang w:eastAsia="ru-RU"/>
        </w:rPr>
        <w:t xml:space="preserve"> с Бюджетным кодексом РФ и Положением о бюджетном процессе одновременно с проектом бюджета представлены:</w:t>
      </w:r>
    </w:p>
    <w:p w:rsidR="008B1225" w:rsidRPr="000814BA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BA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</w:t>
      </w:r>
      <w:r w:rsidRPr="000814BA">
        <w:rPr>
          <w:rFonts w:ascii="Times New Roman" w:hAnsi="Times New Roman"/>
          <w:sz w:val="28"/>
          <w:szCs w:val="28"/>
        </w:rPr>
        <w:t>ь</w:t>
      </w:r>
      <w:r w:rsidRPr="000814BA">
        <w:rPr>
          <w:rFonts w:ascii="Times New Roman" w:hAnsi="Times New Roman"/>
          <w:sz w:val="28"/>
          <w:szCs w:val="28"/>
        </w:rPr>
        <w:t>ного образования Аркульское городское поселение на 202</w:t>
      </w:r>
      <w:r w:rsidR="00F27211" w:rsidRPr="000814BA">
        <w:rPr>
          <w:rFonts w:ascii="Times New Roman" w:hAnsi="Times New Roman"/>
          <w:sz w:val="28"/>
          <w:szCs w:val="28"/>
        </w:rPr>
        <w:t>4</w:t>
      </w:r>
      <w:r w:rsidRPr="000814B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27211" w:rsidRPr="000814BA">
        <w:rPr>
          <w:rFonts w:ascii="Times New Roman" w:hAnsi="Times New Roman"/>
          <w:sz w:val="28"/>
          <w:szCs w:val="28"/>
        </w:rPr>
        <w:t>5</w:t>
      </w:r>
      <w:r w:rsidRPr="000814BA">
        <w:rPr>
          <w:rFonts w:ascii="Times New Roman" w:hAnsi="Times New Roman"/>
          <w:sz w:val="28"/>
          <w:szCs w:val="28"/>
        </w:rPr>
        <w:t>-202</w:t>
      </w:r>
      <w:r w:rsidR="00F27211" w:rsidRPr="000814BA">
        <w:rPr>
          <w:rFonts w:ascii="Times New Roman" w:hAnsi="Times New Roman"/>
          <w:sz w:val="28"/>
          <w:szCs w:val="28"/>
        </w:rPr>
        <w:t>6</w:t>
      </w:r>
      <w:r w:rsidRPr="000814BA">
        <w:rPr>
          <w:rFonts w:ascii="Times New Roman" w:hAnsi="Times New Roman"/>
          <w:sz w:val="28"/>
          <w:szCs w:val="28"/>
        </w:rPr>
        <w:t xml:space="preserve"> годов;</w:t>
      </w:r>
    </w:p>
    <w:p w:rsidR="008B1225" w:rsidRPr="00E12D37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12D37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06656F" w:rsidRPr="008B1225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225">
        <w:rPr>
          <w:rFonts w:ascii="Times New Roman" w:hAnsi="Times New Roman"/>
          <w:sz w:val="28"/>
          <w:szCs w:val="28"/>
        </w:rPr>
        <w:t>прогноз социально-экономического развития Аркульского городского поселения на 202</w:t>
      </w:r>
      <w:r w:rsidR="000814BA">
        <w:rPr>
          <w:rFonts w:ascii="Times New Roman" w:hAnsi="Times New Roman"/>
          <w:sz w:val="28"/>
          <w:szCs w:val="28"/>
        </w:rPr>
        <w:t>4</w:t>
      </w:r>
      <w:r w:rsidR="008E2EAB" w:rsidRPr="008B1225">
        <w:rPr>
          <w:rFonts w:ascii="Times New Roman" w:hAnsi="Times New Roman"/>
          <w:sz w:val="28"/>
          <w:szCs w:val="28"/>
        </w:rPr>
        <w:t>-202</w:t>
      </w:r>
      <w:r w:rsidR="000814BA">
        <w:rPr>
          <w:rFonts w:ascii="Times New Roman" w:hAnsi="Times New Roman"/>
          <w:sz w:val="28"/>
          <w:szCs w:val="28"/>
        </w:rPr>
        <w:t>6</w:t>
      </w:r>
      <w:r w:rsidRPr="008B1225">
        <w:rPr>
          <w:rFonts w:ascii="Times New Roman" w:hAnsi="Times New Roman"/>
          <w:sz w:val="28"/>
          <w:szCs w:val="28"/>
        </w:rPr>
        <w:t xml:space="preserve"> годы;</w:t>
      </w:r>
    </w:p>
    <w:p w:rsidR="0006656F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656F">
        <w:rPr>
          <w:rFonts w:ascii="Times New Roman" w:hAnsi="Times New Roman"/>
          <w:sz w:val="28"/>
          <w:szCs w:val="28"/>
        </w:rPr>
        <w:t>оценка ожидаемого исполнения бюджета на 20</w:t>
      </w:r>
      <w:r w:rsidR="008E2EAB" w:rsidRPr="0006656F">
        <w:rPr>
          <w:rFonts w:ascii="Times New Roman" w:hAnsi="Times New Roman"/>
          <w:sz w:val="28"/>
          <w:szCs w:val="28"/>
        </w:rPr>
        <w:t>2</w:t>
      </w:r>
      <w:r w:rsidR="000814BA">
        <w:rPr>
          <w:rFonts w:ascii="Times New Roman" w:hAnsi="Times New Roman"/>
          <w:sz w:val="28"/>
          <w:szCs w:val="28"/>
        </w:rPr>
        <w:t>3</w:t>
      </w:r>
      <w:r w:rsidRPr="0006656F">
        <w:rPr>
          <w:rFonts w:ascii="Times New Roman" w:hAnsi="Times New Roman"/>
          <w:sz w:val="28"/>
          <w:szCs w:val="28"/>
        </w:rPr>
        <w:t xml:space="preserve"> год;</w:t>
      </w:r>
    </w:p>
    <w:p w:rsidR="00BA67D1" w:rsidRPr="00BA67D1" w:rsidRDefault="00BA67D1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7D1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поселения за истекший период 2023 года и ожидаемые итоги социально-экономического развития за 2023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06656F" w:rsidRPr="0006656F" w:rsidRDefault="005D241C" w:rsidP="009F445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06656F">
        <w:rPr>
          <w:rFonts w:ascii="Times New Roman" w:hAnsi="Times New Roman"/>
          <w:sz w:val="28"/>
          <w:szCs w:val="28"/>
        </w:rPr>
        <w:lastRenderedPageBreak/>
        <w:t>реестр источников доходов бюджета Аркульского городского посел</w:t>
      </w:r>
      <w:r w:rsidRPr="0006656F">
        <w:rPr>
          <w:rFonts w:ascii="Times New Roman" w:hAnsi="Times New Roman"/>
          <w:sz w:val="28"/>
          <w:szCs w:val="28"/>
        </w:rPr>
        <w:t>е</w:t>
      </w:r>
      <w:r w:rsidRPr="0006656F">
        <w:rPr>
          <w:rFonts w:ascii="Times New Roman" w:hAnsi="Times New Roman"/>
          <w:sz w:val="28"/>
          <w:szCs w:val="28"/>
        </w:rPr>
        <w:t>ния;</w:t>
      </w:r>
    </w:p>
    <w:p w:rsidR="008E2EAB" w:rsidRPr="0006656F" w:rsidRDefault="005D241C" w:rsidP="0006656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344C38">
        <w:rPr>
          <w:rFonts w:ascii="Times New Roman" w:hAnsi="Times New Roman"/>
          <w:sz w:val="28"/>
          <w:szCs w:val="28"/>
        </w:rPr>
        <w:t>проекты</w:t>
      </w:r>
      <w:r w:rsidRPr="0006656F">
        <w:rPr>
          <w:rFonts w:ascii="Times New Roman" w:hAnsi="Times New Roman"/>
          <w:sz w:val="28"/>
          <w:szCs w:val="28"/>
        </w:rPr>
        <w:t xml:space="preserve"> муниципальных программ Аркульского городского по</w:t>
      </w:r>
      <w:r w:rsidR="0020091A">
        <w:rPr>
          <w:rFonts w:ascii="Times New Roman" w:hAnsi="Times New Roman"/>
          <w:sz w:val="28"/>
          <w:szCs w:val="28"/>
        </w:rPr>
        <w:t>селения</w:t>
      </w:r>
      <w:r w:rsidR="008B1225">
        <w:rPr>
          <w:rFonts w:ascii="Times New Roman" w:hAnsi="Times New Roman"/>
          <w:sz w:val="28"/>
          <w:szCs w:val="28"/>
        </w:rPr>
        <w:t xml:space="preserve"> на 202</w:t>
      </w:r>
      <w:r w:rsidR="000814BA">
        <w:rPr>
          <w:rFonts w:ascii="Times New Roman" w:hAnsi="Times New Roman"/>
          <w:sz w:val="28"/>
          <w:szCs w:val="28"/>
        </w:rPr>
        <w:t>4</w:t>
      </w:r>
      <w:r w:rsidR="008B1225">
        <w:rPr>
          <w:rFonts w:ascii="Times New Roman" w:hAnsi="Times New Roman"/>
          <w:sz w:val="28"/>
          <w:szCs w:val="28"/>
        </w:rPr>
        <w:t>-202</w:t>
      </w:r>
      <w:r w:rsidR="000814BA">
        <w:rPr>
          <w:rFonts w:ascii="Times New Roman" w:hAnsi="Times New Roman"/>
          <w:sz w:val="28"/>
          <w:szCs w:val="28"/>
        </w:rPr>
        <w:t>6</w:t>
      </w:r>
      <w:r w:rsidR="008B1225">
        <w:rPr>
          <w:rFonts w:ascii="Times New Roman" w:hAnsi="Times New Roman"/>
          <w:sz w:val="28"/>
          <w:szCs w:val="28"/>
        </w:rPr>
        <w:t xml:space="preserve"> год</w:t>
      </w:r>
      <w:r w:rsidRPr="0006656F">
        <w:rPr>
          <w:szCs w:val="28"/>
        </w:rPr>
        <w:t>.</w:t>
      </w:r>
    </w:p>
    <w:p w:rsidR="0020091A" w:rsidRPr="0020091A" w:rsidRDefault="0020091A" w:rsidP="005D3E33">
      <w:pPr>
        <w:autoSpaceDE w:val="0"/>
        <w:autoSpaceDN w:val="0"/>
        <w:adjustRightInd w:val="0"/>
        <w:spacing w:after="120"/>
        <w:rPr>
          <w:rFonts w:eastAsia="Calibri" w:cs="Times New Roman"/>
          <w:bCs/>
          <w:szCs w:val="28"/>
        </w:rPr>
      </w:pPr>
      <w:r w:rsidRPr="0020091A">
        <w:rPr>
          <w:rFonts w:eastAsia="Calibri" w:cs="Times New Roman"/>
          <w:bCs/>
          <w:szCs w:val="28"/>
        </w:rPr>
        <w:t xml:space="preserve">В соответствии с требованиями п. 4 ст. 169 БК РФ и </w:t>
      </w:r>
      <w:r>
        <w:rPr>
          <w:rFonts w:eastAsia="Calibri" w:cs="Times New Roman"/>
          <w:bCs/>
          <w:szCs w:val="28"/>
        </w:rPr>
        <w:t>п.</w:t>
      </w:r>
      <w:r w:rsidRPr="0020091A">
        <w:rPr>
          <w:rFonts w:eastAsia="Calibri" w:cs="Times New Roman"/>
          <w:bCs/>
          <w:szCs w:val="28"/>
        </w:rPr>
        <w:t xml:space="preserve"> 2 ст. 5 Полож</w:t>
      </w:r>
      <w:r w:rsidRPr="0020091A">
        <w:rPr>
          <w:rFonts w:eastAsia="Calibri" w:cs="Times New Roman"/>
          <w:bCs/>
          <w:szCs w:val="28"/>
        </w:rPr>
        <w:t>е</w:t>
      </w:r>
      <w:r w:rsidRPr="0020091A">
        <w:rPr>
          <w:rFonts w:eastAsia="Calibri" w:cs="Times New Roman"/>
          <w:bCs/>
          <w:szCs w:val="28"/>
        </w:rPr>
        <w:t xml:space="preserve">ния о бюджетном процессе </w:t>
      </w:r>
      <w:r>
        <w:rPr>
          <w:rFonts w:eastAsia="Calibri" w:cs="Times New Roman"/>
          <w:bCs/>
          <w:szCs w:val="28"/>
        </w:rPr>
        <w:t>пр</w:t>
      </w:r>
      <w:r w:rsidRPr="0020091A">
        <w:rPr>
          <w:rFonts w:eastAsia="Calibri" w:cs="Times New Roman"/>
          <w:bCs/>
          <w:szCs w:val="28"/>
        </w:rPr>
        <w:t>оект бюджета составлен на три года: очередной финансовый год (202</w:t>
      </w:r>
      <w:r w:rsidR="00C17A06">
        <w:rPr>
          <w:rFonts w:eastAsia="Calibri" w:cs="Times New Roman"/>
          <w:bCs/>
          <w:szCs w:val="28"/>
        </w:rPr>
        <w:t>4</w:t>
      </w:r>
      <w:r w:rsidRPr="0020091A">
        <w:rPr>
          <w:rFonts w:eastAsia="Calibri" w:cs="Times New Roman"/>
          <w:bCs/>
          <w:szCs w:val="28"/>
        </w:rPr>
        <w:t xml:space="preserve"> год) и плановый период (202</w:t>
      </w:r>
      <w:r w:rsidR="00C17A06">
        <w:rPr>
          <w:rFonts w:eastAsia="Calibri" w:cs="Times New Roman"/>
          <w:bCs/>
          <w:szCs w:val="28"/>
        </w:rPr>
        <w:t>5</w:t>
      </w:r>
      <w:r w:rsidRPr="0020091A">
        <w:rPr>
          <w:rFonts w:eastAsia="Calibri" w:cs="Times New Roman"/>
          <w:bCs/>
          <w:szCs w:val="28"/>
        </w:rPr>
        <w:t xml:space="preserve"> и 202</w:t>
      </w:r>
      <w:r w:rsidR="00C17A06">
        <w:rPr>
          <w:rFonts w:eastAsia="Calibri" w:cs="Times New Roman"/>
          <w:bCs/>
          <w:szCs w:val="28"/>
        </w:rPr>
        <w:t>6</w:t>
      </w:r>
      <w:r w:rsidRPr="0020091A">
        <w:rPr>
          <w:rFonts w:eastAsia="Calibri" w:cs="Times New Roman"/>
          <w:bCs/>
          <w:szCs w:val="28"/>
        </w:rPr>
        <w:t xml:space="preserve"> годов).</w:t>
      </w:r>
    </w:p>
    <w:p w:rsidR="00F86D77" w:rsidRPr="00367CA8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F4459">
        <w:rPr>
          <w:rFonts w:eastAsia="Times New Roman" w:cs="Times New Roman"/>
          <w:b/>
          <w:szCs w:val="28"/>
          <w:lang w:eastAsia="ru-RU"/>
        </w:rPr>
        <w:t>Осн</w:t>
      </w:r>
      <w:r w:rsidRPr="00367CA8">
        <w:rPr>
          <w:rFonts w:eastAsia="Times New Roman" w:cs="Times New Roman"/>
          <w:b/>
          <w:szCs w:val="28"/>
          <w:lang w:eastAsia="ru-RU"/>
        </w:rPr>
        <w:t>овные параметры бюджета</w:t>
      </w:r>
      <w:r w:rsidR="00F76DED" w:rsidRPr="00367CA8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C949EC">
        <w:rPr>
          <w:rFonts w:eastAsia="Times New Roman" w:cs="Times New Roman"/>
          <w:b/>
          <w:szCs w:val="28"/>
          <w:lang w:eastAsia="ru-RU"/>
        </w:rPr>
        <w:t>2</w:t>
      </w:r>
      <w:r w:rsidR="00BA67D1">
        <w:rPr>
          <w:rFonts w:eastAsia="Times New Roman" w:cs="Times New Roman"/>
          <w:b/>
          <w:szCs w:val="28"/>
          <w:lang w:eastAsia="ru-RU"/>
        </w:rPr>
        <w:t>4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D620F8" w:rsidRPr="00367CA8">
        <w:rPr>
          <w:rFonts w:eastAsia="Times New Roman" w:cs="Times New Roman"/>
          <w:b/>
          <w:szCs w:val="28"/>
          <w:lang w:eastAsia="ru-RU"/>
        </w:rPr>
        <w:t>2</w:t>
      </w:r>
      <w:r w:rsidR="00BA67D1">
        <w:rPr>
          <w:rFonts w:eastAsia="Times New Roman" w:cs="Times New Roman"/>
          <w:b/>
          <w:szCs w:val="28"/>
          <w:lang w:eastAsia="ru-RU"/>
        </w:rPr>
        <w:t>6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D2A99" w:rsidRPr="006970C3" w:rsidRDefault="00F86D77" w:rsidP="004F1F5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0"/>
          <w:szCs w:val="20"/>
          <w:lang w:eastAsia="ru-RU"/>
        </w:rPr>
      </w:pPr>
      <w:r w:rsidRPr="004F1F5B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 w:rsidRPr="004F1F5B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3C4B60" w:rsidRPr="004F1F5B">
        <w:rPr>
          <w:rFonts w:eastAsia="Times New Roman" w:cs="Times New Roman"/>
          <w:szCs w:val="28"/>
          <w:lang w:eastAsia="ru-RU" w:bidi="en-US"/>
        </w:rPr>
        <w:t>Аркульского городского</w:t>
      </w:r>
      <w:r w:rsidR="00BA67D1">
        <w:rPr>
          <w:rFonts w:eastAsia="Times New Roman" w:cs="Times New Roman"/>
          <w:szCs w:val="28"/>
          <w:lang w:eastAsia="ru-RU" w:bidi="en-US"/>
        </w:rPr>
        <w:t xml:space="preserve"> </w:t>
      </w:r>
      <w:r w:rsidR="00F76DED" w:rsidRPr="004F1F5B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4F1F5B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4F1F5B" w:rsidRDefault="00BA67D1" w:rsidP="00DD2A9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C45640">
        <w:rPr>
          <w:rFonts w:eastAsia="Times New Roman" w:cs="Times New Roman"/>
          <w:sz w:val="20"/>
          <w:szCs w:val="20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DD2A99" w:rsidRPr="00DB70D8">
        <w:rPr>
          <w:rFonts w:eastAsia="Times New Roman" w:cs="Times New Roman"/>
          <w:sz w:val="20"/>
          <w:szCs w:val="20"/>
          <w:lang w:eastAsia="ru-RU"/>
        </w:rPr>
        <w:t>тыс.</w:t>
      </w:r>
      <w:r w:rsidR="00C4564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D2A99" w:rsidRPr="00DB70D8">
        <w:rPr>
          <w:rFonts w:eastAsia="Times New Roman" w:cs="Times New Roman"/>
          <w:sz w:val="20"/>
          <w:szCs w:val="20"/>
          <w:lang w:eastAsia="ru-RU"/>
        </w:rPr>
        <w:t>руб</w:t>
      </w:r>
      <w:r w:rsidR="00DD2A99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8795" w:type="dxa"/>
        <w:tblInd w:w="675" w:type="dxa"/>
        <w:tblLook w:val="04A0"/>
      </w:tblPr>
      <w:tblGrid>
        <w:gridCol w:w="3686"/>
        <w:gridCol w:w="1276"/>
        <w:gridCol w:w="1417"/>
        <w:gridCol w:w="1230"/>
        <w:gridCol w:w="1186"/>
      </w:tblGrid>
      <w:tr w:rsidR="00BA67D1" w:rsidRPr="00BA67D1" w:rsidTr="00BA67D1">
        <w:trPr>
          <w:trHeight w:val="2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960E47" w:rsidRDefault="00BA67D1" w:rsidP="00BA67D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960E47" w:rsidRDefault="00BA67D1" w:rsidP="00BA67D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960E47" w:rsidRDefault="00BA67D1" w:rsidP="00BA67D1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2024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960E47" w:rsidRDefault="00BA67D1" w:rsidP="00BA67D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960E47" w:rsidRDefault="00BA67D1" w:rsidP="00BA67D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BA67D1" w:rsidRPr="00BA67D1" w:rsidTr="00BA67D1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BA67D1" w:rsidRDefault="00BA67D1" w:rsidP="00BA67D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10947,35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8906,41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5732,31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5781,21</w:t>
            </w:r>
          </w:p>
        </w:tc>
      </w:tr>
      <w:tr w:rsidR="00BA67D1" w:rsidRPr="00BA67D1" w:rsidTr="00BA67D1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BA67D1" w:rsidRDefault="00BA67D1" w:rsidP="00BA67D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3260,3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3774,77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3848,17</w:t>
            </w:r>
          </w:p>
        </w:tc>
      </w:tr>
      <w:tr w:rsidR="00BA67D1" w:rsidRPr="00BA67D1" w:rsidTr="00BA67D1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BA67D1" w:rsidRDefault="00BA67D1" w:rsidP="00BA67D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12752,2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8906,41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5732,31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5781,21</w:t>
            </w:r>
          </w:p>
        </w:tc>
      </w:tr>
      <w:tr w:rsidR="00BA67D1" w:rsidRPr="00BA67D1" w:rsidTr="00BA67D1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D1" w:rsidRPr="00BA67D1" w:rsidRDefault="00BA67D1" w:rsidP="00BA67D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-1804,85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D1" w:rsidRPr="00BA67D1" w:rsidRDefault="00BA67D1" w:rsidP="00BA67D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7D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A67D1" w:rsidRDefault="00BA67D1" w:rsidP="001C6026">
      <w:pPr>
        <w:spacing w:before="120"/>
        <w:rPr>
          <w:rFonts w:eastAsia="Calibri" w:cs="Times New Roman"/>
          <w:szCs w:val="28"/>
        </w:rPr>
      </w:pPr>
      <w:r w:rsidRPr="00BA67D1">
        <w:rPr>
          <w:rFonts w:eastAsia="Calibri" w:cs="Times New Roman"/>
          <w:szCs w:val="28"/>
        </w:rPr>
        <w:t>В прогнозируемом периоде ожидается сокращение объема доходов по сравнению с ожидаемой оценкой 202</w:t>
      </w:r>
      <w:r>
        <w:rPr>
          <w:rFonts w:eastAsia="Calibri" w:cs="Times New Roman"/>
          <w:szCs w:val="28"/>
        </w:rPr>
        <w:t>3</w:t>
      </w:r>
      <w:r w:rsidRPr="00BA67D1">
        <w:rPr>
          <w:rFonts w:eastAsia="Calibri" w:cs="Times New Roman"/>
          <w:szCs w:val="28"/>
        </w:rPr>
        <w:t xml:space="preserve"> года. В частности, в 202</w:t>
      </w:r>
      <w:r w:rsidR="00C45640">
        <w:rPr>
          <w:rFonts w:eastAsia="Calibri" w:cs="Times New Roman"/>
          <w:szCs w:val="28"/>
        </w:rPr>
        <w:t>4</w:t>
      </w:r>
      <w:r w:rsidRPr="00BA67D1">
        <w:rPr>
          <w:rFonts w:eastAsia="Calibri" w:cs="Times New Roman"/>
          <w:szCs w:val="28"/>
        </w:rPr>
        <w:t xml:space="preserve"> году общая сумма доходов к уровню текущего года сократится на </w:t>
      </w:r>
      <w:r w:rsidR="00C45640">
        <w:rPr>
          <w:rFonts w:eastAsia="Calibri" w:cs="Times New Roman"/>
          <w:szCs w:val="28"/>
        </w:rPr>
        <w:t>18,6% или на 2040,94</w:t>
      </w:r>
      <w:r w:rsidRPr="00BA67D1">
        <w:rPr>
          <w:rFonts w:eastAsia="Calibri" w:cs="Times New Roman"/>
          <w:szCs w:val="28"/>
        </w:rPr>
        <w:t xml:space="preserve"> тыс. рублей, в 202</w:t>
      </w:r>
      <w:r w:rsidR="00C45640">
        <w:rPr>
          <w:rFonts w:eastAsia="Calibri" w:cs="Times New Roman"/>
          <w:szCs w:val="28"/>
        </w:rPr>
        <w:t>5</w:t>
      </w:r>
      <w:r w:rsidRPr="00BA67D1">
        <w:rPr>
          <w:rFonts w:eastAsia="Calibri" w:cs="Times New Roman"/>
          <w:szCs w:val="28"/>
        </w:rPr>
        <w:t xml:space="preserve"> году снижение продолжится (на </w:t>
      </w:r>
      <w:r w:rsidR="00C45640">
        <w:rPr>
          <w:rFonts w:eastAsia="Calibri" w:cs="Times New Roman"/>
          <w:szCs w:val="28"/>
        </w:rPr>
        <w:t>36</w:t>
      </w:r>
      <w:r w:rsidRPr="00BA67D1">
        <w:rPr>
          <w:rFonts w:eastAsia="Calibri" w:cs="Times New Roman"/>
          <w:szCs w:val="28"/>
        </w:rPr>
        <w:t>%) и только в 202</w:t>
      </w:r>
      <w:r w:rsidR="00C45640">
        <w:rPr>
          <w:rFonts w:eastAsia="Calibri" w:cs="Times New Roman"/>
          <w:szCs w:val="28"/>
        </w:rPr>
        <w:t>6</w:t>
      </w:r>
      <w:r w:rsidRPr="00BA67D1">
        <w:rPr>
          <w:rFonts w:eastAsia="Calibri" w:cs="Times New Roman"/>
          <w:szCs w:val="28"/>
        </w:rPr>
        <w:t xml:space="preserve"> г</w:t>
      </w:r>
      <w:r w:rsidRPr="00BA67D1">
        <w:rPr>
          <w:rFonts w:eastAsia="Calibri" w:cs="Times New Roman"/>
          <w:szCs w:val="28"/>
        </w:rPr>
        <w:t>о</w:t>
      </w:r>
      <w:r w:rsidRPr="00BA67D1">
        <w:rPr>
          <w:rFonts w:eastAsia="Calibri" w:cs="Times New Roman"/>
          <w:szCs w:val="28"/>
        </w:rPr>
        <w:t>ду прогнозируется</w:t>
      </w:r>
      <w:r w:rsidR="00C45640">
        <w:rPr>
          <w:rFonts w:eastAsia="Calibri" w:cs="Times New Roman"/>
          <w:szCs w:val="28"/>
        </w:rPr>
        <w:t xml:space="preserve"> незначительный рост доходов (1</w:t>
      </w:r>
      <w:r w:rsidRPr="00BA67D1">
        <w:rPr>
          <w:rFonts w:eastAsia="Calibri" w:cs="Times New Roman"/>
          <w:szCs w:val="28"/>
        </w:rPr>
        <w:t>%).</w:t>
      </w:r>
    </w:p>
    <w:p w:rsidR="00F86D77" w:rsidRPr="00367CA8" w:rsidRDefault="00F86D77" w:rsidP="004B5D7B">
      <w:pPr>
        <w:suppressAutoHyphens/>
        <w:spacing w:before="12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67CA8">
        <w:rPr>
          <w:rFonts w:eastAsia="Calibri" w:cs="Times New Roman"/>
          <w:b/>
          <w:szCs w:val="28"/>
        </w:rPr>
        <w:t>Доходы бюджета</w:t>
      </w:r>
      <w:r w:rsidR="000E317C" w:rsidRPr="00367CA8">
        <w:rPr>
          <w:rFonts w:eastAsia="Calibri" w:cs="Times New Roman"/>
          <w:b/>
          <w:szCs w:val="28"/>
        </w:rPr>
        <w:t xml:space="preserve"> поселения </w:t>
      </w:r>
      <w:r w:rsidR="008C015E" w:rsidRPr="00367CA8">
        <w:rPr>
          <w:rFonts w:eastAsia="Calibri" w:cs="Times New Roman"/>
          <w:b/>
          <w:szCs w:val="28"/>
        </w:rPr>
        <w:t>на 202</w:t>
      </w:r>
      <w:r w:rsidR="00FC5BDB">
        <w:rPr>
          <w:rFonts w:eastAsia="Calibri" w:cs="Times New Roman"/>
          <w:b/>
          <w:szCs w:val="28"/>
        </w:rPr>
        <w:t>4</w:t>
      </w:r>
      <w:r w:rsidRPr="00367CA8">
        <w:rPr>
          <w:rFonts w:eastAsia="Calibri" w:cs="Times New Roman"/>
          <w:b/>
          <w:szCs w:val="28"/>
        </w:rPr>
        <w:t>-20</w:t>
      </w:r>
      <w:r w:rsidR="00B663CF" w:rsidRPr="00367CA8">
        <w:rPr>
          <w:rFonts w:eastAsia="Calibri" w:cs="Times New Roman"/>
          <w:b/>
          <w:szCs w:val="28"/>
        </w:rPr>
        <w:t>2</w:t>
      </w:r>
      <w:r w:rsidR="00FC5BDB">
        <w:rPr>
          <w:rFonts w:eastAsia="Calibri" w:cs="Times New Roman"/>
          <w:b/>
          <w:szCs w:val="28"/>
        </w:rPr>
        <w:t>6</w:t>
      </w:r>
      <w:r w:rsidRPr="00367CA8">
        <w:rPr>
          <w:rFonts w:eastAsia="Calibri" w:cs="Times New Roman"/>
          <w:b/>
          <w:szCs w:val="28"/>
        </w:rPr>
        <w:t xml:space="preserve"> годы</w:t>
      </w:r>
    </w:p>
    <w:p w:rsidR="00537A79" w:rsidRPr="005056D1" w:rsidRDefault="00E144F0" w:rsidP="00537A7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3F11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DE3F11">
        <w:rPr>
          <w:rFonts w:eastAsia="Times New Roman" w:cs="Times New Roman"/>
          <w:szCs w:val="28"/>
          <w:lang w:eastAsia="ru-RU"/>
        </w:rPr>
        <w:t>бюджета</w:t>
      </w:r>
      <w:r w:rsidRPr="00E144F0">
        <w:rPr>
          <w:rFonts w:eastAsia="Times New Roman" w:cs="Times New Roman"/>
          <w:szCs w:val="28"/>
          <w:lang w:eastAsia="ru-RU"/>
        </w:rPr>
        <w:t xml:space="preserve"> поселения на </w:t>
      </w:r>
      <w:r w:rsidRPr="00E144F0">
        <w:rPr>
          <w:rFonts w:eastAsia="Times New Roman" w:cs="Times New Roman"/>
          <w:bCs/>
          <w:iCs/>
          <w:szCs w:val="28"/>
          <w:lang w:eastAsia="ru-RU"/>
        </w:rPr>
        <w:t>202</w:t>
      </w:r>
      <w:r w:rsidR="00FC5BDB">
        <w:rPr>
          <w:rFonts w:eastAsia="Times New Roman" w:cs="Times New Roman"/>
          <w:bCs/>
          <w:iCs/>
          <w:szCs w:val="28"/>
          <w:lang w:eastAsia="ru-RU"/>
        </w:rPr>
        <w:t>4</w:t>
      </w:r>
      <w:r w:rsidRPr="00E144F0">
        <w:rPr>
          <w:rFonts w:eastAsia="Times New Roman" w:cs="Times New Roman"/>
          <w:bCs/>
          <w:iCs/>
          <w:szCs w:val="28"/>
          <w:lang w:eastAsia="ru-RU"/>
        </w:rPr>
        <w:t xml:space="preserve"> год </w:t>
      </w:r>
      <w:r w:rsidRPr="00E144F0">
        <w:rPr>
          <w:rFonts w:eastAsia="Times New Roman" w:cs="Times New Roman"/>
          <w:szCs w:val="28"/>
          <w:lang w:eastAsia="ru-RU"/>
        </w:rPr>
        <w:t xml:space="preserve">предусматривается в размере </w:t>
      </w:r>
      <w:r w:rsidR="00FC5BDB">
        <w:rPr>
          <w:rFonts w:eastAsia="Times New Roman" w:cs="Times New Roman"/>
          <w:szCs w:val="28"/>
          <w:lang w:eastAsia="ru-RU"/>
        </w:rPr>
        <w:t xml:space="preserve">8906,41 </w:t>
      </w:r>
      <w:r w:rsidR="00537A79">
        <w:rPr>
          <w:rFonts w:eastAsia="Times New Roman" w:cs="Times New Roman"/>
          <w:szCs w:val="28"/>
          <w:lang w:eastAsia="ru-RU"/>
        </w:rPr>
        <w:t xml:space="preserve">тыс. рублей, что на </w:t>
      </w:r>
      <w:r w:rsidR="00FC5BDB">
        <w:rPr>
          <w:rFonts w:eastAsia="Times New Roman" w:cs="Times New Roman"/>
          <w:szCs w:val="28"/>
          <w:lang w:eastAsia="ru-RU"/>
        </w:rPr>
        <w:t>2040,91</w:t>
      </w:r>
      <w:r w:rsidRPr="00E144F0">
        <w:rPr>
          <w:rFonts w:eastAsia="Times New Roman" w:cs="Times New Roman"/>
          <w:szCs w:val="28"/>
          <w:lang w:eastAsia="ru-RU"/>
        </w:rPr>
        <w:t xml:space="preserve"> тыс. рублей </w:t>
      </w:r>
      <w:r w:rsidR="00FC5BDB">
        <w:rPr>
          <w:rFonts w:eastAsia="Times New Roman" w:cs="Times New Roman"/>
          <w:szCs w:val="28"/>
          <w:lang w:eastAsia="ru-RU"/>
        </w:rPr>
        <w:t>ниже</w:t>
      </w:r>
      <w:r w:rsidRPr="00E144F0">
        <w:rPr>
          <w:rFonts w:eastAsia="Times New Roman" w:cs="Times New Roman"/>
          <w:szCs w:val="28"/>
          <w:lang w:eastAsia="ru-RU"/>
        </w:rPr>
        <w:t xml:space="preserve"> ожидаемой оценки 202</w:t>
      </w:r>
      <w:r w:rsidR="00FC5BDB">
        <w:rPr>
          <w:rFonts w:eastAsia="Times New Roman" w:cs="Times New Roman"/>
          <w:szCs w:val="28"/>
          <w:lang w:eastAsia="ru-RU"/>
        </w:rPr>
        <w:t>3 года</w:t>
      </w:r>
      <w:r w:rsidRPr="00E144F0">
        <w:rPr>
          <w:rFonts w:eastAsia="Times New Roman" w:cs="Times New Roman"/>
          <w:szCs w:val="28"/>
          <w:lang w:eastAsia="ru-RU"/>
        </w:rPr>
        <w:t xml:space="preserve">. </w:t>
      </w:r>
      <w:r w:rsidR="00FC5BDB" w:rsidRPr="00CA6EAE">
        <w:rPr>
          <w:rFonts w:eastAsia="Times New Roman" w:cs="Times New Roman"/>
          <w:szCs w:val="28"/>
          <w:lang w:eastAsia="ru-RU"/>
        </w:rPr>
        <w:t>Снижение доходов обусловлено</w:t>
      </w:r>
      <w:r w:rsidR="00FC5BDB">
        <w:rPr>
          <w:rFonts w:eastAsia="Times New Roman" w:cs="Times New Roman"/>
          <w:szCs w:val="28"/>
          <w:lang w:eastAsia="ru-RU"/>
        </w:rPr>
        <w:t xml:space="preserve"> </w:t>
      </w:r>
      <w:r w:rsidR="005056D1" w:rsidRPr="005056D1">
        <w:rPr>
          <w:rFonts w:eastAsia="Times New Roman" w:cs="Times New Roman"/>
          <w:szCs w:val="28"/>
          <w:lang w:eastAsia="ru-RU"/>
        </w:rPr>
        <w:t>сокращением объема межбюджетных трансфертов. В 2025 году доходы пл</w:t>
      </w:r>
      <w:r w:rsidR="005056D1" w:rsidRPr="005056D1">
        <w:rPr>
          <w:rFonts w:eastAsia="Times New Roman" w:cs="Times New Roman"/>
          <w:szCs w:val="28"/>
          <w:lang w:eastAsia="ru-RU"/>
        </w:rPr>
        <w:t>а</w:t>
      </w:r>
      <w:r w:rsidR="005056D1" w:rsidRPr="005056D1">
        <w:rPr>
          <w:rFonts w:eastAsia="Times New Roman" w:cs="Times New Roman"/>
          <w:szCs w:val="28"/>
          <w:lang w:eastAsia="ru-RU"/>
        </w:rPr>
        <w:t xml:space="preserve">нируются в сумме </w:t>
      </w:r>
      <w:r w:rsidR="005056D1">
        <w:rPr>
          <w:rFonts w:eastAsia="Times New Roman" w:cs="Times New Roman"/>
          <w:szCs w:val="28"/>
          <w:lang w:eastAsia="ru-RU"/>
        </w:rPr>
        <w:t>1957,</w:t>
      </w:r>
      <w:r w:rsidR="005056D1" w:rsidRPr="005056D1">
        <w:rPr>
          <w:rFonts w:eastAsia="Times New Roman" w:cs="Times New Roman"/>
          <w:szCs w:val="28"/>
          <w:lang w:eastAsia="ru-RU"/>
        </w:rPr>
        <w:t>54 тыс. рублей</w:t>
      </w:r>
      <w:r w:rsidR="005056D1">
        <w:rPr>
          <w:rFonts w:eastAsia="Times New Roman" w:cs="Times New Roman"/>
          <w:szCs w:val="28"/>
          <w:lang w:eastAsia="ru-RU"/>
        </w:rPr>
        <w:t xml:space="preserve"> со снижением к 2024 году </w:t>
      </w:r>
      <w:r w:rsidR="00CA6EAE">
        <w:rPr>
          <w:rFonts w:eastAsia="Times New Roman" w:cs="Times New Roman"/>
          <w:szCs w:val="28"/>
          <w:lang w:eastAsia="ru-RU"/>
        </w:rPr>
        <w:t>на 62,9%</w:t>
      </w:r>
      <w:r w:rsidR="005056D1" w:rsidRPr="005056D1">
        <w:rPr>
          <w:rFonts w:eastAsia="Times New Roman" w:cs="Times New Roman"/>
          <w:szCs w:val="28"/>
          <w:lang w:eastAsia="ru-RU"/>
        </w:rPr>
        <w:t>, в 2026 году – 1933</w:t>
      </w:r>
      <w:r w:rsidR="00CA6EAE">
        <w:rPr>
          <w:rFonts w:eastAsia="Times New Roman" w:cs="Times New Roman"/>
          <w:szCs w:val="28"/>
          <w:lang w:eastAsia="ru-RU"/>
        </w:rPr>
        <w:t>,</w:t>
      </w:r>
      <w:r w:rsidR="005056D1" w:rsidRPr="005056D1">
        <w:rPr>
          <w:rFonts w:eastAsia="Times New Roman" w:cs="Times New Roman"/>
          <w:szCs w:val="28"/>
          <w:lang w:eastAsia="ru-RU"/>
        </w:rPr>
        <w:t>04 тыс. рублей</w:t>
      </w:r>
      <w:r w:rsidR="00CA6EAE">
        <w:rPr>
          <w:rFonts w:eastAsia="Times New Roman" w:cs="Times New Roman"/>
          <w:szCs w:val="28"/>
          <w:lang w:eastAsia="ru-RU"/>
        </w:rPr>
        <w:t>, со снижением к 202</w:t>
      </w:r>
      <w:r w:rsidR="00C17A06">
        <w:rPr>
          <w:rFonts w:eastAsia="Times New Roman" w:cs="Times New Roman"/>
          <w:szCs w:val="28"/>
          <w:lang w:eastAsia="ru-RU"/>
        </w:rPr>
        <w:t>5</w:t>
      </w:r>
      <w:r w:rsidR="00CA6EAE">
        <w:rPr>
          <w:rFonts w:eastAsia="Times New Roman" w:cs="Times New Roman"/>
          <w:szCs w:val="28"/>
          <w:lang w:eastAsia="ru-RU"/>
        </w:rPr>
        <w:t xml:space="preserve"> году на 1,3%</w:t>
      </w:r>
      <w:r w:rsidR="005056D1" w:rsidRPr="005056D1">
        <w:rPr>
          <w:rFonts w:eastAsia="Times New Roman" w:cs="Times New Roman"/>
          <w:szCs w:val="28"/>
          <w:lang w:eastAsia="ru-RU"/>
        </w:rPr>
        <w:t>.</w:t>
      </w:r>
    </w:p>
    <w:p w:rsidR="00076EB5" w:rsidRPr="006970C3" w:rsidRDefault="00BA5853" w:rsidP="00011C40">
      <w:pPr>
        <w:autoSpaceDE w:val="0"/>
        <w:autoSpaceDN w:val="0"/>
        <w:adjustRightInd w:val="0"/>
        <w:spacing w:after="120"/>
        <w:rPr>
          <w:rFonts w:eastAsia="Times New Roman" w:cs="Times New Roman"/>
          <w:sz w:val="20"/>
          <w:szCs w:val="20"/>
          <w:lang w:eastAsia="ru-RU"/>
        </w:rPr>
      </w:pPr>
      <w:r w:rsidRPr="00D81FA3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344C38">
        <w:rPr>
          <w:rFonts w:eastAsia="Times New Roman" w:cs="Times New Roman"/>
          <w:szCs w:val="28"/>
          <w:lang w:eastAsia="ru-RU"/>
        </w:rPr>
        <w:t xml:space="preserve"> </w:t>
      </w:r>
      <w:r w:rsidR="00F90F0E" w:rsidRPr="00D81FA3">
        <w:rPr>
          <w:rFonts w:eastAsia="Times New Roman" w:cs="Times New Roman"/>
          <w:szCs w:val="28"/>
          <w:lang w:eastAsia="ru-RU"/>
        </w:rPr>
        <w:t xml:space="preserve">Аркульского городского </w:t>
      </w:r>
      <w:r w:rsidRPr="00D81FA3">
        <w:rPr>
          <w:rFonts w:eastAsia="Times New Roman" w:cs="Times New Roman"/>
          <w:szCs w:val="28"/>
          <w:lang w:eastAsia="ru-RU"/>
        </w:rPr>
        <w:t>поселения в 20</w:t>
      </w:r>
      <w:r w:rsidR="00E144F0" w:rsidRPr="00D81FA3">
        <w:rPr>
          <w:rFonts w:eastAsia="Times New Roman" w:cs="Times New Roman"/>
          <w:szCs w:val="28"/>
          <w:lang w:eastAsia="ru-RU"/>
        </w:rPr>
        <w:t>2</w:t>
      </w:r>
      <w:r w:rsidR="00C17A06">
        <w:rPr>
          <w:rFonts w:eastAsia="Times New Roman" w:cs="Times New Roman"/>
          <w:szCs w:val="28"/>
          <w:lang w:eastAsia="ru-RU"/>
        </w:rPr>
        <w:t>3</w:t>
      </w:r>
      <w:r w:rsidRPr="00D81FA3">
        <w:rPr>
          <w:rFonts w:eastAsia="Times New Roman" w:cs="Times New Roman"/>
          <w:szCs w:val="28"/>
          <w:lang w:eastAsia="ru-RU"/>
        </w:rPr>
        <w:t>-202</w:t>
      </w:r>
      <w:r w:rsidR="00C17A06">
        <w:rPr>
          <w:rFonts w:eastAsia="Times New Roman" w:cs="Times New Roman"/>
          <w:szCs w:val="28"/>
          <w:lang w:eastAsia="ru-RU"/>
        </w:rPr>
        <w:t>6</w:t>
      </w:r>
      <w:r w:rsidRPr="00D81FA3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p w:rsidR="00537A79" w:rsidRDefault="00FC5BDB" w:rsidP="00076EB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076EB5" w:rsidRPr="00537A79">
        <w:rPr>
          <w:rFonts w:eastAsia="Times New Roman" w:cs="Times New Roman"/>
          <w:sz w:val="20"/>
          <w:szCs w:val="20"/>
          <w:lang w:eastAsia="ru-RU"/>
        </w:rPr>
        <w:t>тыс.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76EB5" w:rsidRPr="00537A79">
        <w:rPr>
          <w:rFonts w:eastAsia="Times New Roman" w:cs="Times New Roman"/>
          <w:sz w:val="20"/>
          <w:szCs w:val="20"/>
          <w:lang w:eastAsia="ru-RU"/>
        </w:rPr>
        <w:t>руб</w:t>
      </w:r>
      <w:r w:rsidR="00076EB5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9511" w:type="dxa"/>
        <w:jc w:val="center"/>
        <w:tblInd w:w="95" w:type="dxa"/>
        <w:tblLayout w:type="fixed"/>
        <w:tblLook w:val="04A0"/>
      </w:tblPr>
      <w:tblGrid>
        <w:gridCol w:w="3274"/>
        <w:gridCol w:w="992"/>
        <w:gridCol w:w="567"/>
        <w:gridCol w:w="992"/>
        <w:gridCol w:w="567"/>
        <w:gridCol w:w="992"/>
        <w:gridCol w:w="568"/>
        <w:gridCol w:w="992"/>
        <w:gridCol w:w="567"/>
      </w:tblGrid>
      <w:tr w:rsidR="00FC5BDB" w:rsidRPr="00FC5BDB" w:rsidTr="00150718">
        <w:trPr>
          <w:trHeight w:val="115"/>
          <w:jc w:val="center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FC5BDB" w:rsidRPr="00FC5BDB" w:rsidTr="00150718">
        <w:trPr>
          <w:trHeight w:val="70"/>
          <w:jc w:val="center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DB" w:rsidRPr="00960E47" w:rsidRDefault="00FC5BDB" w:rsidP="00FC5B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FC5BDB" w:rsidRPr="00FC5BDB" w:rsidTr="00150718">
        <w:trPr>
          <w:trHeight w:val="7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3260,3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3774,77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3848,17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FC5BDB" w:rsidRPr="00FC5BDB" w:rsidTr="00150718">
        <w:trPr>
          <w:trHeight w:val="7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7687,05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5282,41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1957,54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1933,04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FC5BDB" w:rsidRDefault="00FC5BD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FC5BDB" w:rsidRPr="00FC5BDB" w:rsidTr="00150718">
        <w:trPr>
          <w:trHeight w:val="7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10947,35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8906,41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5732,31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5781,21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DB" w:rsidRPr="006B3FF1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8313A" w:rsidRDefault="00F8313A" w:rsidP="00F8313A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</w:t>
      </w:r>
      <w:r w:rsidR="00076EB5" w:rsidRPr="00076EB5">
        <w:rPr>
          <w:rFonts w:cs="Times New Roman"/>
          <w:szCs w:val="28"/>
        </w:rPr>
        <w:t xml:space="preserve">связи со </w:t>
      </w:r>
      <w:r w:rsidR="00C17A06">
        <w:rPr>
          <w:rFonts w:cs="Times New Roman"/>
          <w:szCs w:val="28"/>
        </w:rPr>
        <w:t>снижением</w:t>
      </w:r>
      <w:r w:rsidR="00076EB5" w:rsidRPr="00076EB5">
        <w:rPr>
          <w:rFonts w:cs="Times New Roman"/>
          <w:szCs w:val="28"/>
        </w:rPr>
        <w:t xml:space="preserve"> объема безвозмездных поступлений в 202</w:t>
      </w:r>
      <w:r w:rsidR="00C17A06">
        <w:rPr>
          <w:rFonts w:cs="Times New Roman"/>
          <w:szCs w:val="28"/>
        </w:rPr>
        <w:t>4</w:t>
      </w:r>
      <w:r w:rsidR="00076EB5" w:rsidRPr="00076EB5">
        <w:rPr>
          <w:rFonts w:cs="Times New Roman"/>
          <w:szCs w:val="28"/>
        </w:rPr>
        <w:t xml:space="preserve"> году </w:t>
      </w:r>
      <w:r w:rsidR="00C17A06">
        <w:rPr>
          <w:rFonts w:cs="Times New Roman"/>
          <w:szCs w:val="28"/>
        </w:rPr>
        <w:t xml:space="preserve">по сравнению с оценкой 2023 года </w:t>
      </w:r>
      <w:r w:rsidRPr="00FE67AA">
        <w:rPr>
          <w:rFonts w:cs="Times New Roman"/>
          <w:szCs w:val="28"/>
        </w:rPr>
        <w:t>предусматривается</w:t>
      </w:r>
      <w:r w:rsidR="00C17A06">
        <w:rPr>
          <w:rFonts w:cs="Times New Roman"/>
          <w:szCs w:val="28"/>
        </w:rPr>
        <w:t xml:space="preserve"> постоянное увелич</w:t>
      </w:r>
      <w:r w:rsidR="00C17A06">
        <w:rPr>
          <w:rFonts w:cs="Times New Roman"/>
          <w:szCs w:val="28"/>
        </w:rPr>
        <w:t>е</w:t>
      </w:r>
      <w:r w:rsidR="00C17A06">
        <w:rPr>
          <w:rFonts w:cs="Times New Roman"/>
          <w:szCs w:val="28"/>
        </w:rPr>
        <w:t>ние доли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>Аркульского горо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ского поселения </w:t>
      </w:r>
      <w:r w:rsidR="00C17A06">
        <w:rPr>
          <w:rFonts w:cs="Times New Roman"/>
          <w:szCs w:val="28"/>
        </w:rPr>
        <w:t>с</w:t>
      </w:r>
      <w:r w:rsidR="00A45FA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A45FA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,8</w:t>
      </w:r>
      <w:r w:rsidR="00076EB5" w:rsidRPr="00076EB5">
        <w:rPr>
          <w:rFonts w:cs="Times New Roman"/>
          <w:szCs w:val="28"/>
        </w:rPr>
        <w:t>%</w:t>
      </w:r>
      <w:r w:rsidR="00A45FA6">
        <w:rPr>
          <w:rFonts w:cs="Times New Roman"/>
          <w:szCs w:val="28"/>
        </w:rPr>
        <w:t xml:space="preserve"> </w:t>
      </w:r>
      <w:r w:rsidR="00C17A06">
        <w:rPr>
          <w:rFonts w:cs="Times New Roman"/>
          <w:szCs w:val="28"/>
        </w:rPr>
        <w:t xml:space="preserve">по оценке 2023 года до </w:t>
      </w:r>
      <w:r w:rsidR="00076EB5">
        <w:rPr>
          <w:rFonts w:cs="Times New Roman"/>
          <w:szCs w:val="28"/>
        </w:rPr>
        <w:t>6</w:t>
      </w:r>
      <w:r w:rsidR="00A45FA6">
        <w:rPr>
          <w:rFonts w:cs="Times New Roman"/>
          <w:szCs w:val="28"/>
        </w:rPr>
        <w:t>6,6</w:t>
      </w:r>
      <w:r w:rsidR="00076EB5">
        <w:rPr>
          <w:rFonts w:cs="Times New Roman"/>
          <w:szCs w:val="28"/>
        </w:rPr>
        <w:t>%</w:t>
      </w:r>
      <w:r w:rsidR="00C17A06">
        <w:rPr>
          <w:rFonts w:cs="Times New Roman"/>
          <w:szCs w:val="28"/>
        </w:rPr>
        <w:t xml:space="preserve"> </w:t>
      </w:r>
      <w:r w:rsidR="00076EB5" w:rsidRPr="00076EB5">
        <w:rPr>
          <w:rFonts w:cs="Times New Roman"/>
          <w:szCs w:val="28"/>
        </w:rPr>
        <w:t xml:space="preserve">в </w:t>
      </w:r>
      <w:r w:rsidR="00A672F6">
        <w:rPr>
          <w:rFonts w:cs="Times New Roman"/>
          <w:szCs w:val="28"/>
        </w:rPr>
        <w:t>202</w:t>
      </w:r>
      <w:r w:rsidR="00A45FA6">
        <w:rPr>
          <w:rFonts w:cs="Times New Roman"/>
          <w:szCs w:val="28"/>
        </w:rPr>
        <w:t>6</w:t>
      </w:r>
      <w:r w:rsidR="00A672F6">
        <w:rPr>
          <w:rFonts w:cs="Times New Roman"/>
          <w:szCs w:val="28"/>
        </w:rPr>
        <w:t xml:space="preserve"> год</w:t>
      </w:r>
      <w:r w:rsidR="00C17A06">
        <w:rPr>
          <w:rFonts w:cs="Times New Roman"/>
          <w:szCs w:val="28"/>
        </w:rPr>
        <w:t>у</w:t>
      </w:r>
      <w:r w:rsidR="00076EB5" w:rsidRPr="00076EB5">
        <w:rPr>
          <w:rFonts w:cs="Times New Roman"/>
          <w:szCs w:val="28"/>
        </w:rPr>
        <w:t>.</w:t>
      </w:r>
    </w:p>
    <w:p w:rsidR="005F43D0" w:rsidRDefault="005F43D0" w:rsidP="009535CE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8C7B87">
        <w:rPr>
          <w:rFonts w:eastAsia="Times New Roman" w:cs="Times New Roman"/>
          <w:szCs w:val="28"/>
          <w:lang w:eastAsia="ru-RU"/>
        </w:rPr>
        <w:t>В разрезе</w:t>
      </w:r>
      <w:r w:rsidRPr="0098119D">
        <w:rPr>
          <w:rFonts w:eastAsia="Times New Roman" w:cs="Times New Roman"/>
          <w:szCs w:val="28"/>
          <w:lang w:eastAsia="ru-RU"/>
        </w:rPr>
        <w:t xml:space="preserve"> налоговых и неналоговых доходов структура </w:t>
      </w:r>
      <w:r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</w:t>
      </w:r>
      <w:r w:rsidRPr="0098119D">
        <w:rPr>
          <w:rFonts w:eastAsia="Times New Roman" w:cs="Times New Roman"/>
          <w:szCs w:val="28"/>
          <w:lang w:eastAsia="ru-RU"/>
        </w:rPr>
        <w:t xml:space="preserve">бюджета </w:t>
      </w:r>
      <w:r w:rsidRPr="00052172">
        <w:rPr>
          <w:rFonts w:eastAsia="Times New Roman" w:cs="Times New Roman"/>
          <w:szCs w:val="28"/>
          <w:lang w:eastAsia="ru-RU"/>
        </w:rPr>
        <w:t>характеризуется следующими данными</w:t>
      </w:r>
      <w:r>
        <w:rPr>
          <w:rFonts w:eastAsia="Times New Roman" w:cs="Times New Roman"/>
          <w:szCs w:val="28"/>
          <w:lang w:eastAsia="ru-RU"/>
        </w:rPr>
        <w:t>:</w:t>
      </w:r>
    </w:p>
    <w:p w:rsidR="008C7B87" w:rsidRPr="008C7B87" w:rsidRDefault="008C7B87" w:rsidP="00951799">
      <w:pPr>
        <w:spacing w:before="120"/>
        <w:jc w:val="right"/>
        <w:rPr>
          <w:rFonts w:eastAsia="Times New Roman" w:cs="Times New Roman"/>
          <w:sz w:val="18"/>
          <w:szCs w:val="18"/>
          <w:lang w:val="en-US"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т</w:t>
      </w:r>
      <w:r w:rsidRPr="008C7B87">
        <w:rPr>
          <w:rFonts w:eastAsia="Times New Roman" w:cs="Times New Roman"/>
          <w:sz w:val="18"/>
          <w:szCs w:val="18"/>
          <w:lang w:eastAsia="ru-RU"/>
        </w:rPr>
        <w:t>ыс.рублей</w:t>
      </w:r>
    </w:p>
    <w:tbl>
      <w:tblPr>
        <w:tblW w:w="9227" w:type="dxa"/>
        <w:jc w:val="center"/>
        <w:tblInd w:w="95" w:type="dxa"/>
        <w:tblLayout w:type="fixed"/>
        <w:tblLook w:val="04A0"/>
      </w:tblPr>
      <w:tblGrid>
        <w:gridCol w:w="2140"/>
        <w:gridCol w:w="850"/>
        <w:gridCol w:w="851"/>
        <w:gridCol w:w="851"/>
        <w:gridCol w:w="850"/>
        <w:gridCol w:w="992"/>
        <w:gridCol w:w="850"/>
        <w:gridCol w:w="992"/>
        <w:gridCol w:w="851"/>
      </w:tblGrid>
      <w:tr w:rsidR="008C7B87" w:rsidRPr="008C7B87" w:rsidTr="00150718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8C7B87" w:rsidRPr="008C7B87" w:rsidTr="00150718">
        <w:trPr>
          <w:trHeight w:val="300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87" w:rsidRPr="00960E47" w:rsidRDefault="008C7B87" w:rsidP="008C7B87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60E47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8C7B87" w:rsidRPr="008C7B87" w:rsidTr="00150718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1419,6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1664,4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1715,17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1758,57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8C7B87" w:rsidRPr="008C7B87" w:rsidTr="00150718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1959,6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2059,6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2089,6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1A34CA" w:rsidRDefault="008C7B87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8C7B87" w:rsidRPr="008C7B87" w:rsidTr="00150718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3774,77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3848,17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B87" w:rsidRPr="006B3FF1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E2834" w:rsidRDefault="00C17A06" w:rsidP="00DD6446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DD6446" w:rsidRPr="00DD6446">
        <w:rPr>
          <w:rFonts w:eastAsia="Times New Roman" w:cs="Times New Roman"/>
          <w:szCs w:val="28"/>
          <w:lang w:eastAsia="ru-RU"/>
        </w:rPr>
        <w:t>з таблицы</w:t>
      </w:r>
      <w:r w:rsidRPr="00C17A06">
        <w:rPr>
          <w:rFonts w:eastAsia="Times New Roman" w:cs="Times New Roman"/>
          <w:szCs w:val="28"/>
          <w:lang w:eastAsia="ru-RU"/>
        </w:rPr>
        <w:t xml:space="preserve"> </w:t>
      </w:r>
      <w:r w:rsidRPr="00DD6446">
        <w:rPr>
          <w:rFonts w:eastAsia="Times New Roman" w:cs="Times New Roman"/>
          <w:szCs w:val="28"/>
          <w:lang w:eastAsia="ru-RU"/>
        </w:rPr>
        <w:t>видно</w:t>
      </w:r>
      <w:r w:rsidR="00DD6446" w:rsidRPr="00DD6446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что</w:t>
      </w:r>
      <w:r w:rsidR="00DD6446" w:rsidRPr="00DD6446">
        <w:rPr>
          <w:rFonts w:eastAsia="Times New Roman" w:cs="Times New Roman"/>
          <w:szCs w:val="28"/>
          <w:lang w:eastAsia="ru-RU"/>
        </w:rPr>
        <w:t xml:space="preserve"> </w:t>
      </w:r>
      <w:r w:rsidR="00DD6446">
        <w:rPr>
          <w:rFonts w:eastAsia="Times New Roman" w:cs="Times New Roman"/>
          <w:szCs w:val="28"/>
          <w:lang w:eastAsia="ru-RU"/>
        </w:rPr>
        <w:t>как по</w:t>
      </w:r>
      <w:r w:rsidR="00216791">
        <w:rPr>
          <w:rFonts w:eastAsia="Times New Roman" w:cs="Times New Roman"/>
          <w:szCs w:val="28"/>
          <w:lang w:eastAsia="ru-RU"/>
        </w:rPr>
        <w:t xml:space="preserve"> </w:t>
      </w:r>
      <w:r w:rsidR="00DD6446">
        <w:rPr>
          <w:rFonts w:eastAsia="Times New Roman" w:cs="Times New Roman"/>
          <w:szCs w:val="28"/>
          <w:lang w:eastAsia="ru-RU"/>
        </w:rPr>
        <w:t xml:space="preserve">налоговым, так и по </w:t>
      </w:r>
      <w:r w:rsidR="00DD6446" w:rsidRPr="00DD6446">
        <w:rPr>
          <w:rFonts w:eastAsia="Times New Roman" w:cs="Times New Roman"/>
          <w:szCs w:val="28"/>
          <w:lang w:eastAsia="ru-RU"/>
        </w:rPr>
        <w:t>неналоговым доходам проектом бюджета</w:t>
      </w:r>
      <w:r w:rsidR="00A672F6">
        <w:rPr>
          <w:rFonts w:eastAsia="Times New Roman" w:cs="Times New Roman"/>
          <w:szCs w:val="28"/>
          <w:lang w:eastAsia="ru-RU"/>
        </w:rPr>
        <w:t xml:space="preserve"> на протяжении всего периода </w:t>
      </w:r>
      <w:r w:rsidR="00DD6446" w:rsidRPr="00DD6446">
        <w:rPr>
          <w:rFonts w:eastAsia="Times New Roman" w:cs="Times New Roman"/>
          <w:szCs w:val="28"/>
          <w:lang w:eastAsia="ru-RU"/>
        </w:rPr>
        <w:t xml:space="preserve">прогнозируется положительная динамика. </w:t>
      </w:r>
    </w:p>
    <w:p w:rsidR="008C7B87" w:rsidRPr="008C7B87" w:rsidRDefault="008C7B87" w:rsidP="00DD6446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r w:rsidRPr="008C7B87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216791">
        <w:rPr>
          <w:rFonts w:eastAsia="Times New Roman" w:cs="Times New Roman"/>
          <w:szCs w:val="28"/>
          <w:lang w:eastAsia="ru-RU"/>
        </w:rPr>
        <w:t>4</w:t>
      </w:r>
      <w:r w:rsidRPr="008C7B87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216791">
        <w:rPr>
          <w:rFonts w:eastAsia="Times New Roman" w:cs="Times New Roman"/>
          <w:szCs w:val="28"/>
          <w:lang w:eastAsia="ru-RU"/>
        </w:rPr>
        <w:t>3</w:t>
      </w:r>
      <w:r w:rsidRPr="008C7B87">
        <w:rPr>
          <w:rFonts w:eastAsia="Times New Roman" w:cs="Times New Roman"/>
          <w:szCs w:val="28"/>
          <w:lang w:eastAsia="ru-RU"/>
        </w:rPr>
        <w:t xml:space="preserve"> года увеличатся на </w:t>
      </w:r>
      <w:r w:rsidR="00216791">
        <w:rPr>
          <w:rFonts w:eastAsia="Times New Roman" w:cs="Times New Roman"/>
          <w:szCs w:val="28"/>
          <w:lang w:eastAsia="ru-RU"/>
        </w:rPr>
        <w:t xml:space="preserve">363,7 </w:t>
      </w:r>
      <w:r w:rsidRPr="008C7B87">
        <w:rPr>
          <w:rFonts w:eastAsia="Times New Roman" w:cs="Times New Roman"/>
          <w:szCs w:val="28"/>
          <w:lang w:eastAsia="ru-RU"/>
        </w:rPr>
        <w:t xml:space="preserve">тыс. рублей  (или  на </w:t>
      </w:r>
      <w:r w:rsidR="00216791">
        <w:rPr>
          <w:rFonts w:eastAsia="Times New Roman" w:cs="Times New Roman"/>
          <w:szCs w:val="28"/>
          <w:lang w:eastAsia="ru-RU"/>
        </w:rPr>
        <w:t>11</w:t>
      </w:r>
      <w:r w:rsidRPr="008C7B87">
        <w:rPr>
          <w:rFonts w:eastAsia="Times New Roman" w:cs="Times New Roman"/>
          <w:szCs w:val="28"/>
          <w:lang w:eastAsia="ru-RU"/>
        </w:rPr>
        <w:t>%), в плановом периоде рост продолжится: в 202</w:t>
      </w:r>
      <w:r w:rsidR="00216791">
        <w:rPr>
          <w:rFonts w:eastAsia="Times New Roman" w:cs="Times New Roman"/>
          <w:szCs w:val="28"/>
          <w:lang w:eastAsia="ru-RU"/>
        </w:rPr>
        <w:t>5 году по отношению к 2024 году на 150,77</w:t>
      </w:r>
      <w:r w:rsidRPr="008C7B87">
        <w:rPr>
          <w:rFonts w:eastAsia="Times New Roman" w:cs="Times New Roman"/>
          <w:szCs w:val="28"/>
          <w:lang w:eastAsia="ru-RU"/>
        </w:rPr>
        <w:t xml:space="preserve"> тыс. рублей (на 4%), в 202</w:t>
      </w:r>
      <w:r w:rsidR="00216791">
        <w:rPr>
          <w:rFonts w:eastAsia="Times New Roman" w:cs="Times New Roman"/>
          <w:szCs w:val="28"/>
          <w:lang w:eastAsia="ru-RU"/>
        </w:rPr>
        <w:t>6</w:t>
      </w:r>
      <w:r w:rsidRPr="008C7B87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216791">
        <w:rPr>
          <w:rFonts w:eastAsia="Times New Roman" w:cs="Times New Roman"/>
          <w:szCs w:val="28"/>
          <w:lang w:eastAsia="ru-RU"/>
        </w:rPr>
        <w:t>5</w:t>
      </w:r>
      <w:r w:rsidRPr="008C7B87">
        <w:rPr>
          <w:rFonts w:eastAsia="Times New Roman" w:cs="Times New Roman"/>
          <w:szCs w:val="28"/>
          <w:lang w:eastAsia="ru-RU"/>
        </w:rPr>
        <w:t xml:space="preserve"> годом – на </w:t>
      </w:r>
      <w:r w:rsidR="00216791">
        <w:rPr>
          <w:rFonts w:eastAsia="Times New Roman" w:cs="Times New Roman"/>
          <w:szCs w:val="28"/>
          <w:lang w:eastAsia="ru-RU"/>
        </w:rPr>
        <w:t>73,4</w:t>
      </w:r>
      <w:r w:rsidRPr="008C7B87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216791">
        <w:rPr>
          <w:rFonts w:eastAsia="Times New Roman" w:cs="Times New Roman"/>
          <w:szCs w:val="28"/>
          <w:lang w:eastAsia="ru-RU"/>
        </w:rPr>
        <w:t>1,9</w:t>
      </w:r>
      <w:r w:rsidRPr="008C7B87">
        <w:rPr>
          <w:rFonts w:eastAsia="Times New Roman" w:cs="Times New Roman"/>
          <w:szCs w:val="28"/>
          <w:lang w:eastAsia="ru-RU"/>
        </w:rPr>
        <w:t>%).</w:t>
      </w:r>
    </w:p>
    <w:p w:rsidR="00F86D77" w:rsidRPr="00367CA8" w:rsidRDefault="00935648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E2266">
        <w:rPr>
          <w:rFonts w:eastAsia="Times New Roman" w:cs="Times New Roman"/>
          <w:b/>
          <w:szCs w:val="28"/>
          <w:lang w:eastAsia="ru-RU"/>
        </w:rPr>
        <w:t>Нал</w:t>
      </w:r>
      <w:r w:rsidRPr="00367CA8">
        <w:rPr>
          <w:rFonts w:eastAsia="Times New Roman" w:cs="Times New Roman"/>
          <w:b/>
          <w:szCs w:val="28"/>
          <w:lang w:eastAsia="ru-RU"/>
        </w:rPr>
        <w:t>оговы</w:t>
      </w:r>
      <w:r w:rsidR="00F86D77" w:rsidRPr="00367CA8">
        <w:rPr>
          <w:rFonts w:eastAsia="Times New Roman" w:cs="Times New Roman"/>
          <w:b/>
          <w:szCs w:val="28"/>
          <w:lang w:eastAsia="ru-RU"/>
        </w:rPr>
        <w:t>е доходы в 20</w:t>
      </w:r>
      <w:r w:rsidR="004D708F" w:rsidRPr="00367CA8">
        <w:rPr>
          <w:rFonts w:eastAsia="Times New Roman" w:cs="Times New Roman"/>
          <w:b/>
          <w:szCs w:val="28"/>
          <w:lang w:eastAsia="ru-RU"/>
        </w:rPr>
        <w:t>2</w:t>
      </w:r>
      <w:r w:rsidR="001A34CA">
        <w:rPr>
          <w:rFonts w:eastAsia="Times New Roman" w:cs="Times New Roman"/>
          <w:b/>
          <w:szCs w:val="28"/>
          <w:lang w:eastAsia="ru-RU"/>
        </w:rPr>
        <w:t>4</w:t>
      </w:r>
      <w:r w:rsidR="00F86D77" w:rsidRPr="00367CA8">
        <w:rPr>
          <w:rFonts w:eastAsia="Times New Roman" w:cs="Times New Roman"/>
          <w:b/>
          <w:szCs w:val="28"/>
          <w:lang w:eastAsia="ru-RU"/>
        </w:rPr>
        <w:t>-20</w:t>
      </w:r>
      <w:r w:rsidR="003F5630" w:rsidRPr="00367CA8">
        <w:rPr>
          <w:rFonts w:eastAsia="Times New Roman" w:cs="Times New Roman"/>
          <w:b/>
          <w:szCs w:val="28"/>
          <w:lang w:eastAsia="ru-RU"/>
        </w:rPr>
        <w:t>2</w:t>
      </w:r>
      <w:r w:rsidR="001A34CA">
        <w:rPr>
          <w:rFonts w:eastAsia="Times New Roman" w:cs="Times New Roman"/>
          <w:b/>
          <w:szCs w:val="28"/>
          <w:lang w:eastAsia="ru-RU"/>
        </w:rPr>
        <w:t>6</w:t>
      </w:r>
      <w:r w:rsidR="00F86D77"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747C31" w:rsidRPr="00747C31" w:rsidRDefault="00DD6446" w:rsidP="00DD6446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D6446">
        <w:rPr>
          <w:rFonts w:eastAsia="Times New Roman" w:cs="Times New Roman"/>
          <w:szCs w:val="28"/>
          <w:lang w:eastAsia="ru-RU"/>
        </w:rPr>
        <w:t>Налоговые доходы на 202</w:t>
      </w:r>
      <w:r w:rsidR="001A34CA">
        <w:rPr>
          <w:rFonts w:eastAsia="Times New Roman" w:cs="Times New Roman"/>
          <w:szCs w:val="28"/>
          <w:lang w:eastAsia="ru-RU"/>
        </w:rPr>
        <w:t>4</w:t>
      </w:r>
      <w:r w:rsidRPr="00DD6446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A34CA">
        <w:rPr>
          <w:rFonts w:eastAsia="Times New Roman" w:cs="Times New Roman"/>
          <w:szCs w:val="28"/>
          <w:lang w:eastAsia="ru-RU"/>
        </w:rPr>
        <w:t>1664,4</w:t>
      </w:r>
      <w:r w:rsidRPr="00DD6446">
        <w:rPr>
          <w:rFonts w:eastAsia="Times New Roman" w:cs="Times New Roman"/>
          <w:szCs w:val="28"/>
          <w:lang w:eastAsia="ru-RU"/>
        </w:rPr>
        <w:t xml:space="preserve"> тыс. рублей, что </w:t>
      </w:r>
      <w:r>
        <w:rPr>
          <w:rFonts w:eastAsia="Times New Roman" w:cs="Times New Roman"/>
          <w:szCs w:val="28"/>
          <w:lang w:eastAsia="ru-RU"/>
        </w:rPr>
        <w:t>выше</w:t>
      </w:r>
      <w:r w:rsidRPr="00DD6446">
        <w:rPr>
          <w:rFonts w:eastAsia="Times New Roman" w:cs="Times New Roman"/>
          <w:szCs w:val="28"/>
          <w:lang w:eastAsia="ru-RU"/>
        </w:rPr>
        <w:t xml:space="preserve"> оценки текущего года на </w:t>
      </w:r>
      <w:r w:rsidR="008E23CA">
        <w:rPr>
          <w:rFonts w:eastAsia="Times New Roman" w:cs="Times New Roman"/>
          <w:szCs w:val="28"/>
          <w:lang w:eastAsia="ru-RU"/>
        </w:rPr>
        <w:t>244,8</w:t>
      </w:r>
      <w:r w:rsidRPr="00DD6446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8E23CA">
        <w:rPr>
          <w:rFonts w:eastAsia="Times New Roman" w:cs="Times New Roman"/>
          <w:szCs w:val="28"/>
          <w:lang w:eastAsia="ru-RU"/>
        </w:rPr>
        <w:t>17,2</w:t>
      </w:r>
      <w:r w:rsidRPr="00DD6446">
        <w:rPr>
          <w:rFonts w:eastAsia="Times New Roman" w:cs="Times New Roman"/>
          <w:szCs w:val="28"/>
          <w:lang w:eastAsia="ru-RU"/>
        </w:rPr>
        <w:t xml:space="preserve">%. </w:t>
      </w:r>
      <w:r>
        <w:rPr>
          <w:rFonts w:eastAsia="Times New Roman" w:cs="Times New Roman"/>
          <w:szCs w:val="28"/>
          <w:lang w:eastAsia="ru-RU"/>
        </w:rPr>
        <w:t xml:space="preserve">Увеличение </w:t>
      </w:r>
      <w:r w:rsidRPr="00DD6446">
        <w:rPr>
          <w:rFonts w:eastAsia="Times New Roman" w:cs="Times New Roman"/>
          <w:szCs w:val="28"/>
          <w:lang w:eastAsia="ru-RU"/>
        </w:rPr>
        <w:t>налоговых доходов к ожидаемой оценке 202</w:t>
      </w:r>
      <w:r w:rsidR="00C17A06">
        <w:rPr>
          <w:rFonts w:eastAsia="Times New Roman" w:cs="Times New Roman"/>
          <w:szCs w:val="28"/>
          <w:lang w:eastAsia="ru-RU"/>
        </w:rPr>
        <w:t>3</w:t>
      </w:r>
      <w:r w:rsidRPr="00DD6446">
        <w:rPr>
          <w:rFonts w:eastAsia="Times New Roman" w:cs="Times New Roman"/>
          <w:szCs w:val="28"/>
          <w:lang w:eastAsia="ru-RU"/>
        </w:rPr>
        <w:t xml:space="preserve"> года обусловлено </w:t>
      </w:r>
      <w:r>
        <w:rPr>
          <w:rFonts w:eastAsia="Times New Roman" w:cs="Times New Roman"/>
          <w:szCs w:val="28"/>
          <w:lang w:eastAsia="ru-RU"/>
        </w:rPr>
        <w:t>ростом</w:t>
      </w:r>
      <w:r w:rsidRPr="00DD6446">
        <w:rPr>
          <w:rFonts w:eastAsia="Times New Roman" w:cs="Times New Roman"/>
          <w:szCs w:val="28"/>
          <w:lang w:eastAsia="ru-RU"/>
        </w:rPr>
        <w:t xml:space="preserve"> налога на имущество физических лиц</w:t>
      </w:r>
      <w:r w:rsidR="009C0912">
        <w:rPr>
          <w:rFonts w:eastAsia="Times New Roman" w:cs="Times New Roman"/>
          <w:szCs w:val="28"/>
          <w:lang w:eastAsia="ru-RU"/>
        </w:rPr>
        <w:t xml:space="preserve"> </w:t>
      </w:r>
      <w:r w:rsidR="00677F11">
        <w:rPr>
          <w:rFonts w:eastAsia="Times New Roman" w:cs="Times New Roman"/>
          <w:szCs w:val="28"/>
          <w:lang w:eastAsia="ru-RU"/>
        </w:rPr>
        <w:t>и акциз</w:t>
      </w:r>
      <w:r w:rsidR="00747C31" w:rsidRPr="00747C31">
        <w:rPr>
          <w:rFonts w:eastAsia="Times New Roman" w:cs="Times New Roman"/>
          <w:szCs w:val="28"/>
          <w:lang w:eastAsia="ru-RU"/>
        </w:rPr>
        <w:t>ов</w:t>
      </w:r>
      <w:r w:rsidR="00677F11">
        <w:rPr>
          <w:rFonts w:eastAsia="Times New Roman" w:cs="Times New Roman"/>
          <w:szCs w:val="28"/>
          <w:lang w:eastAsia="ru-RU"/>
        </w:rPr>
        <w:t>.</w:t>
      </w:r>
    </w:p>
    <w:p w:rsidR="009C0912" w:rsidRPr="006C3A54" w:rsidRDefault="009C0912" w:rsidP="009C0912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t>В плановом периоде увеличение поступлений продолжится. В 202</w:t>
      </w:r>
      <w:r>
        <w:rPr>
          <w:rFonts w:eastAsia="Times New Roman" w:cs="Times New Roman"/>
          <w:szCs w:val="28"/>
          <w:lang w:eastAsia="ru-RU"/>
        </w:rPr>
        <w:t>5</w:t>
      </w:r>
      <w:r w:rsidRPr="006C3A54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202</w:t>
      </w:r>
      <w:r>
        <w:rPr>
          <w:rFonts w:eastAsia="Times New Roman" w:cs="Times New Roman"/>
          <w:szCs w:val="28"/>
          <w:lang w:eastAsia="ru-RU"/>
        </w:rPr>
        <w:t>4</w:t>
      </w:r>
      <w:r w:rsidRPr="006C3A54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3</w:t>
      </w:r>
      <w:r w:rsidRPr="006C3A54">
        <w:rPr>
          <w:rFonts w:eastAsia="Times New Roman" w:cs="Times New Roman"/>
          <w:szCs w:val="28"/>
          <w:lang w:eastAsia="ru-RU"/>
        </w:rPr>
        <w:t>%, в 202</w:t>
      </w:r>
      <w:r>
        <w:rPr>
          <w:rFonts w:eastAsia="Times New Roman" w:cs="Times New Roman"/>
          <w:szCs w:val="28"/>
          <w:lang w:eastAsia="ru-RU"/>
        </w:rPr>
        <w:t>6</w:t>
      </w:r>
      <w:r w:rsidRPr="006C3A54">
        <w:rPr>
          <w:rFonts w:eastAsia="Times New Roman" w:cs="Times New Roman"/>
          <w:szCs w:val="28"/>
          <w:lang w:eastAsia="ru-RU"/>
        </w:rPr>
        <w:t xml:space="preserve"> году на </w:t>
      </w:r>
      <w:r>
        <w:rPr>
          <w:rFonts w:eastAsia="Times New Roman" w:cs="Times New Roman"/>
          <w:szCs w:val="28"/>
          <w:lang w:eastAsia="ru-RU"/>
        </w:rPr>
        <w:t>2,5</w:t>
      </w:r>
      <w:r w:rsidRPr="006C3A54">
        <w:rPr>
          <w:rFonts w:eastAsia="Times New Roman" w:cs="Times New Roman"/>
          <w:szCs w:val="28"/>
          <w:lang w:eastAsia="ru-RU"/>
        </w:rPr>
        <w:t>% к прогнозу 202</w:t>
      </w:r>
      <w:r>
        <w:rPr>
          <w:rFonts w:eastAsia="Times New Roman" w:cs="Times New Roman"/>
          <w:szCs w:val="28"/>
          <w:lang w:eastAsia="ru-RU"/>
        </w:rPr>
        <w:t>5</w:t>
      </w:r>
      <w:r w:rsidRPr="006C3A54">
        <w:rPr>
          <w:rFonts w:eastAsia="Times New Roman" w:cs="Times New Roman"/>
          <w:szCs w:val="28"/>
          <w:lang w:eastAsia="ru-RU"/>
        </w:rPr>
        <w:t xml:space="preserve"> года.</w:t>
      </w:r>
    </w:p>
    <w:p w:rsidR="00747C31" w:rsidRPr="006970C3" w:rsidRDefault="00F86D77" w:rsidP="000332FA">
      <w:pPr>
        <w:suppressAutoHyphens/>
        <w:rPr>
          <w:rFonts w:eastAsia="Times New Roman" w:cs="Times New Roman"/>
          <w:sz w:val="20"/>
          <w:szCs w:val="20"/>
          <w:lang w:eastAsia="ru-RU"/>
        </w:rPr>
      </w:pPr>
      <w:r w:rsidRPr="0079359E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 w:rsidRPr="0079359E">
        <w:rPr>
          <w:rFonts w:eastAsia="Times New Roman" w:cs="Times New Roman"/>
          <w:szCs w:val="28"/>
          <w:lang w:eastAsia="ru-RU"/>
        </w:rPr>
        <w:t xml:space="preserve"> поселения </w:t>
      </w:r>
      <w:r w:rsidRPr="0079359E">
        <w:rPr>
          <w:rFonts w:eastAsia="Times New Roman" w:cs="Times New Roman"/>
          <w:szCs w:val="28"/>
          <w:lang w:eastAsia="ru-RU"/>
        </w:rPr>
        <w:t>в 20</w:t>
      </w:r>
      <w:r w:rsidR="003937D2" w:rsidRPr="0079359E">
        <w:rPr>
          <w:rFonts w:eastAsia="Times New Roman" w:cs="Times New Roman"/>
          <w:szCs w:val="28"/>
          <w:lang w:eastAsia="ru-RU"/>
        </w:rPr>
        <w:t>2</w:t>
      </w:r>
      <w:r w:rsidR="009C0912">
        <w:rPr>
          <w:rFonts w:eastAsia="Times New Roman" w:cs="Times New Roman"/>
          <w:szCs w:val="28"/>
          <w:lang w:eastAsia="ru-RU"/>
        </w:rPr>
        <w:t>3</w:t>
      </w:r>
      <w:r w:rsidRPr="0079359E">
        <w:rPr>
          <w:rFonts w:eastAsia="Times New Roman" w:cs="Times New Roman"/>
          <w:szCs w:val="28"/>
          <w:lang w:eastAsia="ru-RU"/>
        </w:rPr>
        <w:t>-20</w:t>
      </w:r>
      <w:r w:rsidR="003F5630" w:rsidRPr="0079359E">
        <w:rPr>
          <w:rFonts w:eastAsia="Times New Roman" w:cs="Times New Roman"/>
          <w:szCs w:val="28"/>
          <w:lang w:eastAsia="ru-RU"/>
        </w:rPr>
        <w:t>2</w:t>
      </w:r>
      <w:r w:rsidR="009C0912">
        <w:rPr>
          <w:rFonts w:eastAsia="Times New Roman" w:cs="Times New Roman"/>
          <w:szCs w:val="28"/>
          <w:lang w:eastAsia="ru-RU"/>
        </w:rPr>
        <w:t>6</w:t>
      </w:r>
      <w:r w:rsidRPr="0079359E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 w:rsidRPr="0079359E">
        <w:rPr>
          <w:rFonts w:eastAsia="Times New Roman" w:cs="Times New Roman"/>
          <w:szCs w:val="28"/>
          <w:lang w:eastAsia="ru-RU"/>
        </w:rPr>
        <w:t>:</w:t>
      </w:r>
    </w:p>
    <w:p w:rsidR="00A675F6" w:rsidRDefault="00960E47" w:rsidP="00747C31">
      <w:pPr>
        <w:suppressAutoHyphens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="009C091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332FA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="009C091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1A34CA">
        <w:rPr>
          <w:rFonts w:eastAsia="Times New Roman" w:cs="Times New Roman"/>
          <w:sz w:val="20"/>
          <w:szCs w:val="20"/>
          <w:lang w:eastAsia="ru-RU"/>
        </w:rPr>
        <w:t xml:space="preserve">  тыс. рублей</w:t>
      </w:r>
    </w:p>
    <w:tbl>
      <w:tblPr>
        <w:tblW w:w="9369" w:type="dxa"/>
        <w:tblInd w:w="95" w:type="dxa"/>
        <w:tblLayout w:type="fixed"/>
        <w:tblLook w:val="04A0"/>
      </w:tblPr>
      <w:tblGrid>
        <w:gridCol w:w="3132"/>
        <w:gridCol w:w="851"/>
        <w:gridCol w:w="708"/>
        <w:gridCol w:w="851"/>
        <w:gridCol w:w="708"/>
        <w:gridCol w:w="851"/>
        <w:gridCol w:w="709"/>
        <w:gridCol w:w="850"/>
        <w:gridCol w:w="709"/>
      </w:tblGrid>
      <w:tr w:rsidR="001A34CA" w:rsidRPr="001A34CA" w:rsidTr="00150718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 </w:t>
            </w:r>
          </w:p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A34CA" w:rsidRPr="001A34CA" w:rsidTr="00150718">
        <w:trPr>
          <w:trHeight w:val="300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4CA" w:rsidRPr="00960E47" w:rsidRDefault="001A34CA" w:rsidP="001A34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960E47" w:rsidRDefault="001A34CA" w:rsidP="001A34C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1A34CA" w:rsidRPr="001A34CA" w:rsidTr="00150718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1715,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1758,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34CA" w:rsidRPr="001A34CA" w:rsidTr="00150718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1A34CA" w:rsidRPr="001A34CA" w:rsidTr="00150718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A34CA" w:rsidRPr="001A34CA" w:rsidTr="00150718">
        <w:trPr>
          <w:trHeight w:val="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1A34CA" w:rsidRPr="001A34CA" w:rsidTr="00150718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1A34CA" w:rsidRPr="001A34CA" w:rsidTr="00150718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CA" w:rsidRPr="001A34CA" w:rsidRDefault="001A34CA" w:rsidP="001A34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CA" w:rsidRPr="001A34CA" w:rsidRDefault="001A34C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4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79359E" w:rsidRPr="0079359E" w:rsidRDefault="0079359E" w:rsidP="0079359E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24004A">
        <w:rPr>
          <w:rFonts w:eastAsia="Times New Roman" w:cs="Times New Roman"/>
          <w:szCs w:val="28"/>
          <w:lang w:eastAsia="ru-RU"/>
        </w:rPr>
        <w:t>Основными налоговыми доходами в</w:t>
      </w:r>
      <w:r w:rsidRPr="0079359E">
        <w:rPr>
          <w:rFonts w:eastAsia="Times New Roman" w:cs="Times New Roman"/>
          <w:szCs w:val="28"/>
          <w:lang w:eastAsia="ru-RU"/>
        </w:rPr>
        <w:t xml:space="preserve"> прогнозируемом периоде будут налог на доходы физических лиц</w:t>
      </w:r>
      <w:r w:rsidR="00747C31" w:rsidRPr="00747C31">
        <w:rPr>
          <w:rFonts w:eastAsia="Times New Roman" w:cs="Times New Roman"/>
          <w:szCs w:val="28"/>
          <w:lang w:eastAsia="ru-RU"/>
        </w:rPr>
        <w:t>,</w:t>
      </w:r>
      <w:r w:rsidRPr="0079359E">
        <w:rPr>
          <w:rFonts w:eastAsia="Times New Roman" w:cs="Times New Roman"/>
          <w:szCs w:val="28"/>
          <w:lang w:eastAsia="ru-RU"/>
        </w:rPr>
        <w:t xml:space="preserve"> налог на имущество физических лиц</w:t>
      </w:r>
      <w:r w:rsidR="00747C31" w:rsidRPr="00747C31">
        <w:rPr>
          <w:rFonts w:eastAsia="Times New Roman" w:cs="Times New Roman"/>
          <w:szCs w:val="28"/>
          <w:lang w:eastAsia="ru-RU"/>
        </w:rPr>
        <w:t xml:space="preserve"> и </w:t>
      </w:r>
      <w:r w:rsidR="00747C31">
        <w:rPr>
          <w:rFonts w:eastAsia="Times New Roman" w:cs="Times New Roman"/>
          <w:szCs w:val="28"/>
          <w:lang w:eastAsia="ru-RU"/>
        </w:rPr>
        <w:t>акцизы,</w:t>
      </w:r>
      <w:r w:rsidR="00344C38">
        <w:rPr>
          <w:rFonts w:eastAsia="Times New Roman" w:cs="Times New Roman"/>
          <w:szCs w:val="28"/>
          <w:lang w:eastAsia="ru-RU"/>
        </w:rPr>
        <w:t xml:space="preserve"> </w:t>
      </w:r>
      <w:r w:rsidRPr="0079359E">
        <w:rPr>
          <w:rFonts w:eastAsia="Times New Roman" w:cs="Times New Roman"/>
          <w:szCs w:val="28"/>
          <w:lang w:eastAsia="ru-RU"/>
        </w:rPr>
        <w:t xml:space="preserve">их доля составит в среднем </w:t>
      </w:r>
      <w:r>
        <w:rPr>
          <w:rFonts w:eastAsia="Times New Roman" w:cs="Times New Roman"/>
          <w:szCs w:val="28"/>
          <w:lang w:eastAsia="ru-RU"/>
        </w:rPr>
        <w:t>9</w:t>
      </w:r>
      <w:r w:rsidR="0054168B">
        <w:rPr>
          <w:rFonts w:eastAsia="Times New Roman" w:cs="Times New Roman"/>
          <w:szCs w:val="28"/>
          <w:lang w:eastAsia="ru-RU"/>
        </w:rPr>
        <w:t>4,</w:t>
      </w:r>
      <w:r w:rsidR="00344C38">
        <w:rPr>
          <w:rFonts w:eastAsia="Times New Roman" w:cs="Times New Roman"/>
          <w:szCs w:val="28"/>
          <w:lang w:eastAsia="ru-RU"/>
        </w:rPr>
        <w:t>2</w:t>
      </w:r>
      <w:r w:rsidRPr="0079359E">
        <w:rPr>
          <w:rFonts w:eastAsia="Times New Roman" w:cs="Times New Roman"/>
          <w:szCs w:val="28"/>
          <w:lang w:eastAsia="ru-RU"/>
        </w:rPr>
        <w:t>%.</w:t>
      </w:r>
    </w:p>
    <w:p w:rsidR="0079359E" w:rsidRDefault="0079359E" w:rsidP="0079359E">
      <w:pPr>
        <w:spacing w:after="120"/>
        <w:rPr>
          <w:rFonts w:eastAsia="Times New Roman" w:cs="Times New Roman"/>
          <w:szCs w:val="28"/>
          <w:lang w:eastAsia="ar-SA"/>
        </w:rPr>
      </w:pPr>
      <w:r w:rsidRPr="0079359E">
        <w:rPr>
          <w:rFonts w:eastAsia="Times New Roman" w:cs="Times New Roman"/>
          <w:szCs w:val="28"/>
          <w:lang w:eastAsia="ar-SA"/>
        </w:rPr>
        <w:t>Доля налоговых доходов в структуре собственных доходов бюджета 202</w:t>
      </w:r>
      <w:r w:rsidR="00344C38">
        <w:rPr>
          <w:rFonts w:eastAsia="Times New Roman" w:cs="Times New Roman"/>
          <w:szCs w:val="28"/>
          <w:lang w:eastAsia="ar-SA"/>
        </w:rPr>
        <w:t>4</w:t>
      </w:r>
      <w:r w:rsidRPr="0079359E">
        <w:rPr>
          <w:rFonts w:eastAsia="Times New Roman" w:cs="Times New Roman"/>
          <w:szCs w:val="28"/>
          <w:lang w:eastAsia="ar-SA"/>
        </w:rPr>
        <w:t xml:space="preserve"> года составляет </w:t>
      </w:r>
      <w:r>
        <w:rPr>
          <w:rFonts w:eastAsia="Times New Roman" w:cs="Times New Roman"/>
          <w:szCs w:val="28"/>
          <w:lang w:eastAsia="ar-SA"/>
        </w:rPr>
        <w:t>4</w:t>
      </w:r>
      <w:r w:rsidR="00344C38">
        <w:rPr>
          <w:rFonts w:eastAsia="Times New Roman" w:cs="Times New Roman"/>
          <w:szCs w:val="28"/>
          <w:lang w:eastAsia="ar-SA"/>
        </w:rPr>
        <w:t>5</w:t>
      </w:r>
      <w:r w:rsidR="0054168B">
        <w:rPr>
          <w:rFonts w:eastAsia="Times New Roman" w:cs="Times New Roman"/>
          <w:szCs w:val="28"/>
          <w:lang w:eastAsia="ar-SA"/>
        </w:rPr>
        <w:t>,9</w:t>
      </w:r>
      <w:r w:rsidRPr="0079359E">
        <w:rPr>
          <w:rFonts w:eastAsia="Times New Roman" w:cs="Times New Roman"/>
          <w:szCs w:val="28"/>
          <w:lang w:eastAsia="ar-SA"/>
        </w:rPr>
        <w:t>%.</w:t>
      </w:r>
    </w:p>
    <w:p w:rsidR="0079359E" w:rsidRPr="0079359E" w:rsidRDefault="0079359E" w:rsidP="0079359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9359E">
        <w:rPr>
          <w:rFonts w:eastAsia="Times New Roman" w:cs="Times New Roman"/>
          <w:b/>
          <w:i/>
          <w:szCs w:val="28"/>
          <w:lang w:eastAsia="ru-RU"/>
        </w:rPr>
        <w:t>Налог на доходы физических лиц</w:t>
      </w:r>
      <w:r w:rsidRPr="0079359E">
        <w:rPr>
          <w:rFonts w:eastAsia="Times New Roman" w:cs="Times New Roman"/>
          <w:szCs w:val="28"/>
          <w:lang w:eastAsia="ru-RU"/>
        </w:rPr>
        <w:t xml:space="preserve"> спрогнозирован в 202</w:t>
      </w:r>
      <w:r w:rsidR="00344C38">
        <w:rPr>
          <w:rFonts w:eastAsia="Times New Roman" w:cs="Times New Roman"/>
          <w:szCs w:val="28"/>
          <w:lang w:eastAsia="ru-RU"/>
        </w:rPr>
        <w:t>4</w:t>
      </w:r>
      <w:r w:rsidRPr="0079359E">
        <w:rPr>
          <w:rFonts w:eastAsia="Times New Roman" w:cs="Times New Roman"/>
          <w:szCs w:val="28"/>
          <w:lang w:eastAsia="ru-RU"/>
        </w:rPr>
        <w:t xml:space="preserve"> году в объ</w:t>
      </w:r>
      <w:r w:rsidRPr="0079359E">
        <w:rPr>
          <w:rFonts w:eastAsia="Times New Roman" w:cs="Times New Roman"/>
          <w:szCs w:val="28"/>
          <w:lang w:eastAsia="ru-RU"/>
        </w:rPr>
        <w:t>е</w:t>
      </w:r>
      <w:r w:rsidRPr="0079359E">
        <w:rPr>
          <w:rFonts w:eastAsia="Times New Roman" w:cs="Times New Roman"/>
          <w:szCs w:val="28"/>
          <w:lang w:eastAsia="ru-RU"/>
        </w:rPr>
        <w:t xml:space="preserve">ме </w:t>
      </w:r>
      <w:r w:rsidR="00344C38">
        <w:rPr>
          <w:rFonts w:eastAsia="Times New Roman" w:cs="Times New Roman"/>
          <w:szCs w:val="28"/>
          <w:lang w:eastAsia="ru-RU"/>
        </w:rPr>
        <w:t>677</w:t>
      </w:r>
      <w:r w:rsidRPr="0079359E">
        <w:rPr>
          <w:rFonts w:eastAsia="Times New Roman" w:cs="Times New Roman"/>
          <w:szCs w:val="28"/>
          <w:lang w:eastAsia="ru-RU"/>
        </w:rPr>
        <w:t xml:space="preserve"> тыс. рублей, что </w:t>
      </w:r>
      <w:r w:rsidR="00344C38">
        <w:rPr>
          <w:rFonts w:eastAsia="Times New Roman" w:cs="Times New Roman"/>
          <w:szCs w:val="28"/>
          <w:lang w:eastAsia="ru-RU"/>
        </w:rPr>
        <w:t>выше</w:t>
      </w:r>
      <w:r w:rsidRPr="0079359E">
        <w:rPr>
          <w:rFonts w:eastAsia="Times New Roman" w:cs="Times New Roman"/>
          <w:szCs w:val="28"/>
          <w:lang w:eastAsia="ru-RU"/>
        </w:rPr>
        <w:t xml:space="preserve"> ожидаемой оценки 202</w:t>
      </w:r>
      <w:r w:rsidR="00344C38">
        <w:rPr>
          <w:rFonts w:eastAsia="Times New Roman" w:cs="Times New Roman"/>
          <w:szCs w:val="28"/>
          <w:lang w:eastAsia="ru-RU"/>
        </w:rPr>
        <w:t>3</w:t>
      </w:r>
      <w:r w:rsidRPr="0079359E">
        <w:rPr>
          <w:rFonts w:eastAsia="Times New Roman" w:cs="Times New Roman"/>
          <w:szCs w:val="28"/>
          <w:lang w:eastAsia="ru-RU"/>
        </w:rPr>
        <w:t xml:space="preserve"> года на </w:t>
      </w:r>
      <w:r w:rsidR="00344C38">
        <w:rPr>
          <w:rFonts w:eastAsia="Times New Roman" w:cs="Times New Roman"/>
          <w:szCs w:val="28"/>
          <w:lang w:eastAsia="ru-RU"/>
        </w:rPr>
        <w:t>5,9</w:t>
      </w:r>
      <w:r w:rsidRPr="0079359E">
        <w:rPr>
          <w:rFonts w:eastAsia="Times New Roman" w:cs="Times New Roman"/>
          <w:szCs w:val="28"/>
          <w:lang w:eastAsia="ru-RU"/>
        </w:rPr>
        <w:t xml:space="preserve">%. </w:t>
      </w:r>
    </w:p>
    <w:p w:rsidR="0024004A" w:rsidRDefault="0079359E" w:rsidP="000332FA">
      <w:pPr>
        <w:widowControl w:val="0"/>
        <w:rPr>
          <w:rFonts w:eastAsia="Times New Roman" w:cs="Times New Roman"/>
          <w:szCs w:val="28"/>
          <w:lang w:eastAsia="ar-SA"/>
        </w:rPr>
      </w:pPr>
      <w:r w:rsidRPr="0079359E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E13AFE">
        <w:rPr>
          <w:rFonts w:eastAsia="Times New Roman" w:cs="Times New Roman"/>
          <w:szCs w:val="28"/>
          <w:lang w:eastAsia="ar-SA"/>
        </w:rPr>
        <w:t>3</w:t>
      </w:r>
      <w:r w:rsidRPr="0079359E">
        <w:rPr>
          <w:rFonts w:eastAsia="Times New Roman" w:cs="Times New Roman"/>
          <w:szCs w:val="28"/>
          <w:lang w:eastAsia="ar-SA"/>
        </w:rPr>
        <w:t>-202</w:t>
      </w:r>
      <w:r w:rsidR="00E13AFE">
        <w:rPr>
          <w:rFonts w:eastAsia="Times New Roman" w:cs="Times New Roman"/>
          <w:szCs w:val="28"/>
          <w:lang w:eastAsia="ar-SA"/>
        </w:rPr>
        <w:t>6</w:t>
      </w:r>
      <w:r w:rsidRPr="0079359E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79359E">
        <w:rPr>
          <w:rFonts w:eastAsia="Times New Roman" w:cs="Times New Roman"/>
          <w:szCs w:val="28"/>
          <w:lang w:eastAsia="ar-SA"/>
        </w:rPr>
        <w:t>о</w:t>
      </w:r>
      <w:r w:rsidRPr="0079359E">
        <w:rPr>
          <w:rFonts w:eastAsia="Times New Roman" w:cs="Times New Roman"/>
          <w:szCs w:val="28"/>
          <w:lang w:eastAsia="ar-SA"/>
        </w:rPr>
        <w:t xml:space="preserve">казателями прогноза социально-экономического развития, </w:t>
      </w:r>
      <w:r w:rsidRPr="0079359E">
        <w:rPr>
          <w:rFonts w:eastAsia="Calibri" w:cs="Times New Roman"/>
          <w:szCs w:val="28"/>
        </w:rPr>
        <w:t>о</w:t>
      </w:r>
      <w:r w:rsidRPr="0079359E">
        <w:rPr>
          <w:rFonts w:eastAsia="Times New Roman" w:cs="Times New Roman"/>
          <w:szCs w:val="28"/>
          <w:lang w:eastAsia="ru-RU"/>
        </w:rPr>
        <w:t>добренного п</w:t>
      </w:r>
      <w:r w:rsidRPr="0079359E">
        <w:rPr>
          <w:rFonts w:eastAsia="Times New Roman" w:cs="Times New Roman"/>
          <w:szCs w:val="28"/>
          <w:lang w:eastAsia="ru-RU"/>
        </w:rPr>
        <w:t>о</w:t>
      </w:r>
      <w:r w:rsidRPr="0079359E">
        <w:rPr>
          <w:rFonts w:eastAsia="Times New Roman" w:cs="Times New Roman"/>
          <w:szCs w:val="28"/>
          <w:lang w:eastAsia="ru-RU"/>
        </w:rPr>
        <w:lastRenderedPageBreak/>
        <w:t xml:space="preserve">становлением администрации </w:t>
      </w:r>
      <w:r w:rsidR="00BB4EB9">
        <w:rPr>
          <w:rFonts w:eastAsia="Times New Roman" w:cs="Times New Roman"/>
          <w:szCs w:val="28"/>
          <w:lang w:eastAsia="ru-RU"/>
        </w:rPr>
        <w:t>городского</w:t>
      </w:r>
      <w:r w:rsidRPr="0079359E">
        <w:rPr>
          <w:rFonts w:eastAsia="Times New Roman" w:cs="Times New Roman"/>
          <w:szCs w:val="28"/>
          <w:lang w:eastAsia="ru-RU"/>
        </w:rPr>
        <w:t xml:space="preserve"> поселения от </w:t>
      </w:r>
      <w:r w:rsidR="00B759C0">
        <w:rPr>
          <w:rFonts w:eastAsia="Times New Roman" w:cs="Times New Roman"/>
          <w:szCs w:val="28"/>
          <w:lang w:eastAsia="ru-RU"/>
        </w:rPr>
        <w:t>05.09.2023</w:t>
      </w:r>
      <w:r w:rsidRPr="0079359E">
        <w:rPr>
          <w:rFonts w:eastAsia="Times New Roman" w:cs="Times New Roman"/>
          <w:szCs w:val="28"/>
          <w:lang w:eastAsia="ru-RU"/>
        </w:rPr>
        <w:t xml:space="preserve"> года № </w:t>
      </w:r>
      <w:r w:rsidR="00B759C0">
        <w:rPr>
          <w:rFonts w:eastAsia="Times New Roman" w:cs="Times New Roman"/>
          <w:szCs w:val="28"/>
          <w:lang w:eastAsia="ru-RU"/>
        </w:rPr>
        <w:t>82</w:t>
      </w:r>
      <w:r w:rsidRPr="0079359E">
        <w:rPr>
          <w:rFonts w:eastAsia="Times New Roman" w:cs="Times New Roman"/>
          <w:szCs w:val="28"/>
          <w:lang w:eastAsia="ru-RU"/>
        </w:rPr>
        <w:t>,</w:t>
      </w:r>
      <w:r w:rsidRPr="0079359E">
        <w:rPr>
          <w:rFonts w:eastAsia="Times New Roman" w:cs="Times New Roman"/>
          <w:szCs w:val="28"/>
          <w:lang w:eastAsia="ar-SA"/>
        </w:rPr>
        <w:t xml:space="preserve"> приведен в таблице:</w:t>
      </w:r>
    </w:p>
    <w:p w:rsidR="00DF219B" w:rsidRPr="002E35B1" w:rsidRDefault="0024004A" w:rsidP="0024004A">
      <w:pPr>
        <w:widowContro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DF219B" w:rsidRPr="002E35B1">
        <w:rPr>
          <w:rFonts w:eastAsia="Times New Roman" w:cs="Times New Roman"/>
          <w:sz w:val="20"/>
          <w:szCs w:val="20"/>
          <w:lang w:eastAsia="ru-RU"/>
        </w:rPr>
        <w:t>тыс. рублей</w:t>
      </w:r>
    </w:p>
    <w:tbl>
      <w:tblPr>
        <w:tblW w:w="8452" w:type="dxa"/>
        <w:tblInd w:w="817" w:type="dxa"/>
        <w:tblLook w:val="04A0"/>
      </w:tblPr>
      <w:tblGrid>
        <w:gridCol w:w="3969"/>
        <w:gridCol w:w="1100"/>
        <w:gridCol w:w="1240"/>
        <w:gridCol w:w="1063"/>
        <w:gridCol w:w="1080"/>
      </w:tblGrid>
      <w:tr w:rsidR="00B759C0" w:rsidRPr="0054168B" w:rsidTr="00B759C0">
        <w:trPr>
          <w:trHeight w:val="3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C0" w:rsidRPr="0054168B" w:rsidRDefault="00B759C0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960E4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 (оценка)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960E4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960E4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960E4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 (прогноз)</w:t>
            </w:r>
          </w:p>
        </w:tc>
      </w:tr>
      <w:tr w:rsidR="00B759C0" w:rsidRPr="0054168B" w:rsidTr="000E2249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Pr="0054168B" w:rsidRDefault="00B759C0" w:rsidP="005416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739,3</w:t>
            </w:r>
          </w:p>
        </w:tc>
      </w:tr>
      <w:tr w:rsidR="00B759C0" w:rsidRPr="0054168B" w:rsidTr="000E2249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Pr="0054168B" w:rsidRDefault="00B759C0" w:rsidP="0054168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r w:rsidR="0024004A"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пред.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B759C0" w:rsidRPr="0054168B" w:rsidTr="000E2249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Pr="0054168B" w:rsidRDefault="00B759C0" w:rsidP="005416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24004A" w:rsidP="00B759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61760</w:t>
            </w:r>
          </w:p>
        </w:tc>
      </w:tr>
      <w:tr w:rsidR="00B759C0" w:rsidRPr="0054168B" w:rsidTr="000E2249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Pr="0054168B" w:rsidRDefault="00B759C0" w:rsidP="0054168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r w:rsidR="0024004A"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пред.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C0" w:rsidRDefault="00B759C0" w:rsidP="00B759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400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</w:tbl>
    <w:p w:rsidR="00DF219B" w:rsidRPr="00331B73" w:rsidRDefault="00DF219B" w:rsidP="00DF219B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331B73">
        <w:rPr>
          <w:rFonts w:cs="Times New Roman"/>
          <w:szCs w:val="28"/>
        </w:rPr>
        <w:t>Прогнозируемое увеличение объемов поступлений по НДФЛ в 202</w:t>
      </w:r>
      <w:r>
        <w:rPr>
          <w:rFonts w:cs="Times New Roman"/>
          <w:szCs w:val="28"/>
        </w:rPr>
        <w:t>4</w:t>
      </w:r>
      <w:r w:rsidRPr="00331B73">
        <w:rPr>
          <w:rFonts w:cs="Times New Roman"/>
          <w:szCs w:val="28"/>
        </w:rPr>
        <w:t xml:space="preserve"> году обусловлено, главным  образом,  ростом  фонда  оплаты  труда  согласно  Прогнозу социально-экономического развития </w:t>
      </w:r>
      <w:r>
        <w:rPr>
          <w:rFonts w:cs="Times New Roman"/>
          <w:szCs w:val="28"/>
        </w:rPr>
        <w:t>Аркульского городского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селения</w:t>
      </w:r>
      <w:r w:rsidRPr="00331B73">
        <w:rPr>
          <w:rFonts w:cs="Times New Roman"/>
          <w:szCs w:val="28"/>
        </w:rPr>
        <w:t>.</w:t>
      </w:r>
    </w:p>
    <w:p w:rsidR="000332FA" w:rsidRPr="002E35B1" w:rsidRDefault="00F767AE" w:rsidP="00E13AFE">
      <w:pPr>
        <w:rPr>
          <w:rFonts w:eastAsia="Times New Roman" w:cs="Times New Roman"/>
          <w:sz w:val="20"/>
          <w:szCs w:val="20"/>
          <w:lang w:eastAsia="ru-RU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 w:rsidR="00DF219B">
        <w:rPr>
          <w:rFonts w:eastAsia="Times New Roman" w:cs="Times New Roman"/>
          <w:szCs w:val="28"/>
        </w:rPr>
        <w:t>5-2026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D81A78" w:rsidRPr="00D81A78" w:rsidRDefault="00D81A78" w:rsidP="00960E47">
      <w:pPr>
        <w:spacing w:before="120"/>
        <w:rPr>
          <w:rFonts w:eastAsia="Times New Roman" w:cs="Times New Roman"/>
          <w:szCs w:val="28"/>
          <w:lang w:eastAsia="ar-SA"/>
        </w:rPr>
      </w:pPr>
      <w:r w:rsidRPr="008B691A">
        <w:rPr>
          <w:rFonts w:eastAsia="Times New Roman" w:cs="Times New Roman"/>
          <w:b/>
          <w:i/>
          <w:szCs w:val="28"/>
          <w:lang w:eastAsia="ar-SA"/>
        </w:rPr>
        <w:t>Акцизы на нефтепродукты</w:t>
      </w:r>
      <w:r w:rsidRPr="008B691A">
        <w:rPr>
          <w:rFonts w:eastAsia="Times New Roman" w:cs="Times New Roman"/>
          <w:szCs w:val="28"/>
          <w:lang w:eastAsia="ar-SA"/>
        </w:rPr>
        <w:t xml:space="preserve"> в 202</w:t>
      </w:r>
      <w:r w:rsidR="0024004A">
        <w:rPr>
          <w:rFonts w:eastAsia="Times New Roman" w:cs="Times New Roman"/>
          <w:szCs w:val="28"/>
          <w:lang w:eastAsia="ar-SA"/>
        </w:rPr>
        <w:t>4</w:t>
      </w:r>
      <w:r w:rsidRPr="00D81A78">
        <w:rPr>
          <w:rFonts w:eastAsia="Times New Roman" w:cs="Times New Roman"/>
          <w:szCs w:val="28"/>
          <w:lang w:eastAsia="ar-SA"/>
        </w:rPr>
        <w:t xml:space="preserve"> году прогнозируются с ростом к оценке текущего года на </w:t>
      </w:r>
      <w:r w:rsidR="006A17DC">
        <w:rPr>
          <w:rFonts w:eastAsia="Times New Roman" w:cs="Times New Roman"/>
          <w:szCs w:val="28"/>
          <w:lang w:eastAsia="ar-SA"/>
        </w:rPr>
        <w:t>1</w:t>
      </w:r>
      <w:r w:rsidR="00A213F3">
        <w:rPr>
          <w:rFonts w:eastAsia="Times New Roman" w:cs="Times New Roman"/>
          <w:szCs w:val="28"/>
          <w:lang w:eastAsia="ar-SA"/>
        </w:rPr>
        <w:t>4,</w:t>
      </w:r>
      <w:r w:rsidR="006A17DC">
        <w:rPr>
          <w:rFonts w:eastAsia="Times New Roman" w:cs="Times New Roman"/>
          <w:szCs w:val="28"/>
          <w:lang w:eastAsia="ar-SA"/>
        </w:rPr>
        <w:t>9</w:t>
      </w:r>
      <w:r w:rsidRPr="00D81A78">
        <w:rPr>
          <w:rFonts w:eastAsia="Times New Roman" w:cs="Times New Roman"/>
          <w:szCs w:val="28"/>
          <w:lang w:eastAsia="ar-SA"/>
        </w:rPr>
        <w:t>%</w:t>
      </w:r>
      <w:r w:rsidR="00A213F3" w:rsidRPr="00A213F3">
        <w:rPr>
          <w:rFonts w:eastAsia="Times New Roman" w:cs="Times New Roman"/>
          <w:szCs w:val="28"/>
          <w:lang w:eastAsia="ar-SA"/>
        </w:rPr>
        <w:t xml:space="preserve"> или на </w:t>
      </w:r>
      <w:r w:rsidR="006A17DC">
        <w:rPr>
          <w:rFonts w:eastAsia="Times New Roman" w:cs="Times New Roman"/>
          <w:szCs w:val="28"/>
          <w:lang w:eastAsia="ar-SA"/>
        </w:rPr>
        <w:t>57,2</w:t>
      </w:r>
      <w:r w:rsidR="00A213F3" w:rsidRPr="00A213F3">
        <w:rPr>
          <w:rFonts w:eastAsia="Times New Roman" w:cs="Times New Roman"/>
          <w:szCs w:val="28"/>
          <w:lang w:eastAsia="ar-SA"/>
        </w:rPr>
        <w:t xml:space="preserve"> тыс. рублей и составят </w:t>
      </w:r>
      <w:r w:rsidR="006A17DC">
        <w:rPr>
          <w:rFonts w:eastAsia="Times New Roman" w:cs="Times New Roman"/>
          <w:szCs w:val="28"/>
          <w:lang w:eastAsia="ar-SA"/>
        </w:rPr>
        <w:t>441,4</w:t>
      </w:r>
      <w:r w:rsidR="00A213F3" w:rsidRPr="00D81A78">
        <w:rPr>
          <w:rFonts w:eastAsia="Times New Roman" w:cs="Times New Roman"/>
          <w:szCs w:val="28"/>
          <w:lang w:eastAsia="ar-SA"/>
        </w:rPr>
        <w:t xml:space="preserve"> тыс. рублей</w:t>
      </w:r>
      <w:r w:rsidR="00A213F3" w:rsidRPr="00A213F3">
        <w:rPr>
          <w:rFonts w:eastAsia="Times New Roman" w:cs="Times New Roman"/>
          <w:szCs w:val="28"/>
          <w:lang w:eastAsia="ar-SA"/>
        </w:rPr>
        <w:t>.</w:t>
      </w:r>
      <w:r w:rsidR="00A213F3" w:rsidRPr="00B300F6">
        <w:rPr>
          <w:rFonts w:cs="Times New Roman"/>
          <w:szCs w:val="28"/>
        </w:rPr>
        <w:t xml:space="preserve"> В 202</w:t>
      </w:r>
      <w:r w:rsidR="006A17DC">
        <w:rPr>
          <w:rFonts w:cs="Times New Roman"/>
          <w:szCs w:val="28"/>
        </w:rPr>
        <w:t>5 году темп роста составит 103</w:t>
      </w:r>
      <w:r w:rsidR="00A213F3" w:rsidRPr="00B300F6">
        <w:rPr>
          <w:rFonts w:cs="Times New Roman"/>
          <w:szCs w:val="28"/>
        </w:rPr>
        <w:t>% к предыдущему году, в 202</w:t>
      </w:r>
      <w:r w:rsidR="006A17DC">
        <w:rPr>
          <w:rFonts w:cs="Times New Roman"/>
          <w:szCs w:val="28"/>
        </w:rPr>
        <w:t xml:space="preserve">6 </w:t>
      </w:r>
      <w:r w:rsidR="00A213F3" w:rsidRPr="00B300F6">
        <w:rPr>
          <w:rFonts w:cs="Times New Roman"/>
          <w:szCs w:val="28"/>
        </w:rPr>
        <w:t xml:space="preserve">году – </w:t>
      </w:r>
      <w:r w:rsidR="00A213F3">
        <w:rPr>
          <w:rFonts w:cs="Times New Roman"/>
          <w:szCs w:val="28"/>
        </w:rPr>
        <w:t>10</w:t>
      </w:r>
      <w:r w:rsidR="00352191">
        <w:rPr>
          <w:rFonts w:cs="Times New Roman"/>
          <w:szCs w:val="28"/>
        </w:rPr>
        <w:t>0</w:t>
      </w:r>
      <w:r w:rsidR="00A213F3">
        <w:rPr>
          <w:rFonts w:cs="Times New Roman"/>
          <w:szCs w:val="28"/>
        </w:rPr>
        <w:t>,</w:t>
      </w:r>
      <w:r w:rsidR="00352191">
        <w:rPr>
          <w:rFonts w:cs="Times New Roman"/>
          <w:szCs w:val="28"/>
        </w:rPr>
        <w:t>7</w:t>
      </w:r>
      <w:r w:rsidR="00A213F3" w:rsidRPr="00B300F6">
        <w:rPr>
          <w:rFonts w:cs="Times New Roman"/>
          <w:szCs w:val="28"/>
        </w:rPr>
        <w:t>%.</w:t>
      </w:r>
    </w:p>
    <w:p w:rsidR="00E13AFE" w:rsidRDefault="00E13AFE" w:rsidP="008B691A">
      <w:pPr>
        <w:spacing w:line="100" w:lineRule="atLeast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A06F11">
        <w:rPr>
          <w:szCs w:val="28"/>
        </w:rPr>
        <w:t xml:space="preserve"> параметрах прогнозируемых поступлений учтено сохранение до 2026 года включительно норматива отчислений в бюджеты субъектов Российской Федерации акцизов на нефтепродукты – 74,9%, а также установленные для </w:t>
      </w:r>
      <w:r w:rsidR="0035115B">
        <w:rPr>
          <w:szCs w:val="28"/>
        </w:rPr>
        <w:t>Аркульского городского</w:t>
      </w:r>
      <w:r>
        <w:rPr>
          <w:szCs w:val="28"/>
        </w:rPr>
        <w:t xml:space="preserve"> поселения</w:t>
      </w:r>
      <w:r w:rsidRPr="00A06F11">
        <w:rPr>
          <w:szCs w:val="28"/>
        </w:rPr>
        <w:t xml:space="preserve"> размеры нормативов распределения (приложение </w:t>
      </w:r>
      <w:r>
        <w:rPr>
          <w:szCs w:val="28"/>
        </w:rPr>
        <w:t>4</w:t>
      </w:r>
      <w:r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годов»</w:t>
      </w:r>
      <w:r>
        <w:rPr>
          <w:szCs w:val="28"/>
        </w:rPr>
        <w:t>)</w:t>
      </w:r>
      <w:r w:rsidRPr="00A06F11">
        <w:rPr>
          <w:szCs w:val="28"/>
        </w:rPr>
        <w:t xml:space="preserve">. </w:t>
      </w:r>
    </w:p>
    <w:p w:rsidR="00E13AFE" w:rsidRDefault="00E13AFE" w:rsidP="00E13AFE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Рост на </w:t>
      </w:r>
      <w:r>
        <w:rPr>
          <w:rFonts w:eastAsia="Times New Roman" w:cs="Times New Roman"/>
          <w:szCs w:val="28"/>
          <w:lang w:eastAsia="ar-SA"/>
        </w:rPr>
        <w:t>49,7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Pr="00E13AFE">
        <w:rPr>
          <w:rFonts w:eastAsia="Times New Roman" w:cs="Times New Roman"/>
          <w:b/>
          <w:i/>
          <w:szCs w:val="28"/>
          <w:lang w:eastAsia="ar-SA"/>
        </w:rPr>
        <w:t>налогу на имущество физических лиц</w:t>
      </w:r>
      <w:r w:rsidRPr="00E13AFE">
        <w:rPr>
          <w:rFonts w:eastAsia="Times New Roman" w:cs="Times New Roman"/>
          <w:i/>
          <w:szCs w:val="28"/>
          <w:lang w:eastAsia="ar-SA"/>
        </w:rPr>
        <w:t>,</w:t>
      </w:r>
      <w:r w:rsidRPr="002A0E65">
        <w:rPr>
          <w:rFonts w:eastAsia="Times New Roman" w:cs="Times New Roman"/>
          <w:szCs w:val="28"/>
          <w:lang w:eastAsia="ar-SA"/>
        </w:rPr>
        <w:t xml:space="preserve"> поступления по нему</w:t>
      </w:r>
      <w:r>
        <w:rPr>
          <w:rFonts w:eastAsia="Times New Roman" w:cs="Times New Roman"/>
          <w:szCs w:val="28"/>
          <w:lang w:eastAsia="ar-SA"/>
        </w:rPr>
        <w:t xml:space="preserve"> в 2024 году составят 483,4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при </w:t>
      </w:r>
      <w:r w:rsidRPr="00E13AFE">
        <w:rPr>
          <w:rFonts w:eastAsia="Times New Roman" w:cs="Times New Roman"/>
          <w:szCs w:val="28"/>
          <w:lang w:eastAsia="ar-SA"/>
        </w:rPr>
        <w:t xml:space="preserve">этом в </w:t>
      </w:r>
      <w:r w:rsidRPr="00E13AFE">
        <w:rPr>
          <w:rFonts w:eastAsia="Times New Roman" w:cs="Times New Roman"/>
          <w:szCs w:val="28"/>
          <w:lang w:eastAsia="ru-RU"/>
        </w:rPr>
        <w:t>Пояснительной записке причины столь сущес</w:t>
      </w:r>
      <w:r w:rsidRPr="00E13AFE">
        <w:rPr>
          <w:rFonts w:eastAsia="Times New Roman" w:cs="Times New Roman"/>
          <w:szCs w:val="28"/>
          <w:lang w:eastAsia="ru-RU"/>
        </w:rPr>
        <w:t>т</w:t>
      </w:r>
      <w:r w:rsidRPr="00E13AFE">
        <w:rPr>
          <w:rFonts w:eastAsia="Times New Roman" w:cs="Times New Roman"/>
          <w:szCs w:val="28"/>
          <w:lang w:eastAsia="ru-RU"/>
        </w:rPr>
        <w:t>венного увеличения прогноза поступлений налога не приводятся.</w:t>
      </w:r>
      <w:r w:rsidRPr="00AA07FD">
        <w:rPr>
          <w:rFonts w:eastAsia="Times New Roman" w:cs="Times New Roman"/>
          <w:szCs w:val="28"/>
          <w:lang w:eastAsia="ru-RU"/>
        </w:rPr>
        <w:t xml:space="preserve"> В плановом периоде </w:t>
      </w:r>
      <w:r>
        <w:rPr>
          <w:rFonts w:eastAsia="Times New Roman" w:cs="Times New Roman"/>
          <w:szCs w:val="28"/>
          <w:lang w:eastAsia="ru-RU"/>
        </w:rPr>
        <w:t>поступления предусмотрены на уровне 2024 года с незначительным ростом.</w:t>
      </w:r>
    </w:p>
    <w:p w:rsidR="009F771A" w:rsidRDefault="009F771A" w:rsidP="00E13AFE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Земельный н</w:t>
      </w:r>
      <w:r w:rsidRPr="00FE1E15">
        <w:rPr>
          <w:rFonts w:eastAsia="Times New Roman"/>
          <w:b/>
          <w:i/>
          <w:szCs w:val="28"/>
          <w:lang w:eastAsia="ru-RU"/>
        </w:rPr>
        <w:t xml:space="preserve">алог </w:t>
      </w:r>
      <w:r w:rsidRPr="00004020">
        <w:rPr>
          <w:rFonts w:eastAsia="Times New Roman"/>
          <w:szCs w:val="28"/>
          <w:lang w:eastAsia="ru-RU"/>
        </w:rPr>
        <w:t>в 202</w:t>
      </w:r>
      <w:r w:rsidR="001F2B6F"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году </w:t>
      </w:r>
      <w:r w:rsidR="00351332">
        <w:rPr>
          <w:rFonts w:eastAsia="Times New Roman"/>
          <w:szCs w:val="28"/>
          <w:lang w:eastAsia="ru-RU"/>
        </w:rPr>
        <w:t>снизится</w:t>
      </w:r>
      <w:r w:rsidRPr="00004020">
        <w:rPr>
          <w:rFonts w:eastAsia="Times New Roman"/>
          <w:szCs w:val="28"/>
          <w:lang w:eastAsia="ru-RU"/>
        </w:rPr>
        <w:t xml:space="preserve"> по сравнению с ожидаемой оценкой </w:t>
      </w:r>
      <w:r w:rsidRPr="008A16E5">
        <w:rPr>
          <w:rFonts w:eastAsia="Times New Roman"/>
          <w:szCs w:val="28"/>
          <w:lang w:eastAsia="ru-RU"/>
        </w:rPr>
        <w:t>202</w:t>
      </w:r>
      <w:r w:rsidR="00351332">
        <w:rPr>
          <w:rFonts w:eastAsia="Times New Roman"/>
          <w:szCs w:val="28"/>
          <w:lang w:eastAsia="ru-RU"/>
        </w:rPr>
        <w:t>3</w:t>
      </w:r>
      <w:r w:rsidRPr="008A16E5">
        <w:rPr>
          <w:rFonts w:eastAsia="Times New Roman"/>
          <w:szCs w:val="28"/>
          <w:lang w:eastAsia="ru-RU"/>
        </w:rPr>
        <w:t xml:space="preserve"> года </w:t>
      </w:r>
      <w:r w:rsidR="00351332">
        <w:rPr>
          <w:rFonts w:eastAsia="Times New Roman"/>
          <w:szCs w:val="28"/>
          <w:lang w:eastAsia="ru-RU"/>
        </w:rPr>
        <w:t>на 15,2%</w:t>
      </w:r>
      <w:r w:rsidRPr="00004020">
        <w:rPr>
          <w:rFonts w:eastAsia="Times New Roman"/>
          <w:szCs w:val="28"/>
          <w:lang w:eastAsia="ru-RU"/>
        </w:rPr>
        <w:t xml:space="preserve"> и составит </w:t>
      </w:r>
      <w:r w:rsidR="00351332">
        <w:rPr>
          <w:rFonts w:eastAsia="Times New Roman"/>
          <w:szCs w:val="28"/>
          <w:lang w:eastAsia="ru-RU"/>
        </w:rPr>
        <w:t>57,6</w:t>
      </w:r>
      <w:r w:rsidRPr="00004020">
        <w:rPr>
          <w:rFonts w:eastAsia="Times New Roman"/>
          <w:szCs w:val="28"/>
          <w:lang w:eastAsia="ru-RU"/>
        </w:rPr>
        <w:t xml:space="preserve"> тыс. рублей</w:t>
      </w:r>
      <w:r w:rsidR="00E13AFE">
        <w:rPr>
          <w:rFonts w:eastAsia="Times New Roman"/>
          <w:szCs w:val="28"/>
          <w:lang w:eastAsia="ru-RU"/>
        </w:rPr>
        <w:t>, что</w:t>
      </w:r>
      <w:r>
        <w:rPr>
          <w:rFonts w:eastAsia="Times New Roman"/>
          <w:szCs w:val="28"/>
          <w:lang w:eastAsia="ru-RU"/>
        </w:rPr>
        <w:t xml:space="preserve"> </w:t>
      </w:r>
      <w:r w:rsidR="00E13AFE">
        <w:rPr>
          <w:rFonts w:eastAsia="Times New Roman" w:cs="Times New Roman"/>
          <w:szCs w:val="28"/>
          <w:lang w:eastAsia="ar-SA"/>
        </w:rPr>
        <w:t>обусловлено п</w:t>
      </w:r>
      <w:r w:rsidR="00E13AFE">
        <w:rPr>
          <w:rFonts w:eastAsia="Times New Roman" w:cs="Times New Roman"/>
          <w:szCs w:val="28"/>
          <w:lang w:eastAsia="ar-SA"/>
        </w:rPr>
        <w:t>е</w:t>
      </w:r>
      <w:r w:rsidR="00E13AFE">
        <w:rPr>
          <w:rFonts w:eastAsia="Times New Roman" w:cs="Times New Roman"/>
          <w:szCs w:val="28"/>
          <w:lang w:eastAsia="ar-SA"/>
        </w:rPr>
        <w:t>реоценкой кадастровой стоимости</w:t>
      </w:r>
      <w:r w:rsidR="00E13AFE" w:rsidRPr="00265348">
        <w:rPr>
          <w:szCs w:val="28"/>
        </w:rPr>
        <w:t xml:space="preserve"> земельных участков</w:t>
      </w:r>
      <w:r w:rsidR="00E13AFE">
        <w:rPr>
          <w:szCs w:val="28"/>
        </w:rPr>
        <w:t xml:space="preserve">. </w:t>
      </w:r>
      <w:r w:rsidR="008A16E5" w:rsidRPr="008A16E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плановом периоде</w:t>
      </w:r>
      <w:r w:rsidR="00351332">
        <w:rPr>
          <w:rFonts w:eastAsia="Times New Roman"/>
          <w:szCs w:val="28"/>
          <w:lang w:eastAsia="ru-RU"/>
        </w:rPr>
        <w:t xml:space="preserve"> наблюдается </w:t>
      </w:r>
      <w:r>
        <w:rPr>
          <w:rFonts w:eastAsia="Times New Roman"/>
          <w:szCs w:val="28"/>
          <w:lang w:eastAsia="ru-RU"/>
        </w:rPr>
        <w:t>рост поступлений на 1,</w:t>
      </w:r>
      <w:r w:rsidR="001B332C">
        <w:rPr>
          <w:rFonts w:eastAsia="Times New Roman"/>
          <w:szCs w:val="28"/>
          <w:lang w:eastAsia="ru-RU"/>
        </w:rPr>
        <w:t>7</w:t>
      </w:r>
      <w:r w:rsidR="00232AB4">
        <w:rPr>
          <w:rFonts w:eastAsia="Times New Roman"/>
          <w:szCs w:val="28"/>
          <w:lang w:eastAsia="ru-RU"/>
        </w:rPr>
        <w:t>% ежегодно.</w:t>
      </w:r>
    </w:p>
    <w:p w:rsidR="00F86D77" w:rsidRPr="00367CA8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C2B14">
        <w:rPr>
          <w:rFonts w:eastAsia="Times New Roman" w:cs="Times New Roman"/>
          <w:b/>
          <w:szCs w:val="28"/>
          <w:lang w:eastAsia="ru-RU"/>
        </w:rPr>
        <w:t>Нен</w:t>
      </w:r>
      <w:r w:rsidRPr="00367CA8">
        <w:rPr>
          <w:rFonts w:eastAsia="Times New Roman" w:cs="Times New Roman"/>
          <w:b/>
          <w:szCs w:val="28"/>
          <w:lang w:eastAsia="ru-RU"/>
        </w:rPr>
        <w:t>алоговые доходы в 20</w:t>
      </w:r>
      <w:r w:rsidR="009F1586" w:rsidRPr="00367CA8">
        <w:rPr>
          <w:rFonts w:eastAsia="Times New Roman" w:cs="Times New Roman"/>
          <w:b/>
          <w:szCs w:val="28"/>
          <w:lang w:eastAsia="ru-RU"/>
        </w:rPr>
        <w:t>2</w:t>
      </w:r>
      <w:r w:rsidR="001B332C">
        <w:rPr>
          <w:rFonts w:eastAsia="Times New Roman" w:cs="Times New Roman"/>
          <w:b/>
          <w:szCs w:val="28"/>
          <w:lang w:eastAsia="ru-RU"/>
        </w:rPr>
        <w:t>4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EA2540" w:rsidRPr="00367CA8">
        <w:rPr>
          <w:rFonts w:eastAsia="Times New Roman" w:cs="Times New Roman"/>
          <w:b/>
          <w:szCs w:val="28"/>
          <w:lang w:eastAsia="ru-RU"/>
        </w:rPr>
        <w:t>2</w:t>
      </w:r>
      <w:r w:rsidR="001B332C">
        <w:rPr>
          <w:rFonts w:eastAsia="Times New Roman" w:cs="Times New Roman"/>
          <w:b/>
          <w:szCs w:val="28"/>
          <w:lang w:eastAsia="ru-RU"/>
        </w:rPr>
        <w:t>6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DB5681" w:rsidRPr="00693082" w:rsidRDefault="003D568D" w:rsidP="00DB5681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3D568D">
        <w:rPr>
          <w:rFonts w:eastAsia="Calibri" w:cs="Times New Roman"/>
          <w:bCs/>
          <w:szCs w:val="28"/>
        </w:rPr>
        <w:t>Объем неналоговых доходов</w:t>
      </w:r>
      <w:r w:rsidRPr="003D568D">
        <w:rPr>
          <w:rFonts w:eastAsia="Calibri" w:cs="Times New Roman"/>
          <w:szCs w:val="28"/>
        </w:rPr>
        <w:t xml:space="preserve"> на 202</w:t>
      </w:r>
      <w:r w:rsidR="001B332C">
        <w:rPr>
          <w:rFonts w:eastAsia="Calibri" w:cs="Times New Roman"/>
          <w:szCs w:val="28"/>
        </w:rPr>
        <w:t>4</w:t>
      </w:r>
      <w:r w:rsidRPr="003D568D">
        <w:rPr>
          <w:rFonts w:eastAsia="Calibri" w:cs="Times New Roman"/>
          <w:szCs w:val="28"/>
        </w:rPr>
        <w:t xml:space="preserve"> год прогнозируется в сумме </w:t>
      </w:r>
      <w:r w:rsidR="001B332C">
        <w:rPr>
          <w:rFonts w:eastAsia="Calibri" w:cs="Times New Roman"/>
          <w:szCs w:val="28"/>
        </w:rPr>
        <w:t>1959,6</w:t>
      </w:r>
      <w:r w:rsidRPr="003D568D">
        <w:rPr>
          <w:rFonts w:eastAsia="Calibri" w:cs="Times New Roman"/>
          <w:szCs w:val="28"/>
        </w:rPr>
        <w:t xml:space="preserve"> тыс. рублей, что выше оценки текущего года на </w:t>
      </w:r>
      <w:r w:rsidR="001B332C">
        <w:rPr>
          <w:rFonts w:eastAsia="Calibri" w:cs="Times New Roman"/>
          <w:szCs w:val="28"/>
        </w:rPr>
        <w:t>118,9</w:t>
      </w:r>
      <w:r w:rsidRPr="003D568D">
        <w:rPr>
          <w:rFonts w:eastAsia="Calibri" w:cs="Times New Roman"/>
          <w:szCs w:val="28"/>
        </w:rPr>
        <w:t xml:space="preserve"> тыс. рублей, или на </w:t>
      </w:r>
      <w:r w:rsidR="001B332C">
        <w:rPr>
          <w:rFonts w:eastAsia="Calibri" w:cs="Times New Roman"/>
          <w:szCs w:val="28"/>
        </w:rPr>
        <w:t>6,5</w:t>
      </w:r>
      <w:r w:rsidRPr="003D568D">
        <w:rPr>
          <w:rFonts w:eastAsia="Calibri" w:cs="Times New Roman"/>
          <w:szCs w:val="28"/>
        </w:rPr>
        <w:t>%. Доля неналоговых доходов в общем объеме доходов в 202</w:t>
      </w:r>
      <w:r w:rsidR="0078487E">
        <w:rPr>
          <w:rFonts w:eastAsia="Calibri" w:cs="Times New Roman"/>
          <w:szCs w:val="28"/>
        </w:rPr>
        <w:t>4</w:t>
      </w:r>
      <w:r w:rsidRPr="003D568D">
        <w:rPr>
          <w:rFonts w:eastAsia="Calibri" w:cs="Times New Roman"/>
          <w:szCs w:val="28"/>
        </w:rPr>
        <w:t xml:space="preserve"> году составит </w:t>
      </w:r>
      <w:r w:rsidR="0078487E">
        <w:rPr>
          <w:rFonts w:eastAsia="Calibri" w:cs="Times New Roman"/>
          <w:szCs w:val="28"/>
        </w:rPr>
        <w:t>22</w:t>
      </w:r>
      <w:r w:rsidRPr="003D568D">
        <w:rPr>
          <w:rFonts w:eastAsia="Calibri" w:cs="Times New Roman"/>
          <w:szCs w:val="28"/>
        </w:rPr>
        <w:t>% (в 202</w:t>
      </w:r>
      <w:r w:rsidR="0078487E">
        <w:rPr>
          <w:rFonts w:eastAsia="Calibri" w:cs="Times New Roman"/>
          <w:szCs w:val="28"/>
        </w:rPr>
        <w:t>3</w:t>
      </w:r>
      <w:r w:rsidRPr="003D568D">
        <w:rPr>
          <w:rFonts w:eastAsia="Calibri" w:cs="Times New Roman"/>
          <w:szCs w:val="28"/>
        </w:rPr>
        <w:t xml:space="preserve"> году доля составит </w:t>
      </w:r>
      <w:r w:rsidR="00DB5681">
        <w:rPr>
          <w:rFonts w:eastAsia="Calibri" w:cs="Times New Roman"/>
          <w:szCs w:val="28"/>
        </w:rPr>
        <w:t>1</w:t>
      </w:r>
      <w:r w:rsidR="0078487E">
        <w:rPr>
          <w:rFonts w:eastAsia="Calibri" w:cs="Times New Roman"/>
          <w:szCs w:val="28"/>
        </w:rPr>
        <w:t>6,8</w:t>
      </w:r>
      <w:r w:rsidRPr="003D568D">
        <w:rPr>
          <w:rFonts w:eastAsia="Calibri" w:cs="Times New Roman"/>
          <w:szCs w:val="28"/>
        </w:rPr>
        <w:t>%).</w:t>
      </w:r>
      <w:r w:rsidR="0078487E">
        <w:rPr>
          <w:rFonts w:eastAsia="Calibri" w:cs="Times New Roman"/>
          <w:szCs w:val="28"/>
        </w:rPr>
        <w:t xml:space="preserve"> </w:t>
      </w:r>
      <w:r w:rsidR="00DB5681" w:rsidRPr="006E4E8F">
        <w:rPr>
          <w:rFonts w:cs="Times New Roman"/>
          <w:szCs w:val="28"/>
        </w:rPr>
        <w:t>В 202</w:t>
      </w:r>
      <w:r w:rsidR="00E13AFE">
        <w:rPr>
          <w:rFonts w:cs="Times New Roman"/>
          <w:szCs w:val="28"/>
        </w:rPr>
        <w:t>5</w:t>
      </w:r>
      <w:r w:rsidR="0078487E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и 202</w:t>
      </w:r>
      <w:r w:rsidR="00E13AFE">
        <w:rPr>
          <w:rFonts w:cs="Times New Roman"/>
          <w:szCs w:val="28"/>
        </w:rPr>
        <w:t>6</w:t>
      </w:r>
      <w:r w:rsidR="00DB5681" w:rsidRPr="006E4E8F">
        <w:rPr>
          <w:rFonts w:cs="Times New Roman"/>
          <w:szCs w:val="28"/>
        </w:rPr>
        <w:t xml:space="preserve"> год</w:t>
      </w:r>
      <w:r w:rsidR="00DB5681">
        <w:rPr>
          <w:rFonts w:cs="Times New Roman"/>
          <w:szCs w:val="28"/>
        </w:rPr>
        <w:t>ах</w:t>
      </w:r>
      <w:r w:rsidR="001B332C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нена</w:t>
      </w:r>
      <w:r w:rsidR="00DB5681" w:rsidRPr="006E4E8F">
        <w:rPr>
          <w:rFonts w:cs="Times New Roman"/>
          <w:szCs w:val="28"/>
        </w:rPr>
        <w:t xml:space="preserve">логовые доходы планируются </w:t>
      </w:r>
      <w:r w:rsidR="00DB5681">
        <w:rPr>
          <w:rFonts w:eastAsia="Calibri" w:cs="Times New Roman"/>
          <w:szCs w:val="28"/>
        </w:rPr>
        <w:t xml:space="preserve">с ростом </w:t>
      </w:r>
      <w:r w:rsidR="00DB5681" w:rsidRPr="006E4E8F">
        <w:rPr>
          <w:rFonts w:cs="Times New Roman"/>
          <w:szCs w:val="28"/>
        </w:rPr>
        <w:t xml:space="preserve">на </w:t>
      </w:r>
      <w:r w:rsidR="0078487E">
        <w:rPr>
          <w:rFonts w:cs="Times New Roman"/>
          <w:szCs w:val="28"/>
        </w:rPr>
        <w:t>5,1</w:t>
      </w:r>
      <w:r w:rsidR="00DB5681">
        <w:rPr>
          <w:rFonts w:cs="Times New Roman"/>
          <w:szCs w:val="28"/>
        </w:rPr>
        <w:t xml:space="preserve">% и </w:t>
      </w:r>
      <w:r w:rsidR="00DB5681" w:rsidRPr="006E4E8F">
        <w:rPr>
          <w:rFonts w:cs="Times New Roman"/>
          <w:szCs w:val="28"/>
        </w:rPr>
        <w:t xml:space="preserve">на </w:t>
      </w:r>
      <w:r w:rsidR="00DB5681">
        <w:rPr>
          <w:rFonts w:cs="Times New Roman"/>
          <w:szCs w:val="28"/>
        </w:rPr>
        <w:t>1,5%</w:t>
      </w:r>
      <w:r w:rsidR="0078487E">
        <w:rPr>
          <w:rFonts w:cs="Times New Roman"/>
          <w:szCs w:val="28"/>
        </w:rPr>
        <w:t xml:space="preserve"> </w:t>
      </w:r>
      <w:r w:rsidR="00BA4412">
        <w:rPr>
          <w:rFonts w:cs="Times New Roman"/>
          <w:szCs w:val="28"/>
        </w:rPr>
        <w:t xml:space="preserve">соответственно </w:t>
      </w:r>
      <w:r w:rsidR="00DB5681" w:rsidRPr="00FE67AA">
        <w:rPr>
          <w:rFonts w:eastAsia="Calibri" w:cs="Times New Roman"/>
          <w:szCs w:val="28"/>
        </w:rPr>
        <w:t xml:space="preserve">к прогнозу </w:t>
      </w:r>
      <w:r w:rsidR="00DB5681">
        <w:rPr>
          <w:rFonts w:eastAsia="Calibri" w:cs="Times New Roman"/>
          <w:szCs w:val="28"/>
        </w:rPr>
        <w:t>предыдущего года.</w:t>
      </w:r>
    </w:p>
    <w:p w:rsidR="008A730B" w:rsidRPr="006970C3" w:rsidRDefault="00F86D77" w:rsidP="00960E47">
      <w:pPr>
        <w:suppressAutoHyphens/>
        <w:rPr>
          <w:rFonts w:eastAsia="Times New Roman" w:cs="Times New Roman"/>
          <w:sz w:val="20"/>
          <w:szCs w:val="20"/>
          <w:lang w:eastAsia="ru-RU"/>
        </w:rPr>
      </w:pPr>
      <w:r w:rsidRPr="003D568D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 w:rsidRPr="003D568D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 w:rsidRPr="003D568D">
        <w:rPr>
          <w:rFonts w:eastAsia="Times New Roman" w:cs="Times New Roman"/>
          <w:szCs w:val="28"/>
          <w:lang w:eastAsia="ru-RU"/>
        </w:rPr>
        <w:t>в 20</w:t>
      </w:r>
      <w:r w:rsidR="005253E6" w:rsidRPr="003D568D">
        <w:rPr>
          <w:rFonts w:eastAsia="Times New Roman" w:cs="Times New Roman"/>
          <w:szCs w:val="28"/>
          <w:lang w:eastAsia="ru-RU"/>
        </w:rPr>
        <w:t>2</w:t>
      </w:r>
      <w:r w:rsidR="0078487E">
        <w:rPr>
          <w:rFonts w:eastAsia="Times New Roman" w:cs="Times New Roman"/>
          <w:szCs w:val="28"/>
          <w:lang w:eastAsia="ru-RU"/>
        </w:rPr>
        <w:t>3</w:t>
      </w:r>
      <w:r w:rsidRPr="003D568D">
        <w:rPr>
          <w:rFonts w:eastAsia="Times New Roman" w:cs="Times New Roman"/>
          <w:szCs w:val="28"/>
          <w:lang w:eastAsia="ru-RU"/>
        </w:rPr>
        <w:t>-20</w:t>
      </w:r>
      <w:r w:rsidR="00AA5CFF" w:rsidRPr="003D568D">
        <w:rPr>
          <w:rFonts w:eastAsia="Times New Roman" w:cs="Times New Roman"/>
          <w:szCs w:val="28"/>
          <w:lang w:eastAsia="ru-RU"/>
        </w:rPr>
        <w:t>2</w:t>
      </w:r>
      <w:r w:rsidR="0078487E">
        <w:rPr>
          <w:rFonts w:eastAsia="Times New Roman" w:cs="Times New Roman"/>
          <w:szCs w:val="28"/>
          <w:lang w:eastAsia="ru-RU"/>
        </w:rPr>
        <w:t>6</w:t>
      </w:r>
      <w:r w:rsidRPr="003D568D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232AB4" w:rsidRPr="008A730B" w:rsidRDefault="008A730B" w:rsidP="008A730B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9D52C6">
        <w:rPr>
          <w:rFonts w:eastAsia="Times New Roman" w:cs="Times New Roman"/>
          <w:sz w:val="20"/>
          <w:szCs w:val="20"/>
          <w:lang w:eastAsia="ru-RU"/>
        </w:rPr>
        <w:t>тыс.руб</w:t>
      </w:r>
      <w:r w:rsidRPr="008A730B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9640" w:type="dxa"/>
        <w:jc w:val="center"/>
        <w:tblInd w:w="-34" w:type="dxa"/>
        <w:tblLayout w:type="fixed"/>
        <w:tblLook w:val="04A0"/>
      </w:tblPr>
      <w:tblGrid>
        <w:gridCol w:w="3261"/>
        <w:gridCol w:w="851"/>
        <w:gridCol w:w="772"/>
        <w:gridCol w:w="851"/>
        <w:gridCol w:w="708"/>
        <w:gridCol w:w="929"/>
        <w:gridCol w:w="709"/>
        <w:gridCol w:w="850"/>
        <w:gridCol w:w="709"/>
      </w:tblGrid>
      <w:tr w:rsidR="001B332C" w:rsidRPr="001B332C" w:rsidTr="00150718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78487E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78487E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78487E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78487E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B332C" w:rsidRPr="001B332C" w:rsidTr="00150718">
        <w:trPr>
          <w:trHeight w:val="30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1B332C" w:rsidRPr="001B332C" w:rsidTr="00150718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  <w:r w:rsidRPr="001B332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1840,7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332C" w:rsidRPr="001B332C" w:rsidTr="00150718">
        <w:trPr>
          <w:trHeight w:val="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ства, находящегося в муниципал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собственности, в т.ч.: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1B332C" w:rsidRPr="001B332C" w:rsidTr="00150718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487E" w:rsidRPr="001B332C" w:rsidTr="00150718">
        <w:trPr>
          <w:trHeight w:val="160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ной платы за земельные участки, государственная собственность на которые не разграничена и к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торые расположены в границах городских поселений, а также средства от продажи права на заключение договоров аренды ук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78487E" w:rsidRPr="001B332C" w:rsidTr="00150718">
        <w:trPr>
          <w:trHeight w:val="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зования имущества, находящегося в собственности сельских посел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78487E" w:rsidRPr="001B332C" w:rsidTr="00150718">
        <w:trPr>
          <w:trHeight w:val="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услуг ( работ) получателями средств бюджетов сельских пос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78487E" w:rsidRPr="001B332C" w:rsidTr="00150718">
        <w:trPr>
          <w:trHeight w:val="48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32C" w:rsidRPr="001B332C" w:rsidRDefault="001B332C" w:rsidP="001B33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чиненного муниципальному им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ществу городского поселения (за исключением имущества, закре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ленного за муниципальными бю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жетными (автономными) учрежд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ниями, унитарными предприяти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32C" w:rsidRPr="001B332C" w:rsidRDefault="001B332C" w:rsidP="001B33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D27F4" w:rsidRPr="000D27F4" w:rsidRDefault="000D27F4" w:rsidP="00DC43E5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Большая часть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 w:rsidRPr="000D27F4">
        <w:rPr>
          <w:rFonts w:eastAsia="Calibri" w:cs="Times New Roman"/>
          <w:bCs/>
          <w:szCs w:val="28"/>
        </w:rPr>
        <w:t xml:space="preserve">Аркульского городского </w:t>
      </w:r>
      <w:r w:rsidRPr="003C3690">
        <w:rPr>
          <w:rFonts w:eastAsia="Calibri" w:cs="Times New Roman"/>
          <w:bCs/>
          <w:szCs w:val="28"/>
        </w:rPr>
        <w:t>поселения формиру</w:t>
      </w:r>
      <w:r>
        <w:rPr>
          <w:rFonts w:eastAsia="Calibri" w:cs="Times New Roman"/>
          <w:bCs/>
          <w:szCs w:val="28"/>
        </w:rPr>
        <w:t>е</w:t>
      </w:r>
      <w:r w:rsidRPr="003C3690">
        <w:rPr>
          <w:rFonts w:eastAsia="Calibri" w:cs="Times New Roman"/>
          <w:bCs/>
          <w:szCs w:val="28"/>
        </w:rPr>
        <w:t xml:space="preserve">тся за счет доходов от </w:t>
      </w:r>
      <w:r>
        <w:rPr>
          <w:rFonts w:eastAsia="Calibri" w:cs="Times New Roman"/>
          <w:bCs/>
          <w:szCs w:val="28"/>
        </w:rPr>
        <w:t>платных услуг</w:t>
      </w:r>
      <w:r w:rsidRPr="003C3690">
        <w:rPr>
          <w:rFonts w:eastAsia="Calibri" w:cs="Times New Roman"/>
          <w:bCs/>
          <w:szCs w:val="28"/>
        </w:rPr>
        <w:t xml:space="preserve"> (</w:t>
      </w:r>
      <w:r>
        <w:rPr>
          <w:rFonts w:eastAsia="Calibri" w:cs="Times New Roman"/>
          <w:bCs/>
          <w:szCs w:val="28"/>
        </w:rPr>
        <w:t>в 202</w:t>
      </w:r>
      <w:r w:rsidR="00F63CA7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>-202</w:t>
      </w:r>
      <w:r w:rsidR="00F63CA7">
        <w:rPr>
          <w:rFonts w:eastAsia="Calibri" w:cs="Times New Roman"/>
          <w:bCs/>
          <w:szCs w:val="28"/>
        </w:rPr>
        <w:t>6</w:t>
      </w:r>
      <w:r>
        <w:rPr>
          <w:rFonts w:eastAsia="Calibri" w:cs="Times New Roman"/>
          <w:bCs/>
          <w:szCs w:val="28"/>
        </w:rPr>
        <w:t xml:space="preserve"> годах </w:t>
      </w:r>
      <w:r w:rsidR="007A3F32">
        <w:rPr>
          <w:rFonts w:eastAsia="Calibri" w:cs="Times New Roman"/>
          <w:bCs/>
          <w:szCs w:val="28"/>
        </w:rPr>
        <w:t>72,5</w:t>
      </w:r>
      <w:r w:rsidRPr="003C3690">
        <w:rPr>
          <w:rFonts w:eastAsia="Calibri" w:cs="Times New Roman"/>
          <w:bCs/>
          <w:szCs w:val="28"/>
        </w:rPr>
        <w:t xml:space="preserve">%),  где </w:t>
      </w:r>
      <w:r w:rsidRPr="00C607EB">
        <w:rPr>
          <w:rFonts w:eastAsia="Calibri" w:cs="Times New Roman"/>
          <w:bCs/>
          <w:szCs w:val="28"/>
        </w:rPr>
        <w:t>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Pr="00C607EB">
        <w:rPr>
          <w:rFonts w:eastAsia="Calibri" w:cs="Times New Roman"/>
          <w:bCs/>
          <w:szCs w:val="28"/>
        </w:rPr>
        <w:t>.</w:t>
      </w:r>
      <w:r w:rsidR="007A3F32">
        <w:rPr>
          <w:rFonts w:eastAsia="Calibri" w:cs="Times New Roman"/>
          <w:bCs/>
          <w:szCs w:val="28"/>
        </w:rPr>
        <w:t xml:space="preserve"> </w:t>
      </w:r>
      <w:r w:rsidRPr="00ED3CB5">
        <w:rPr>
          <w:rFonts w:eastAsia="Calibri" w:cs="Times New Roman"/>
          <w:bCs/>
          <w:szCs w:val="28"/>
        </w:rPr>
        <w:t>По сравнению с оценкой текущего года поступления по данному д</w:t>
      </w:r>
      <w:r w:rsidRPr="00ED3CB5">
        <w:rPr>
          <w:rFonts w:eastAsia="Calibri" w:cs="Times New Roman"/>
          <w:bCs/>
          <w:szCs w:val="28"/>
        </w:rPr>
        <w:t>о</w:t>
      </w:r>
      <w:r w:rsidRPr="00ED3CB5">
        <w:rPr>
          <w:rFonts w:eastAsia="Calibri" w:cs="Times New Roman"/>
          <w:bCs/>
          <w:szCs w:val="28"/>
        </w:rPr>
        <w:t xml:space="preserve">ходному источнику </w:t>
      </w:r>
      <w:r>
        <w:rPr>
          <w:rFonts w:eastAsia="Calibri" w:cs="Times New Roman"/>
          <w:bCs/>
          <w:szCs w:val="28"/>
        </w:rPr>
        <w:t>в 202</w:t>
      </w:r>
      <w:r w:rsidR="00E13AFE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 xml:space="preserve"> году </w:t>
      </w:r>
      <w:r w:rsidRPr="00ED3CB5">
        <w:rPr>
          <w:rFonts w:eastAsia="Calibri" w:cs="Times New Roman"/>
          <w:bCs/>
          <w:szCs w:val="28"/>
        </w:rPr>
        <w:t>планируются с</w:t>
      </w:r>
      <w:r w:rsidRPr="000D27F4">
        <w:rPr>
          <w:rFonts w:eastAsia="Calibri" w:cs="Times New Roman"/>
          <w:bCs/>
          <w:szCs w:val="28"/>
        </w:rPr>
        <w:t xml:space="preserve"> ростом </w:t>
      </w:r>
      <w:r w:rsidRPr="00ED3CB5">
        <w:rPr>
          <w:rFonts w:eastAsia="Calibri" w:cs="Times New Roman"/>
          <w:bCs/>
          <w:szCs w:val="28"/>
        </w:rPr>
        <w:t xml:space="preserve">на </w:t>
      </w:r>
      <w:r w:rsidR="00E13AFE">
        <w:rPr>
          <w:rFonts w:eastAsia="Calibri" w:cs="Times New Roman"/>
          <w:bCs/>
          <w:szCs w:val="28"/>
        </w:rPr>
        <w:t>2</w:t>
      </w:r>
      <w:r w:rsidRPr="000D27F4">
        <w:rPr>
          <w:rFonts w:eastAsia="Calibri" w:cs="Times New Roman"/>
          <w:bCs/>
          <w:szCs w:val="28"/>
        </w:rPr>
        <w:t>00</w:t>
      </w:r>
      <w:r w:rsidRPr="00ED3CB5">
        <w:rPr>
          <w:rFonts w:eastAsia="Calibri" w:cs="Times New Roman"/>
          <w:bCs/>
          <w:szCs w:val="28"/>
        </w:rPr>
        <w:t xml:space="preserve"> тыс. рублей, или </w:t>
      </w:r>
      <w:r>
        <w:rPr>
          <w:rFonts w:eastAsia="Calibri" w:cs="Times New Roman"/>
          <w:bCs/>
          <w:szCs w:val="28"/>
        </w:rPr>
        <w:t xml:space="preserve">на </w:t>
      </w:r>
      <w:r w:rsidR="00E13AFE">
        <w:rPr>
          <w:rFonts w:eastAsia="Calibri" w:cs="Times New Roman"/>
          <w:bCs/>
          <w:szCs w:val="28"/>
        </w:rPr>
        <w:t>16,7</w:t>
      </w:r>
      <w:r>
        <w:rPr>
          <w:rFonts w:eastAsia="Calibri" w:cs="Times New Roman"/>
          <w:bCs/>
          <w:szCs w:val="28"/>
        </w:rPr>
        <w:t xml:space="preserve">%, и составят </w:t>
      </w:r>
      <w:r w:rsidR="009E38AF">
        <w:rPr>
          <w:rFonts w:eastAsia="Calibri" w:cs="Times New Roman"/>
          <w:bCs/>
          <w:szCs w:val="28"/>
        </w:rPr>
        <w:t>1</w:t>
      </w:r>
      <w:r w:rsidR="00E13AFE">
        <w:rPr>
          <w:rFonts w:eastAsia="Calibri" w:cs="Times New Roman"/>
          <w:bCs/>
          <w:szCs w:val="28"/>
        </w:rPr>
        <w:t>4</w:t>
      </w:r>
      <w:r w:rsidR="009E38AF">
        <w:rPr>
          <w:rFonts w:eastAsia="Calibri" w:cs="Times New Roman"/>
          <w:bCs/>
          <w:szCs w:val="28"/>
        </w:rPr>
        <w:t>00</w:t>
      </w:r>
      <w:r>
        <w:rPr>
          <w:rFonts w:eastAsia="Calibri" w:cs="Times New Roman"/>
          <w:bCs/>
          <w:szCs w:val="28"/>
        </w:rPr>
        <w:t xml:space="preserve"> тыс. рублей.</w:t>
      </w:r>
    </w:p>
    <w:p w:rsidR="00946A0A" w:rsidRPr="00FE5128" w:rsidRDefault="00946A0A" w:rsidP="00DC43E5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то же время, анализ динамики тарифов для администрации Аркул</w:t>
      </w:r>
      <w:r>
        <w:rPr>
          <w:rFonts w:eastAsia="Calibri" w:cs="Times New Roman"/>
          <w:bCs/>
          <w:szCs w:val="28"/>
        </w:rPr>
        <w:t>ь</w:t>
      </w:r>
      <w:r>
        <w:rPr>
          <w:rFonts w:eastAsia="Calibri" w:cs="Times New Roman"/>
          <w:bCs/>
          <w:szCs w:val="28"/>
        </w:rPr>
        <w:t xml:space="preserve">ского городского поселения, проведенный на основании решений правления РСТ Кировской области, показал, что </w:t>
      </w:r>
      <w:r w:rsidR="00E13AFE">
        <w:rPr>
          <w:rFonts w:eastAsia="Calibri" w:cs="Times New Roman"/>
          <w:bCs/>
          <w:szCs w:val="28"/>
        </w:rPr>
        <w:t>с 01.07.</w:t>
      </w:r>
      <w:r w:rsidR="00CE07F2">
        <w:rPr>
          <w:rFonts w:eastAsia="Calibri" w:cs="Times New Roman"/>
          <w:bCs/>
          <w:szCs w:val="28"/>
        </w:rPr>
        <w:t xml:space="preserve"> 2024 год</w:t>
      </w:r>
      <w:r w:rsidR="00E13AFE">
        <w:rPr>
          <w:rFonts w:eastAsia="Calibri" w:cs="Times New Roman"/>
          <w:bCs/>
          <w:szCs w:val="28"/>
        </w:rPr>
        <w:t>а</w:t>
      </w:r>
      <w:r w:rsidR="00CE07F2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тариф </w:t>
      </w:r>
      <w:r w:rsidR="00CE07F2">
        <w:rPr>
          <w:rFonts w:eastAsia="Calibri" w:cs="Times New Roman"/>
          <w:bCs/>
          <w:szCs w:val="28"/>
        </w:rPr>
        <w:t xml:space="preserve">снизится </w:t>
      </w:r>
      <w:r>
        <w:rPr>
          <w:rFonts w:eastAsia="Calibri" w:cs="Times New Roman"/>
          <w:bCs/>
          <w:szCs w:val="28"/>
        </w:rPr>
        <w:t>по водоснабжению</w:t>
      </w:r>
      <w:r w:rsidR="00CE07F2">
        <w:rPr>
          <w:rFonts w:eastAsia="Calibri" w:cs="Times New Roman"/>
          <w:bCs/>
          <w:szCs w:val="28"/>
        </w:rPr>
        <w:t xml:space="preserve"> на </w:t>
      </w:r>
      <w:r w:rsidR="00E13AFE">
        <w:rPr>
          <w:rFonts w:eastAsia="Calibri" w:cs="Times New Roman"/>
          <w:bCs/>
          <w:szCs w:val="28"/>
        </w:rPr>
        <w:t>11,5</w:t>
      </w:r>
      <w:r w:rsidR="00CE07F2">
        <w:rPr>
          <w:rFonts w:eastAsia="Calibri" w:cs="Times New Roman"/>
          <w:bCs/>
          <w:szCs w:val="28"/>
        </w:rPr>
        <w:t>%</w:t>
      </w:r>
      <w:r>
        <w:rPr>
          <w:rFonts w:eastAsia="Calibri" w:cs="Times New Roman"/>
          <w:bCs/>
          <w:szCs w:val="28"/>
        </w:rPr>
        <w:t xml:space="preserve"> и водоотведению на </w:t>
      </w:r>
      <w:r w:rsidRPr="00753E2E">
        <w:rPr>
          <w:rFonts w:eastAsia="Calibri" w:cs="Times New Roman"/>
          <w:bCs/>
          <w:szCs w:val="28"/>
        </w:rPr>
        <w:t>1</w:t>
      </w:r>
      <w:r w:rsidR="00753E2E" w:rsidRPr="00753E2E">
        <w:rPr>
          <w:rFonts w:eastAsia="Calibri" w:cs="Times New Roman"/>
          <w:bCs/>
          <w:szCs w:val="28"/>
        </w:rPr>
        <w:t>9,</w:t>
      </w:r>
      <w:r w:rsidR="00CE07F2">
        <w:rPr>
          <w:rFonts w:eastAsia="Calibri" w:cs="Times New Roman"/>
          <w:bCs/>
          <w:szCs w:val="28"/>
        </w:rPr>
        <w:t>1</w:t>
      </w:r>
      <w:r w:rsidRPr="00753E2E">
        <w:rPr>
          <w:rFonts w:eastAsia="Calibri" w:cs="Times New Roman"/>
          <w:bCs/>
          <w:szCs w:val="28"/>
        </w:rPr>
        <w:t>%.</w:t>
      </w:r>
      <w:r w:rsidR="00CE07F2">
        <w:rPr>
          <w:rFonts w:eastAsia="Calibri" w:cs="Times New Roman"/>
          <w:bCs/>
          <w:szCs w:val="28"/>
        </w:rPr>
        <w:t xml:space="preserve"> Указанное снижение</w:t>
      </w:r>
      <w:r w:rsidR="00E13AFE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тарифа проектом бюджета не предусмотрен</w:t>
      </w:r>
      <w:r w:rsidR="00CE07F2">
        <w:rPr>
          <w:rFonts w:eastAsia="Calibri" w:cs="Times New Roman"/>
          <w:bCs/>
          <w:szCs w:val="28"/>
        </w:rPr>
        <w:t>о</w:t>
      </w:r>
      <w:r>
        <w:rPr>
          <w:rFonts w:eastAsia="Calibri" w:cs="Times New Roman"/>
          <w:bCs/>
          <w:szCs w:val="28"/>
        </w:rPr>
        <w:t xml:space="preserve">, что </w:t>
      </w:r>
      <w:r w:rsidR="00CE07F2">
        <w:rPr>
          <w:rFonts w:eastAsia="Calibri" w:cs="Times New Roman"/>
          <w:bCs/>
          <w:szCs w:val="28"/>
        </w:rPr>
        <w:t xml:space="preserve">создает риск не исполнения </w:t>
      </w:r>
      <w:r>
        <w:rPr>
          <w:rFonts w:eastAsia="Calibri" w:cs="Times New Roman"/>
          <w:bCs/>
          <w:szCs w:val="28"/>
        </w:rPr>
        <w:t>прогноз</w:t>
      </w:r>
      <w:r w:rsidR="00CE07F2">
        <w:rPr>
          <w:rFonts w:eastAsia="Calibri" w:cs="Times New Roman"/>
          <w:bCs/>
          <w:szCs w:val="28"/>
        </w:rPr>
        <w:t>ного показателя</w:t>
      </w:r>
      <w:r>
        <w:rPr>
          <w:rFonts w:eastAsia="Calibri" w:cs="Times New Roman"/>
          <w:bCs/>
          <w:szCs w:val="28"/>
        </w:rPr>
        <w:t xml:space="preserve"> доходов от платных услуг. </w:t>
      </w:r>
    </w:p>
    <w:p w:rsidR="00E13AFE" w:rsidRDefault="00946A0A" w:rsidP="00E13AFE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</w:t>
      </w:r>
      <w:r w:rsidR="005A3AE0">
        <w:rPr>
          <w:rFonts w:eastAsia="Calibri" w:cs="Times New Roman"/>
          <w:bCs/>
          <w:szCs w:val="28"/>
        </w:rPr>
        <w:t>иципального имущества в 2024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5A3AE0">
        <w:rPr>
          <w:rFonts w:eastAsia="Calibri" w:cs="Times New Roman"/>
          <w:bCs/>
          <w:szCs w:val="28"/>
        </w:rPr>
        <w:t>558,6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5A3AE0">
        <w:rPr>
          <w:rFonts w:eastAsia="Calibri" w:cs="Times New Roman"/>
          <w:bCs/>
          <w:szCs w:val="28"/>
        </w:rPr>
        <w:t>ниже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 w:rsidR="005A3AE0">
        <w:rPr>
          <w:rFonts w:eastAsia="Calibri" w:cs="Times New Roman"/>
          <w:bCs/>
          <w:szCs w:val="28"/>
        </w:rPr>
        <w:t>3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5A3AE0">
        <w:rPr>
          <w:rFonts w:eastAsia="Calibri" w:cs="Times New Roman"/>
          <w:bCs/>
          <w:szCs w:val="28"/>
        </w:rPr>
        <w:t>82,1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DF2ACA">
        <w:rPr>
          <w:rFonts w:eastAsia="Calibri" w:cs="Times New Roman"/>
          <w:bCs/>
          <w:szCs w:val="28"/>
        </w:rPr>
        <w:t>12,8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1A78DE">
        <w:rPr>
          <w:rFonts w:eastAsia="Calibri" w:cs="Times New Roman"/>
          <w:bCs/>
          <w:szCs w:val="28"/>
        </w:rPr>
        <w:t>В данной подгруп</w:t>
      </w:r>
      <w:r w:rsidR="003607D6">
        <w:rPr>
          <w:rFonts w:eastAsia="Calibri" w:cs="Times New Roman"/>
          <w:bCs/>
          <w:szCs w:val="28"/>
        </w:rPr>
        <w:t>пе все доходы спрогнозиров</w:t>
      </w:r>
      <w:r w:rsidR="003607D6">
        <w:rPr>
          <w:rFonts w:eastAsia="Calibri" w:cs="Times New Roman"/>
          <w:bCs/>
          <w:szCs w:val="28"/>
        </w:rPr>
        <w:t>а</w:t>
      </w:r>
      <w:r w:rsidR="003607D6">
        <w:rPr>
          <w:rFonts w:eastAsia="Calibri" w:cs="Times New Roman"/>
          <w:bCs/>
          <w:szCs w:val="28"/>
        </w:rPr>
        <w:t>ны со сниже</w:t>
      </w:r>
      <w:r w:rsidR="008C1049">
        <w:rPr>
          <w:rFonts w:eastAsia="Calibri" w:cs="Times New Roman"/>
          <w:bCs/>
          <w:szCs w:val="28"/>
        </w:rPr>
        <w:t>нием</w:t>
      </w:r>
      <w:r w:rsidR="00951799">
        <w:rPr>
          <w:rFonts w:eastAsia="Calibri" w:cs="Times New Roman"/>
          <w:bCs/>
          <w:szCs w:val="28"/>
        </w:rPr>
        <w:t>. Т</w:t>
      </w:r>
      <w:r w:rsidR="00E13AFE">
        <w:rPr>
          <w:rFonts w:eastAsia="Calibri" w:cs="Times New Roman"/>
          <w:bCs/>
          <w:szCs w:val="28"/>
        </w:rPr>
        <w:t>ак</w:t>
      </w:r>
      <w:r w:rsidR="00951799">
        <w:rPr>
          <w:rFonts w:eastAsia="Calibri" w:cs="Times New Roman"/>
          <w:bCs/>
          <w:szCs w:val="28"/>
        </w:rPr>
        <w:t>,</w:t>
      </w:r>
      <w:r w:rsidR="00E13AFE">
        <w:rPr>
          <w:rFonts w:eastAsia="Calibri" w:cs="Times New Roman"/>
          <w:bCs/>
          <w:szCs w:val="28"/>
        </w:rPr>
        <w:t xml:space="preserve"> по доходам,</w:t>
      </w:r>
      <w:r w:rsidR="00E13AFE" w:rsidRPr="00753E2E">
        <w:rPr>
          <w:rFonts w:eastAsia="Calibri" w:cs="Times New Roman"/>
          <w:bCs/>
          <w:szCs w:val="28"/>
        </w:rPr>
        <w:t xml:space="preserve"> получаемым в виде арендной платы за земельные участки, государственная собственность на которые не разгран</w:t>
      </w:r>
      <w:r w:rsidR="00E13AFE" w:rsidRPr="00753E2E">
        <w:rPr>
          <w:rFonts w:eastAsia="Calibri" w:cs="Times New Roman"/>
          <w:bCs/>
          <w:szCs w:val="28"/>
        </w:rPr>
        <w:t>и</w:t>
      </w:r>
      <w:r w:rsidR="00E13AFE" w:rsidRPr="00753E2E">
        <w:rPr>
          <w:rFonts w:eastAsia="Calibri" w:cs="Times New Roman"/>
          <w:bCs/>
          <w:szCs w:val="28"/>
        </w:rPr>
        <w:t>чена</w:t>
      </w:r>
      <w:r w:rsidR="00E13AFE">
        <w:rPr>
          <w:rFonts w:eastAsia="Calibri" w:cs="Times New Roman"/>
          <w:bCs/>
          <w:szCs w:val="28"/>
        </w:rPr>
        <w:t>, в виду переоценки кадастровой стоимости земельных участков, пост</w:t>
      </w:r>
      <w:r w:rsidR="00E13AFE">
        <w:rPr>
          <w:rFonts w:eastAsia="Calibri" w:cs="Times New Roman"/>
          <w:bCs/>
          <w:szCs w:val="28"/>
        </w:rPr>
        <w:t>у</w:t>
      </w:r>
      <w:r w:rsidR="00E13AFE">
        <w:rPr>
          <w:rFonts w:eastAsia="Calibri" w:cs="Times New Roman"/>
          <w:bCs/>
          <w:szCs w:val="28"/>
        </w:rPr>
        <w:t xml:space="preserve">пления запланированы ниже оценки текущего года на 30,5% или на 25,7 тыс. </w:t>
      </w:r>
      <w:r w:rsidR="00E13AFE">
        <w:rPr>
          <w:rFonts w:eastAsia="Calibri" w:cs="Times New Roman"/>
          <w:bCs/>
          <w:szCs w:val="28"/>
        </w:rPr>
        <w:lastRenderedPageBreak/>
        <w:t>рублей</w:t>
      </w:r>
      <w:r w:rsidR="00E13AFE" w:rsidRPr="0027159A">
        <w:rPr>
          <w:rFonts w:eastAsia="Calibri" w:cs="Times New Roman"/>
          <w:bCs/>
          <w:szCs w:val="28"/>
        </w:rPr>
        <w:t>.</w:t>
      </w:r>
      <w:r w:rsidR="00E13AFE">
        <w:rPr>
          <w:rFonts w:eastAsia="Calibri" w:cs="Times New Roman"/>
          <w:bCs/>
          <w:szCs w:val="28"/>
        </w:rPr>
        <w:t xml:space="preserve"> Доходы</w:t>
      </w:r>
      <w:r w:rsidR="008C1049">
        <w:rPr>
          <w:rFonts w:eastAsia="Calibri" w:cs="Times New Roman"/>
          <w:bCs/>
          <w:szCs w:val="28"/>
        </w:rPr>
        <w:t xml:space="preserve"> </w:t>
      </w:r>
      <w:r w:rsidR="008C1049" w:rsidRPr="00753E2E">
        <w:rPr>
          <w:rFonts w:eastAsia="Calibri" w:cs="Times New Roman"/>
          <w:bCs/>
          <w:szCs w:val="28"/>
        </w:rPr>
        <w:t>от сдачи в аренду имущества</w:t>
      </w:r>
      <w:r w:rsidR="00E13AFE">
        <w:rPr>
          <w:rFonts w:eastAsia="Calibri" w:cs="Times New Roman"/>
          <w:bCs/>
          <w:szCs w:val="28"/>
        </w:rPr>
        <w:t xml:space="preserve"> в новом бюджетном периоде</w:t>
      </w:r>
      <w:r w:rsidR="008C1049">
        <w:rPr>
          <w:rFonts w:eastAsia="Calibri" w:cs="Times New Roman"/>
          <w:bCs/>
          <w:szCs w:val="28"/>
        </w:rPr>
        <w:t xml:space="preserve"> не планирует</w:t>
      </w:r>
      <w:r w:rsidR="00E13AFE">
        <w:rPr>
          <w:rFonts w:eastAsia="Calibri" w:cs="Times New Roman"/>
          <w:bCs/>
          <w:szCs w:val="28"/>
        </w:rPr>
        <w:t xml:space="preserve">ся, хотя по оценке 2023 года поступления от аренды составят 56,4 тыс. рублей, каких либо пояснений по данному поводу в </w:t>
      </w:r>
      <w:r w:rsidR="00951799">
        <w:rPr>
          <w:rFonts w:eastAsia="Calibri" w:cs="Times New Roman"/>
          <w:bCs/>
          <w:szCs w:val="28"/>
        </w:rPr>
        <w:t>П</w:t>
      </w:r>
      <w:r w:rsidR="00E13AFE">
        <w:rPr>
          <w:rFonts w:eastAsia="Calibri" w:cs="Times New Roman"/>
          <w:bCs/>
          <w:szCs w:val="28"/>
        </w:rPr>
        <w:t>ояснительной з</w:t>
      </w:r>
      <w:r w:rsidR="00E13AFE">
        <w:rPr>
          <w:rFonts w:eastAsia="Calibri" w:cs="Times New Roman"/>
          <w:bCs/>
          <w:szCs w:val="28"/>
        </w:rPr>
        <w:t>а</w:t>
      </w:r>
      <w:r w:rsidR="00E13AFE">
        <w:rPr>
          <w:rFonts w:eastAsia="Calibri" w:cs="Times New Roman"/>
          <w:bCs/>
          <w:szCs w:val="28"/>
        </w:rPr>
        <w:t>писке не приведено.</w:t>
      </w:r>
    </w:p>
    <w:p w:rsidR="001845BF" w:rsidRPr="001845BF" w:rsidRDefault="00753E2E" w:rsidP="00E13AFE">
      <w:pPr>
        <w:rPr>
          <w:rFonts w:eastAsia="Calibri" w:cs="Times New Roman"/>
          <w:bCs/>
          <w:szCs w:val="28"/>
        </w:rPr>
      </w:pPr>
      <w:r w:rsidRPr="00753E2E">
        <w:rPr>
          <w:rFonts w:eastAsia="Calibri" w:cs="Times New Roman"/>
          <w:bCs/>
          <w:szCs w:val="28"/>
        </w:rPr>
        <w:t xml:space="preserve">Прочие поступления от использования имущества, находящегося в собственности </w:t>
      </w:r>
      <w:r w:rsidR="00A77C29">
        <w:rPr>
          <w:rFonts w:eastAsia="Calibri" w:cs="Times New Roman"/>
          <w:bCs/>
          <w:szCs w:val="28"/>
        </w:rPr>
        <w:t>городских</w:t>
      </w:r>
      <w:r w:rsidRPr="00753E2E">
        <w:rPr>
          <w:rFonts w:eastAsia="Calibri" w:cs="Times New Roman"/>
          <w:bCs/>
          <w:szCs w:val="28"/>
        </w:rPr>
        <w:t xml:space="preserve"> поселений (плата за найм), прогнозируется </w:t>
      </w:r>
      <w:r w:rsidR="00E13AFE">
        <w:rPr>
          <w:rFonts w:eastAsia="Calibri" w:cs="Times New Roman"/>
          <w:bCs/>
          <w:szCs w:val="28"/>
        </w:rPr>
        <w:t xml:space="preserve">на уровне оценки 2023 года </w:t>
      </w:r>
      <w:r w:rsidR="00606C06" w:rsidRPr="00606C06">
        <w:rPr>
          <w:rFonts w:eastAsia="Calibri" w:cs="Times New Roman"/>
          <w:bCs/>
          <w:szCs w:val="28"/>
        </w:rPr>
        <w:t>в сумме 500 тыс. рублей ежегодно</w:t>
      </w:r>
      <w:r w:rsidR="0027159A" w:rsidRPr="00E13AFE">
        <w:rPr>
          <w:rFonts w:eastAsia="Calibri" w:cs="Times New Roman"/>
          <w:bCs/>
          <w:szCs w:val="28"/>
        </w:rPr>
        <w:t xml:space="preserve">. </w:t>
      </w:r>
    </w:p>
    <w:p w:rsidR="00F86D77" w:rsidRPr="00367CA8" w:rsidRDefault="00F86D77" w:rsidP="00A77C29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367CA8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50A09" w:rsidRPr="00367CA8">
        <w:rPr>
          <w:rFonts w:eastAsia="Calibri" w:cs="Times New Roman"/>
          <w:b/>
          <w:bCs/>
          <w:szCs w:val="28"/>
        </w:rPr>
        <w:t>2</w:t>
      </w:r>
      <w:r w:rsidR="0027159A" w:rsidRPr="001A5B71">
        <w:rPr>
          <w:rFonts w:eastAsia="Calibri" w:cs="Times New Roman"/>
          <w:b/>
          <w:bCs/>
          <w:szCs w:val="28"/>
        </w:rPr>
        <w:t>4</w:t>
      </w:r>
      <w:r w:rsidRPr="00367CA8">
        <w:rPr>
          <w:rFonts w:eastAsia="Calibri" w:cs="Times New Roman"/>
          <w:b/>
          <w:bCs/>
          <w:szCs w:val="28"/>
        </w:rPr>
        <w:t>-20</w:t>
      </w:r>
      <w:r w:rsidR="00F529CD" w:rsidRPr="00367CA8">
        <w:rPr>
          <w:rFonts w:eastAsia="Calibri" w:cs="Times New Roman"/>
          <w:b/>
          <w:bCs/>
          <w:szCs w:val="28"/>
        </w:rPr>
        <w:t>2</w:t>
      </w:r>
      <w:r w:rsidR="0027159A" w:rsidRPr="001A5B71">
        <w:rPr>
          <w:rFonts w:eastAsia="Calibri" w:cs="Times New Roman"/>
          <w:b/>
          <w:bCs/>
          <w:szCs w:val="28"/>
        </w:rPr>
        <w:t>6</w:t>
      </w:r>
      <w:r w:rsidRPr="00367CA8">
        <w:rPr>
          <w:rFonts w:eastAsia="Calibri" w:cs="Times New Roman"/>
          <w:b/>
          <w:bCs/>
          <w:szCs w:val="28"/>
        </w:rPr>
        <w:t xml:space="preserve"> годах</w:t>
      </w:r>
    </w:p>
    <w:p w:rsidR="005916B2" w:rsidRPr="005916B2" w:rsidRDefault="005916B2" w:rsidP="005916B2">
      <w:pPr>
        <w:rPr>
          <w:rFonts w:eastAsia="Calibri" w:cs="Times New Roman"/>
          <w:szCs w:val="28"/>
        </w:rPr>
      </w:pPr>
      <w:r w:rsidRPr="005916B2">
        <w:rPr>
          <w:rFonts w:eastAsia="Calibri" w:cs="Times New Roman"/>
          <w:bCs/>
          <w:iCs/>
          <w:szCs w:val="28"/>
        </w:rPr>
        <w:t>Безвозмездные поступления</w:t>
      </w:r>
      <w:r w:rsidRPr="005916B2">
        <w:rPr>
          <w:rFonts w:eastAsia="Calibri" w:cs="Times New Roman"/>
          <w:szCs w:val="28"/>
        </w:rPr>
        <w:t xml:space="preserve"> в 202</w:t>
      </w:r>
      <w:r w:rsidR="001A5B71" w:rsidRPr="001A5B71">
        <w:rPr>
          <w:rFonts w:eastAsia="Calibri" w:cs="Times New Roman"/>
          <w:szCs w:val="28"/>
        </w:rPr>
        <w:t>4</w:t>
      </w:r>
      <w:r w:rsidRPr="005916B2">
        <w:rPr>
          <w:rFonts w:eastAsia="Calibri" w:cs="Times New Roman"/>
          <w:szCs w:val="28"/>
        </w:rPr>
        <w:t xml:space="preserve"> году предусмотрены в сумме </w:t>
      </w:r>
      <w:r w:rsidR="001A5B71" w:rsidRPr="001A5B71">
        <w:rPr>
          <w:rFonts w:eastAsia="Calibri" w:cs="Times New Roman"/>
          <w:szCs w:val="28"/>
        </w:rPr>
        <w:t>5282</w:t>
      </w:r>
      <w:r w:rsidR="00E13AFE">
        <w:rPr>
          <w:rFonts w:eastAsia="Calibri" w:cs="Times New Roman"/>
          <w:szCs w:val="28"/>
        </w:rPr>
        <w:t>,</w:t>
      </w:r>
      <w:r w:rsidR="001A5B71" w:rsidRPr="001A5B71">
        <w:rPr>
          <w:rFonts w:eastAsia="Calibri" w:cs="Times New Roman"/>
          <w:szCs w:val="28"/>
        </w:rPr>
        <w:t>41</w:t>
      </w:r>
      <w:r w:rsidRPr="005916B2">
        <w:rPr>
          <w:rFonts w:eastAsia="Calibri" w:cs="Times New Roman"/>
          <w:bCs/>
          <w:iCs/>
          <w:szCs w:val="28"/>
        </w:rPr>
        <w:t xml:space="preserve"> тыс. рублей</w:t>
      </w:r>
      <w:r w:rsidRPr="005916B2">
        <w:rPr>
          <w:rFonts w:eastAsia="Calibri" w:cs="Times New Roman"/>
          <w:szCs w:val="28"/>
        </w:rPr>
        <w:t xml:space="preserve">, что </w:t>
      </w:r>
      <w:r w:rsidR="001A5B71" w:rsidRPr="001A5B71">
        <w:rPr>
          <w:rFonts w:eastAsia="Calibri" w:cs="Times New Roman"/>
          <w:szCs w:val="28"/>
        </w:rPr>
        <w:t>ниже</w:t>
      </w:r>
      <w:r w:rsidRPr="005916B2">
        <w:rPr>
          <w:rFonts w:eastAsia="Calibri" w:cs="Times New Roman"/>
          <w:szCs w:val="28"/>
        </w:rPr>
        <w:t xml:space="preserve"> </w:t>
      </w:r>
      <w:r w:rsidR="001A5B71" w:rsidRPr="001A5B71">
        <w:rPr>
          <w:rFonts w:eastAsia="Calibri" w:cs="Times New Roman"/>
          <w:szCs w:val="28"/>
        </w:rPr>
        <w:t>оценки</w:t>
      </w:r>
      <w:r w:rsidRPr="005916B2">
        <w:rPr>
          <w:rFonts w:eastAsia="Calibri" w:cs="Times New Roman"/>
          <w:szCs w:val="28"/>
        </w:rPr>
        <w:t xml:space="preserve"> 202</w:t>
      </w:r>
      <w:r w:rsidR="001A5B71" w:rsidRPr="001A5B71">
        <w:rPr>
          <w:rFonts w:eastAsia="Calibri" w:cs="Times New Roman"/>
          <w:szCs w:val="28"/>
        </w:rPr>
        <w:t>3</w:t>
      </w:r>
      <w:r w:rsidRPr="005916B2">
        <w:rPr>
          <w:rFonts w:eastAsia="Calibri" w:cs="Times New Roman"/>
          <w:szCs w:val="28"/>
        </w:rPr>
        <w:t xml:space="preserve"> года на </w:t>
      </w:r>
      <w:r w:rsidR="00450FDA">
        <w:rPr>
          <w:rFonts w:eastAsia="Calibri" w:cs="Times New Roman"/>
          <w:szCs w:val="28"/>
        </w:rPr>
        <w:t>2404,</w:t>
      </w:r>
      <w:r w:rsidR="00E13AFE">
        <w:rPr>
          <w:rFonts w:eastAsia="Calibri" w:cs="Times New Roman"/>
          <w:szCs w:val="28"/>
        </w:rPr>
        <w:t>64</w:t>
      </w:r>
      <w:r w:rsidRPr="005916B2">
        <w:rPr>
          <w:rFonts w:eastAsia="Calibri" w:cs="Times New Roman"/>
          <w:szCs w:val="28"/>
        </w:rPr>
        <w:t xml:space="preserve"> тыс. рублей, или </w:t>
      </w:r>
      <w:r w:rsidR="007961B0">
        <w:rPr>
          <w:rFonts w:eastAsia="Calibri" w:cs="Times New Roman"/>
          <w:szCs w:val="28"/>
        </w:rPr>
        <w:t xml:space="preserve">на </w:t>
      </w:r>
      <w:r w:rsidR="00450FDA">
        <w:rPr>
          <w:rFonts w:eastAsia="Calibri" w:cs="Times New Roman"/>
          <w:szCs w:val="28"/>
        </w:rPr>
        <w:t>31,3</w:t>
      </w:r>
      <w:r w:rsidR="007961B0">
        <w:rPr>
          <w:rFonts w:eastAsia="Calibri" w:cs="Times New Roman"/>
          <w:szCs w:val="28"/>
        </w:rPr>
        <w:t>%</w:t>
      </w:r>
      <w:r w:rsidRPr="005916B2">
        <w:rPr>
          <w:rFonts w:eastAsia="Calibri" w:cs="Times New Roman"/>
          <w:szCs w:val="28"/>
        </w:rPr>
        <w:t>.</w:t>
      </w:r>
    </w:p>
    <w:p w:rsidR="002537E4" w:rsidRPr="006970C3" w:rsidRDefault="00F86D77" w:rsidP="00F86D77">
      <w:pPr>
        <w:rPr>
          <w:rFonts w:eastAsia="Times New Roman" w:cs="Times New Roman"/>
          <w:b/>
          <w:sz w:val="20"/>
          <w:szCs w:val="20"/>
          <w:lang w:eastAsia="ru-RU"/>
        </w:rPr>
      </w:pPr>
      <w:r w:rsidRPr="00367CA8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D565B2">
        <w:rPr>
          <w:rFonts w:eastAsia="Times New Roman" w:cs="Times New Roman"/>
          <w:szCs w:val="28"/>
          <w:lang w:eastAsia="ru-RU"/>
        </w:rPr>
        <w:t>2</w:t>
      </w:r>
      <w:r w:rsidR="00450FDA">
        <w:rPr>
          <w:rFonts w:eastAsia="Times New Roman" w:cs="Times New Roman"/>
          <w:szCs w:val="28"/>
          <w:lang w:eastAsia="ru-RU"/>
        </w:rPr>
        <w:t>3</w:t>
      </w:r>
      <w:r w:rsidRPr="00367CA8">
        <w:rPr>
          <w:rFonts w:eastAsia="Times New Roman" w:cs="Times New Roman"/>
          <w:szCs w:val="28"/>
          <w:lang w:eastAsia="ru-RU"/>
        </w:rPr>
        <w:t>-20</w:t>
      </w:r>
      <w:r w:rsidR="00F529CD" w:rsidRPr="00367CA8">
        <w:rPr>
          <w:rFonts w:eastAsia="Times New Roman" w:cs="Times New Roman"/>
          <w:szCs w:val="28"/>
          <w:lang w:eastAsia="ru-RU"/>
        </w:rPr>
        <w:t>2</w:t>
      </w:r>
      <w:r w:rsidR="00450FDA">
        <w:rPr>
          <w:rFonts w:eastAsia="Times New Roman" w:cs="Times New Roman"/>
          <w:szCs w:val="28"/>
          <w:lang w:eastAsia="ru-RU"/>
        </w:rPr>
        <w:t>6</w:t>
      </w:r>
      <w:r w:rsidRPr="00367CA8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F86D77" w:rsidRPr="002537E4" w:rsidRDefault="002537E4" w:rsidP="002537E4">
      <w:pPr>
        <w:jc w:val="right"/>
        <w:rPr>
          <w:rFonts w:eastAsia="Times New Roman" w:cs="Times New Roman"/>
          <w:szCs w:val="28"/>
          <w:lang w:eastAsia="ru-RU"/>
        </w:rPr>
      </w:pPr>
      <w:r w:rsidRPr="002537E4">
        <w:rPr>
          <w:rFonts w:eastAsia="Times New Roman" w:cs="Times New Roman"/>
          <w:sz w:val="20"/>
          <w:szCs w:val="20"/>
          <w:lang w:eastAsia="ru-RU"/>
        </w:rPr>
        <w:t>тыс.руб</w:t>
      </w:r>
      <w:r w:rsidRPr="002537E4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9371" w:type="dxa"/>
        <w:jc w:val="center"/>
        <w:tblInd w:w="93" w:type="dxa"/>
        <w:tblLayout w:type="fixed"/>
        <w:tblLook w:val="04A0"/>
      </w:tblPr>
      <w:tblGrid>
        <w:gridCol w:w="3134"/>
        <w:gridCol w:w="992"/>
        <w:gridCol w:w="567"/>
        <w:gridCol w:w="993"/>
        <w:gridCol w:w="567"/>
        <w:gridCol w:w="992"/>
        <w:gridCol w:w="567"/>
        <w:gridCol w:w="992"/>
        <w:gridCol w:w="567"/>
      </w:tblGrid>
      <w:tr w:rsidR="0027159A" w:rsidRPr="0027159A" w:rsidTr="00002C23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27159A" w:rsidRP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27159A" w:rsidRP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F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7159A" w:rsidRP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FD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27159A" w:rsidRPr="0027159A" w:rsidRDefault="0027159A" w:rsidP="002715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960E47" w:rsidRPr="0027159A" w:rsidTr="00002C23">
        <w:trPr>
          <w:trHeight w:val="300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47" w:rsidRPr="0027159A" w:rsidRDefault="00960E47" w:rsidP="0027159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47" w:rsidRPr="001B332C" w:rsidRDefault="00960E47" w:rsidP="006B3FF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27159A" w:rsidRPr="0027159A" w:rsidTr="00002C23">
        <w:trPr>
          <w:trHeight w:val="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9A" w:rsidRPr="0027159A" w:rsidRDefault="0027159A" w:rsidP="0027159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1A5B71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7159A" w:rsidRPr="0027159A" w:rsidTr="00002C23">
        <w:trPr>
          <w:trHeight w:val="7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9A" w:rsidRPr="0027159A" w:rsidRDefault="0027159A" w:rsidP="0027159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27159A" w:rsidRPr="0027159A" w:rsidTr="00002C23">
        <w:trPr>
          <w:trHeight w:val="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9A" w:rsidRPr="0027159A" w:rsidRDefault="0027159A" w:rsidP="0027159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1A5B71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7159A" w:rsidRPr="0027159A" w:rsidTr="00002C23">
        <w:trPr>
          <w:trHeight w:val="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9A" w:rsidRPr="0027159A" w:rsidRDefault="0027159A" w:rsidP="0027159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27159A" w:rsidRPr="0027159A" w:rsidTr="00002C23">
        <w:trPr>
          <w:trHeight w:val="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9A" w:rsidRPr="0027159A" w:rsidRDefault="0027159A" w:rsidP="0027159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</w:t>
            </w: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1037,93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9A" w:rsidRPr="0027159A" w:rsidRDefault="0027159A" w:rsidP="000332F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1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</w:tbl>
    <w:p w:rsidR="005916B2" w:rsidRPr="00251AD5" w:rsidRDefault="005916B2" w:rsidP="005916B2">
      <w:pPr>
        <w:spacing w:before="120"/>
        <w:rPr>
          <w:rFonts w:eastAsia="Times New Roman" w:cs="Times New Roman"/>
          <w:szCs w:val="28"/>
          <w:lang w:eastAsia="ru-RU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</w:t>
      </w:r>
      <w:r w:rsidRPr="005916B2">
        <w:rPr>
          <w:rFonts w:eastAsia="Calibri" w:cs="Times New Roman"/>
        </w:rPr>
        <w:t>о</w:t>
      </w:r>
      <w:r w:rsidRPr="005916B2">
        <w:rPr>
          <w:rFonts w:eastAsia="Calibri" w:cs="Times New Roman"/>
        </w:rPr>
        <w:t>дов бюджета муниципального образования в 202</w:t>
      </w:r>
      <w:r w:rsidR="00450FDA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составляет </w:t>
      </w:r>
      <w:r w:rsidR="00450FDA">
        <w:rPr>
          <w:rFonts w:eastAsia="Calibri" w:cs="Times New Roman"/>
        </w:rPr>
        <w:t>59</w:t>
      </w:r>
      <w:r w:rsidR="00E13AFE">
        <w:rPr>
          <w:rFonts w:eastAsia="Calibri" w:cs="Times New Roman"/>
        </w:rPr>
        <w:t>,3</w:t>
      </w:r>
      <w:r w:rsidRPr="005916B2">
        <w:rPr>
          <w:rFonts w:eastAsia="Calibri" w:cs="Times New Roman"/>
        </w:rPr>
        <w:t xml:space="preserve">%. </w:t>
      </w:r>
      <w:r w:rsidR="00E13AFE">
        <w:rPr>
          <w:rFonts w:eastAsia="Calibri" w:cs="Times New Roman"/>
        </w:rPr>
        <w:t>Б</w:t>
      </w:r>
      <w:r w:rsidRPr="005916B2">
        <w:rPr>
          <w:rFonts w:eastAsia="Calibri" w:cs="Times New Roman"/>
        </w:rPr>
        <w:t>езвозмездные поступления в 202</w:t>
      </w:r>
      <w:r w:rsidR="002E0FE6" w:rsidRPr="002E0FE6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 w:rsidR="002E0FE6" w:rsidRPr="002E0FE6">
        <w:rPr>
          <w:rFonts w:eastAsia="Calibri" w:cs="Times New Roman"/>
        </w:rPr>
        <w:t>5282</w:t>
      </w:r>
      <w:r w:rsidR="00E13AFE">
        <w:rPr>
          <w:rFonts w:eastAsia="Calibri" w:cs="Times New Roman"/>
        </w:rPr>
        <w:t>,</w:t>
      </w:r>
      <w:r w:rsidR="002E0FE6" w:rsidRPr="002E0FE6">
        <w:rPr>
          <w:rFonts w:eastAsia="Calibri" w:cs="Times New Roman"/>
        </w:rPr>
        <w:t>41</w:t>
      </w:r>
      <w:r w:rsidRPr="005916B2">
        <w:rPr>
          <w:rFonts w:eastAsia="Calibri" w:cs="Times New Roman"/>
        </w:rPr>
        <w:t xml:space="preserve"> тыс. рублей или </w:t>
      </w:r>
      <w:r w:rsidR="00D17B08">
        <w:rPr>
          <w:rFonts w:eastAsia="Calibri" w:cs="Times New Roman"/>
        </w:rPr>
        <w:t>6</w:t>
      </w:r>
      <w:r w:rsidR="002E0FE6" w:rsidRPr="00C02B49">
        <w:rPr>
          <w:rFonts w:eastAsia="Calibri" w:cs="Times New Roman"/>
        </w:rPr>
        <w:t>8</w:t>
      </w:r>
      <w:r w:rsidR="002E0FE6">
        <w:rPr>
          <w:rFonts w:eastAsia="Calibri" w:cs="Times New Roman"/>
        </w:rPr>
        <w:t>,</w:t>
      </w:r>
      <w:r w:rsidR="00D17B08">
        <w:rPr>
          <w:rFonts w:eastAsia="Calibri" w:cs="Times New Roman"/>
        </w:rPr>
        <w:t>7</w:t>
      </w:r>
      <w:r w:rsidRPr="005916B2">
        <w:rPr>
          <w:rFonts w:eastAsia="Calibri" w:cs="Times New Roman"/>
        </w:rPr>
        <w:t xml:space="preserve">% </w:t>
      </w:r>
      <w:r w:rsidR="00E13AFE">
        <w:rPr>
          <w:rFonts w:eastAsia="Calibri" w:cs="Times New Roman"/>
        </w:rPr>
        <w:t xml:space="preserve">по сравнению с </w:t>
      </w:r>
      <w:r w:rsidRPr="005916B2">
        <w:rPr>
          <w:rFonts w:eastAsia="Calibri" w:cs="Times New Roman"/>
        </w:rPr>
        <w:t>ожидаем</w:t>
      </w:r>
      <w:r w:rsidR="00E13AFE">
        <w:rPr>
          <w:rFonts w:eastAsia="Calibri" w:cs="Times New Roman"/>
        </w:rPr>
        <w:t>ой оценкой 2023</w:t>
      </w:r>
      <w:r w:rsidR="0086482E">
        <w:rPr>
          <w:rFonts w:eastAsia="Calibri" w:cs="Times New Roman"/>
        </w:rPr>
        <w:t xml:space="preserve"> </w:t>
      </w:r>
      <w:r w:rsidR="00E13AFE">
        <w:rPr>
          <w:rFonts w:eastAsia="Calibri" w:cs="Times New Roman"/>
        </w:rPr>
        <w:t>года</w:t>
      </w:r>
      <w:r w:rsidRPr="005916B2">
        <w:rPr>
          <w:rFonts w:eastAsia="Calibri" w:cs="Times New Roman"/>
        </w:rPr>
        <w:t>.</w:t>
      </w:r>
      <w:r w:rsidR="00E13AFE">
        <w:rPr>
          <w:rFonts w:eastAsia="Calibri" w:cs="Times New Roman"/>
        </w:rPr>
        <w:t xml:space="preserve"> Снижение </w:t>
      </w:r>
      <w:r w:rsidRPr="00E13AFE">
        <w:rPr>
          <w:rFonts w:eastAsia="Calibri" w:cs="Times New Roman"/>
        </w:rPr>
        <w:t>безвозмез</w:t>
      </w:r>
      <w:r w:rsidRPr="00E13AFE">
        <w:rPr>
          <w:rFonts w:eastAsia="Calibri" w:cs="Times New Roman"/>
        </w:rPr>
        <w:t>д</w:t>
      </w:r>
      <w:r w:rsidRPr="00E13AFE">
        <w:rPr>
          <w:rFonts w:eastAsia="Calibri" w:cs="Times New Roman"/>
        </w:rPr>
        <w:t>ных поступлений в 202</w:t>
      </w:r>
      <w:r w:rsidR="00E13AFE" w:rsidRPr="00E13AFE">
        <w:rPr>
          <w:rFonts w:eastAsia="Calibri" w:cs="Times New Roman"/>
        </w:rPr>
        <w:t>4</w:t>
      </w:r>
      <w:r w:rsidRPr="00E13AFE">
        <w:rPr>
          <w:rFonts w:eastAsia="Calibri" w:cs="Times New Roman"/>
        </w:rPr>
        <w:t xml:space="preserve"> году по сравнению с ожидаемой оценкой 202</w:t>
      </w:r>
      <w:r w:rsidR="00E13AFE" w:rsidRPr="00E13AFE">
        <w:rPr>
          <w:rFonts w:eastAsia="Calibri" w:cs="Times New Roman"/>
        </w:rPr>
        <w:t>3</w:t>
      </w:r>
      <w:r w:rsidRPr="00E13AFE">
        <w:rPr>
          <w:rFonts w:eastAsia="Calibri" w:cs="Times New Roman"/>
        </w:rPr>
        <w:t xml:space="preserve"> года, связан</w:t>
      </w:r>
      <w:r w:rsidR="00E13AFE" w:rsidRPr="00E13AFE">
        <w:rPr>
          <w:rFonts w:eastAsia="Calibri" w:cs="Times New Roman"/>
        </w:rPr>
        <w:t>о</w:t>
      </w:r>
      <w:r w:rsidRPr="00E13AFE">
        <w:rPr>
          <w:rFonts w:eastAsia="Calibri" w:cs="Times New Roman"/>
        </w:rPr>
        <w:t xml:space="preserve"> с</w:t>
      </w:r>
      <w:r w:rsidRPr="00E13AFE">
        <w:rPr>
          <w:rFonts w:eastAsia="Times New Roman" w:cs="Times New Roman"/>
          <w:szCs w:val="28"/>
          <w:lang w:eastAsia="ar-SA"/>
        </w:rPr>
        <w:t xml:space="preserve"> выделением </w:t>
      </w:r>
      <w:r w:rsidR="0086482E">
        <w:rPr>
          <w:rFonts w:eastAsia="Times New Roman" w:cs="Times New Roman"/>
          <w:szCs w:val="28"/>
          <w:lang w:eastAsia="ar-SA"/>
        </w:rPr>
        <w:t xml:space="preserve">в текущем году </w:t>
      </w:r>
      <w:r w:rsidRPr="00E13AFE">
        <w:rPr>
          <w:rFonts w:eastAsia="Times New Roman" w:cs="Times New Roman"/>
          <w:szCs w:val="28"/>
          <w:lang w:eastAsia="ar-SA"/>
        </w:rPr>
        <w:t xml:space="preserve">субсидий на </w:t>
      </w:r>
      <w:r w:rsidR="00251AD5" w:rsidRPr="004A6DDD">
        <w:rPr>
          <w:bCs/>
          <w:szCs w:val="28"/>
        </w:rPr>
        <w:t>капитальный ремонт, р</w:t>
      </w:r>
      <w:r w:rsidR="00251AD5" w:rsidRPr="004A6DDD">
        <w:rPr>
          <w:bCs/>
          <w:szCs w:val="28"/>
        </w:rPr>
        <w:t>е</w:t>
      </w:r>
      <w:r w:rsidR="00251AD5" w:rsidRPr="004A6DDD">
        <w:rPr>
          <w:bCs/>
          <w:szCs w:val="28"/>
        </w:rPr>
        <w:t>монт и восстановление изношенных верхних слоев асфальтобетонных п</w:t>
      </w:r>
      <w:r w:rsidR="00251AD5" w:rsidRPr="004A6DDD">
        <w:rPr>
          <w:bCs/>
          <w:szCs w:val="28"/>
        </w:rPr>
        <w:t>о</w:t>
      </w:r>
      <w:r w:rsidR="00251AD5" w:rsidRPr="004A6DDD">
        <w:rPr>
          <w:bCs/>
          <w:szCs w:val="28"/>
        </w:rPr>
        <w:t>крытий, устройство защитных слоев с устранением деформаций и поврежд</w:t>
      </w:r>
      <w:r w:rsidR="00251AD5" w:rsidRPr="004A6DDD">
        <w:rPr>
          <w:bCs/>
          <w:szCs w:val="28"/>
        </w:rPr>
        <w:t>е</w:t>
      </w:r>
      <w:r w:rsidR="00251AD5" w:rsidRPr="004A6DDD">
        <w:rPr>
          <w:bCs/>
          <w:szCs w:val="28"/>
        </w:rPr>
        <w:t>ний покрытий автомобильных дорог общего пользования местного значения</w:t>
      </w:r>
      <w:r w:rsidR="00251AD5">
        <w:rPr>
          <w:bCs/>
          <w:szCs w:val="28"/>
        </w:rPr>
        <w:t xml:space="preserve"> и </w:t>
      </w:r>
      <w:r w:rsidR="00251AD5" w:rsidRPr="00251AD5">
        <w:rPr>
          <w:bCs/>
          <w:szCs w:val="28"/>
        </w:rPr>
        <w:t xml:space="preserve">на </w:t>
      </w:r>
      <w:r w:rsidR="00251AD5" w:rsidRPr="00251AD5">
        <w:rPr>
          <w:rFonts w:cs="Times New Roman"/>
          <w:szCs w:val="28"/>
        </w:rPr>
        <w:t>реализацию мероприятий, направленных на подготовку систем комм</w:t>
      </w:r>
      <w:r w:rsidR="00251AD5" w:rsidRPr="00251AD5">
        <w:rPr>
          <w:rFonts w:cs="Times New Roman"/>
          <w:szCs w:val="28"/>
        </w:rPr>
        <w:t>у</w:t>
      </w:r>
      <w:r w:rsidR="00251AD5" w:rsidRPr="00251AD5">
        <w:rPr>
          <w:rFonts w:cs="Times New Roman"/>
          <w:szCs w:val="28"/>
        </w:rPr>
        <w:t xml:space="preserve">нальной инфраструктуры к работе в осенне-зимний период </w:t>
      </w:r>
      <w:r w:rsidR="00E13AFE" w:rsidRPr="00251AD5">
        <w:rPr>
          <w:rFonts w:eastAsia="Times New Roman" w:cs="Times New Roman"/>
          <w:szCs w:val="28"/>
          <w:lang w:eastAsia="ru-RU" w:bidi="en-US"/>
        </w:rPr>
        <w:t>в 2023 году</w:t>
      </w:r>
      <w:r w:rsidR="00251AD5">
        <w:rPr>
          <w:rFonts w:eastAsia="Times New Roman" w:cs="Times New Roman"/>
          <w:szCs w:val="28"/>
          <w:lang w:eastAsia="ru-RU" w:bidi="en-US"/>
        </w:rPr>
        <w:t>.</w:t>
      </w:r>
      <w:r w:rsidR="00E13AFE" w:rsidRPr="00251AD5">
        <w:rPr>
          <w:rFonts w:eastAsia="Times New Roman" w:cs="Times New Roman"/>
          <w:szCs w:val="28"/>
          <w:lang w:eastAsia="ru-RU" w:bidi="en-US"/>
        </w:rPr>
        <w:t xml:space="preserve"> </w:t>
      </w:r>
      <w:r w:rsidR="00251AD5">
        <w:rPr>
          <w:rFonts w:eastAsia="Times New Roman" w:cs="Times New Roman"/>
          <w:szCs w:val="28"/>
          <w:lang w:eastAsia="ru-RU" w:bidi="en-US"/>
        </w:rPr>
        <w:t>В 2024 году субсидии на эти цели не планируются, одновременно предусмо</w:t>
      </w:r>
      <w:r w:rsidR="00251AD5">
        <w:rPr>
          <w:rFonts w:eastAsia="Times New Roman" w:cs="Times New Roman"/>
          <w:szCs w:val="28"/>
          <w:lang w:eastAsia="ru-RU" w:bidi="en-US"/>
        </w:rPr>
        <w:t>т</w:t>
      </w:r>
      <w:r w:rsidR="00251AD5">
        <w:rPr>
          <w:rFonts w:eastAsia="Times New Roman" w:cs="Times New Roman"/>
          <w:szCs w:val="28"/>
          <w:lang w:eastAsia="ru-RU" w:bidi="en-US"/>
        </w:rPr>
        <w:t xml:space="preserve">рены субсидии на </w:t>
      </w:r>
      <w:r w:rsidR="00251AD5" w:rsidRPr="00251AD5">
        <w:rPr>
          <w:rFonts w:eastAsia="Times New Roman" w:cs="Times New Roman"/>
          <w:szCs w:val="28"/>
          <w:lang w:eastAsia="ru-RU" w:bidi="en-US"/>
        </w:rPr>
        <w:t>исполнение судебных решений по обеспечению первичных мер пожарной безопасности</w:t>
      </w:r>
      <w:r w:rsidR="00251AD5">
        <w:rPr>
          <w:rFonts w:eastAsia="Times New Roman" w:cs="Times New Roman"/>
          <w:szCs w:val="28"/>
          <w:lang w:eastAsia="ru-RU" w:bidi="en-US"/>
        </w:rPr>
        <w:t xml:space="preserve"> (3000 тыс. рублей) и </w:t>
      </w:r>
      <w:r w:rsidR="005C0769">
        <w:rPr>
          <w:rFonts w:eastAsia="Times New Roman" w:cs="Times New Roman"/>
          <w:szCs w:val="28"/>
          <w:lang w:eastAsia="ru-RU" w:bidi="en-US"/>
        </w:rPr>
        <w:t>на повышение уровня по</w:t>
      </w:r>
      <w:r w:rsidR="005C0769">
        <w:rPr>
          <w:rFonts w:eastAsia="Times New Roman" w:cs="Times New Roman"/>
          <w:szCs w:val="28"/>
          <w:lang w:eastAsia="ru-RU" w:bidi="en-US"/>
        </w:rPr>
        <w:t>д</w:t>
      </w:r>
      <w:r w:rsidR="005C0769">
        <w:rPr>
          <w:rFonts w:eastAsia="Times New Roman" w:cs="Times New Roman"/>
          <w:szCs w:val="28"/>
          <w:lang w:eastAsia="ru-RU" w:bidi="en-US"/>
        </w:rPr>
        <w:t>готовки лиц, замещающих муниципальные должности, и муниципальных служащих по основным вопросам деятельности органов местного сам</w:t>
      </w:r>
      <w:r w:rsidR="005C0769">
        <w:rPr>
          <w:rFonts w:eastAsia="Times New Roman" w:cs="Times New Roman"/>
          <w:szCs w:val="28"/>
          <w:lang w:eastAsia="ru-RU" w:bidi="en-US"/>
        </w:rPr>
        <w:t>о</w:t>
      </w:r>
      <w:r w:rsidR="005C0769">
        <w:rPr>
          <w:rFonts w:eastAsia="Times New Roman" w:cs="Times New Roman"/>
          <w:szCs w:val="28"/>
          <w:lang w:eastAsia="ru-RU" w:bidi="en-US"/>
        </w:rPr>
        <w:t>управления (39,31 тыс. рублей).</w:t>
      </w:r>
      <w:r w:rsidR="00251AD5">
        <w:rPr>
          <w:rFonts w:eastAsia="Times New Roman" w:cs="Times New Roman"/>
          <w:szCs w:val="28"/>
          <w:lang w:eastAsia="ru-RU" w:bidi="en-US"/>
        </w:rPr>
        <w:t xml:space="preserve">  </w:t>
      </w:r>
    </w:p>
    <w:p w:rsidR="004D51FD" w:rsidRDefault="00BA50A6" w:rsidP="00847DE6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C02B49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C02B49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</w:t>
      </w:r>
      <w:r w:rsidR="00750782" w:rsidRPr="00750782">
        <w:rPr>
          <w:rFonts w:eastAsia="Times New Roman" w:cs="Times New Roman"/>
          <w:szCs w:val="28"/>
          <w:lang w:eastAsia="ru-RU"/>
        </w:rPr>
        <w:t>о снижением к</w:t>
      </w:r>
      <w:r w:rsidRPr="00750782">
        <w:rPr>
          <w:rFonts w:eastAsia="Times New Roman" w:cs="Times New Roman"/>
          <w:szCs w:val="28"/>
          <w:lang w:eastAsia="ru-RU"/>
        </w:rPr>
        <w:t xml:space="preserve"> прогнозу 202</w:t>
      </w:r>
      <w:r w:rsidR="00C02B49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C02B49">
        <w:rPr>
          <w:rFonts w:eastAsia="Times New Roman" w:cs="Times New Roman"/>
          <w:szCs w:val="28"/>
          <w:lang w:eastAsia="ru-RU"/>
        </w:rPr>
        <w:t>3324,87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тыс.рублей, или </w:t>
      </w:r>
      <w:r w:rsidR="00D17B08">
        <w:rPr>
          <w:rFonts w:eastAsia="Times New Roman" w:cs="Times New Roman"/>
          <w:szCs w:val="28"/>
          <w:lang w:eastAsia="ru-RU"/>
        </w:rPr>
        <w:t xml:space="preserve">в </w:t>
      </w:r>
      <w:r w:rsidR="00C02B49">
        <w:rPr>
          <w:rFonts w:eastAsia="Times New Roman" w:cs="Times New Roman"/>
          <w:szCs w:val="28"/>
          <w:lang w:eastAsia="ru-RU"/>
        </w:rPr>
        <w:t>2,7</w:t>
      </w:r>
      <w:r w:rsidR="00D17B08">
        <w:rPr>
          <w:rFonts w:eastAsia="Times New Roman" w:cs="Times New Roman"/>
          <w:szCs w:val="28"/>
          <w:lang w:eastAsia="ru-RU"/>
        </w:rPr>
        <w:t xml:space="preserve"> раз</w:t>
      </w:r>
      <w:r w:rsidR="00C02B49">
        <w:rPr>
          <w:rFonts w:eastAsia="Times New Roman" w:cs="Times New Roman"/>
          <w:szCs w:val="28"/>
          <w:lang w:eastAsia="ru-RU"/>
        </w:rPr>
        <w:t>а</w:t>
      </w:r>
      <w:r w:rsidRPr="00750782">
        <w:rPr>
          <w:rFonts w:eastAsia="Times New Roman" w:cs="Times New Roman"/>
          <w:szCs w:val="28"/>
          <w:lang w:eastAsia="ru-RU"/>
        </w:rPr>
        <w:t>, в 202</w:t>
      </w:r>
      <w:r w:rsidR="00C02B49">
        <w:rPr>
          <w:rFonts w:eastAsia="Times New Roman" w:cs="Times New Roman"/>
          <w:szCs w:val="28"/>
          <w:lang w:eastAsia="ru-RU"/>
        </w:rPr>
        <w:t xml:space="preserve">6 </w:t>
      </w:r>
      <w:r w:rsidRPr="00750782">
        <w:rPr>
          <w:rFonts w:eastAsia="Times New Roman" w:cs="Times New Roman"/>
          <w:szCs w:val="28"/>
          <w:lang w:eastAsia="ru-RU"/>
        </w:rPr>
        <w:t>году по отношению к прогнозу 202</w:t>
      </w:r>
      <w:r w:rsidR="00C02B49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</w:t>
      </w:r>
      <w:r w:rsidR="00C02B49">
        <w:rPr>
          <w:rFonts w:eastAsia="Times New Roman" w:cs="Times New Roman"/>
          <w:szCs w:val="28"/>
          <w:lang w:eastAsia="ru-RU"/>
        </w:rPr>
        <w:t>со снижением</w:t>
      </w:r>
      <w:r w:rsidR="00D17B08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7A7EB5">
        <w:rPr>
          <w:rFonts w:eastAsia="Times New Roman" w:cs="Times New Roman"/>
          <w:szCs w:val="28"/>
          <w:lang w:eastAsia="ru-RU"/>
        </w:rPr>
        <w:t>24,5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тыс.рублей, или </w:t>
      </w:r>
      <w:r w:rsidR="007A7EB5">
        <w:rPr>
          <w:rFonts w:eastAsia="Times New Roman" w:cs="Times New Roman"/>
          <w:szCs w:val="28"/>
          <w:lang w:eastAsia="ru-RU"/>
        </w:rPr>
        <w:t>на 1,3</w:t>
      </w:r>
      <w:r w:rsidR="00D17B08">
        <w:rPr>
          <w:rFonts w:eastAsia="Times New Roman" w:cs="Times New Roman"/>
          <w:szCs w:val="28"/>
          <w:lang w:eastAsia="ru-RU"/>
        </w:rPr>
        <w:t>%.</w:t>
      </w:r>
    </w:p>
    <w:p w:rsidR="005F4BE2" w:rsidRDefault="005F4BE2" w:rsidP="00847DE6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E13AFE">
        <w:rPr>
          <w:rFonts w:eastAsia="Times New Roman" w:cs="Times New Roman"/>
          <w:szCs w:val="28"/>
          <w:lang w:eastAsia="ar-SA"/>
        </w:rPr>
        <w:lastRenderedPageBreak/>
        <w:t>Проверка объемов межбюджетных трансфертов, планируемых к пост</w:t>
      </w:r>
      <w:r w:rsidRPr="00E13AFE">
        <w:rPr>
          <w:rFonts w:eastAsia="Times New Roman" w:cs="Times New Roman"/>
          <w:szCs w:val="28"/>
          <w:lang w:eastAsia="ar-SA"/>
        </w:rPr>
        <w:t>у</w:t>
      </w:r>
      <w:r w:rsidRPr="00E13AFE">
        <w:rPr>
          <w:rFonts w:eastAsia="Times New Roman" w:cs="Times New Roman"/>
          <w:szCs w:val="28"/>
          <w:lang w:eastAsia="ar-SA"/>
        </w:rPr>
        <w:t>плению из областного бюджета и бюджета Нолинского муниципального ра</w:t>
      </w:r>
      <w:r w:rsidRPr="00E13AFE">
        <w:rPr>
          <w:rFonts w:eastAsia="Times New Roman" w:cs="Times New Roman"/>
          <w:szCs w:val="28"/>
          <w:lang w:eastAsia="ar-SA"/>
        </w:rPr>
        <w:t>й</w:t>
      </w:r>
      <w:r w:rsidRPr="00E13AFE">
        <w:rPr>
          <w:rFonts w:eastAsia="Times New Roman" w:cs="Times New Roman"/>
          <w:szCs w:val="28"/>
          <w:lang w:eastAsia="ar-SA"/>
        </w:rPr>
        <w:t>она в 202</w:t>
      </w:r>
      <w:r w:rsidR="00E13AFE" w:rsidRPr="00E13AFE">
        <w:rPr>
          <w:rFonts w:eastAsia="Times New Roman" w:cs="Times New Roman"/>
          <w:szCs w:val="28"/>
          <w:lang w:eastAsia="ar-SA"/>
        </w:rPr>
        <w:t>4</w:t>
      </w:r>
      <w:r w:rsidRPr="00E13AFE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E13AFE" w:rsidRPr="00E13AFE">
        <w:rPr>
          <w:rFonts w:eastAsia="Times New Roman" w:cs="Times New Roman"/>
          <w:szCs w:val="28"/>
          <w:lang w:eastAsia="ar-SA"/>
        </w:rPr>
        <w:t>5</w:t>
      </w:r>
      <w:r w:rsidRPr="00E13AFE">
        <w:rPr>
          <w:rFonts w:eastAsia="Times New Roman" w:cs="Times New Roman"/>
          <w:szCs w:val="28"/>
          <w:lang w:eastAsia="ar-SA"/>
        </w:rPr>
        <w:t xml:space="preserve"> и 202</w:t>
      </w:r>
      <w:r w:rsidR="00E13AFE" w:rsidRPr="00E13AFE">
        <w:rPr>
          <w:rFonts w:eastAsia="Times New Roman" w:cs="Times New Roman"/>
          <w:szCs w:val="28"/>
          <w:lang w:eastAsia="ar-SA"/>
        </w:rPr>
        <w:t>6</w:t>
      </w:r>
      <w:r w:rsidRPr="00E13AFE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E13AFE">
        <w:rPr>
          <w:rFonts w:eastAsia="Times New Roman" w:cs="Times New Roman"/>
          <w:szCs w:val="28"/>
          <w:lang w:eastAsia="ar-SA"/>
        </w:rPr>
        <w:t>к</w:t>
      </w:r>
      <w:r w:rsidRPr="00E13AFE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3 и 9) предусмотрены межбюджетные трансферты, которые обозначены в проекте </w:t>
      </w:r>
      <w:r w:rsidRPr="00E13AFE">
        <w:rPr>
          <w:rFonts w:eastAsia="Times New Roman" w:cs="Times New Roman"/>
          <w:szCs w:val="28"/>
          <w:lang w:eastAsia="ru-RU" w:bidi="en-US"/>
        </w:rPr>
        <w:t>Закона Киро</w:t>
      </w:r>
      <w:r w:rsidRPr="00E13AFE">
        <w:rPr>
          <w:rFonts w:eastAsia="Times New Roman" w:cs="Times New Roman"/>
          <w:szCs w:val="28"/>
          <w:lang w:eastAsia="ru-RU" w:bidi="en-US"/>
        </w:rPr>
        <w:t>в</w:t>
      </w:r>
      <w:r w:rsidRPr="00E13AFE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4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5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и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6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годов» и проекте решения Нолинской районной Думы «О бю</w:t>
      </w:r>
      <w:r w:rsidRPr="00E13AFE">
        <w:rPr>
          <w:rFonts w:eastAsia="Times New Roman" w:cs="Times New Roman"/>
          <w:szCs w:val="28"/>
          <w:lang w:eastAsia="ru-RU" w:bidi="en-US"/>
        </w:rPr>
        <w:t>д</w:t>
      </w:r>
      <w:r w:rsidRPr="00E13AFE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E13AFE" w:rsidRPr="00E13AFE">
        <w:rPr>
          <w:rFonts w:eastAsia="Times New Roman" w:cs="Times New Roman"/>
          <w:szCs w:val="28"/>
          <w:lang w:eastAsia="ru-RU" w:bidi="en-US"/>
        </w:rPr>
        <w:t xml:space="preserve"> </w:t>
      </w:r>
      <w:r w:rsidRPr="00E13AFE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E13AFE">
        <w:rPr>
          <w:rFonts w:eastAsia="Times New Roman" w:cs="Times New Roman"/>
          <w:szCs w:val="28"/>
          <w:lang w:eastAsia="ru-RU" w:bidi="en-US"/>
        </w:rPr>
        <w:t>в</w:t>
      </w:r>
      <w:r w:rsidRPr="00E13AFE">
        <w:rPr>
          <w:rFonts w:eastAsia="Times New Roman" w:cs="Times New Roman"/>
          <w:szCs w:val="28"/>
          <w:lang w:eastAsia="ru-RU" w:bidi="en-US"/>
        </w:rPr>
        <w:t>ской области</w:t>
      </w:r>
      <w:r w:rsidR="007A7EB5" w:rsidRPr="00E13AFE">
        <w:rPr>
          <w:rFonts w:eastAsia="Times New Roman" w:cs="Times New Roman"/>
          <w:szCs w:val="28"/>
          <w:lang w:eastAsia="ru-RU" w:bidi="en-US"/>
        </w:rPr>
        <w:t xml:space="preserve"> </w:t>
      </w:r>
      <w:r w:rsidRPr="00E13AFE">
        <w:rPr>
          <w:rFonts w:eastAsia="Times New Roman" w:cs="Times New Roman"/>
          <w:szCs w:val="28"/>
          <w:lang w:eastAsia="ru-RU" w:bidi="en-US"/>
        </w:rPr>
        <w:t>на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4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5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и 202</w:t>
      </w:r>
      <w:r w:rsidR="00E13AFE" w:rsidRPr="00E13AFE">
        <w:rPr>
          <w:rFonts w:eastAsia="Times New Roman" w:cs="Times New Roman"/>
          <w:szCs w:val="28"/>
          <w:lang w:eastAsia="ru-RU" w:bidi="en-US"/>
        </w:rPr>
        <w:t>6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E12D3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E12D37">
        <w:rPr>
          <w:rFonts w:eastAsia="Calibri" w:cs="Times New Roman"/>
          <w:b/>
        </w:rPr>
        <w:t>Расходы бюджета</w:t>
      </w:r>
      <w:r w:rsidR="00B73EF7" w:rsidRPr="00E12D37">
        <w:rPr>
          <w:rFonts w:eastAsia="Calibri" w:cs="Times New Roman"/>
          <w:b/>
        </w:rPr>
        <w:t xml:space="preserve"> поселения</w:t>
      </w:r>
      <w:r w:rsidRPr="00E12D37">
        <w:rPr>
          <w:rFonts w:eastAsia="Calibri" w:cs="Times New Roman"/>
          <w:b/>
        </w:rPr>
        <w:t xml:space="preserve"> на 20</w:t>
      </w:r>
      <w:r w:rsidR="00BE55CD" w:rsidRPr="00E12D37">
        <w:rPr>
          <w:rFonts w:eastAsia="Calibri" w:cs="Times New Roman"/>
          <w:b/>
        </w:rPr>
        <w:t>2</w:t>
      </w:r>
      <w:r w:rsidR="007D61CB">
        <w:rPr>
          <w:rFonts w:eastAsia="Calibri" w:cs="Times New Roman"/>
          <w:b/>
        </w:rPr>
        <w:t>4</w:t>
      </w:r>
      <w:r w:rsidRPr="00E12D37">
        <w:rPr>
          <w:rFonts w:eastAsia="Calibri" w:cs="Times New Roman"/>
          <w:b/>
        </w:rPr>
        <w:t>-20</w:t>
      </w:r>
      <w:r w:rsidR="00B2411D" w:rsidRPr="00E12D37">
        <w:rPr>
          <w:rFonts w:eastAsia="Calibri" w:cs="Times New Roman"/>
          <w:b/>
        </w:rPr>
        <w:t>2</w:t>
      </w:r>
      <w:r w:rsidR="007D61CB">
        <w:rPr>
          <w:rFonts w:eastAsia="Calibri" w:cs="Times New Roman"/>
          <w:b/>
        </w:rPr>
        <w:t>6</w:t>
      </w:r>
      <w:r w:rsidRPr="00E12D37">
        <w:rPr>
          <w:rFonts w:eastAsia="Calibri" w:cs="Times New Roman"/>
          <w:b/>
        </w:rPr>
        <w:t xml:space="preserve"> годы</w:t>
      </w:r>
    </w:p>
    <w:p w:rsidR="00B73EF7" w:rsidRDefault="00B73EF7" w:rsidP="00B73EF7">
      <w:pPr>
        <w:rPr>
          <w:rFonts w:eastAsia="Calibri" w:cs="Times New Roman"/>
        </w:rPr>
      </w:pPr>
      <w:r w:rsidRPr="00565AA1">
        <w:rPr>
          <w:rFonts w:eastAsia="Calibri" w:cs="Times New Roman"/>
        </w:rPr>
        <w:t>Согласно Пояснительной записке к проекту бюджета при формиров</w:t>
      </w:r>
      <w:r w:rsidRPr="00565AA1">
        <w:rPr>
          <w:rFonts w:eastAsia="Calibri" w:cs="Times New Roman"/>
        </w:rPr>
        <w:t>а</w:t>
      </w:r>
      <w:r w:rsidRPr="00565AA1">
        <w:rPr>
          <w:rFonts w:eastAsia="Calibri" w:cs="Times New Roman"/>
        </w:rPr>
        <w:t xml:space="preserve">нии расходной части бюджета </w:t>
      </w:r>
      <w:r w:rsidR="00E27DBC" w:rsidRPr="00565AA1">
        <w:rPr>
          <w:rFonts w:eastAsia="Calibri" w:cs="Times New Roman"/>
        </w:rPr>
        <w:t>Аркульского город</w:t>
      </w:r>
      <w:r w:rsidR="008516CD" w:rsidRPr="00565AA1">
        <w:rPr>
          <w:rFonts w:eastAsia="Calibri" w:cs="Times New Roman"/>
        </w:rPr>
        <w:t xml:space="preserve">ского </w:t>
      </w:r>
      <w:r w:rsidR="00013455" w:rsidRPr="00565AA1">
        <w:rPr>
          <w:rFonts w:eastAsia="Calibri" w:cs="Times New Roman"/>
        </w:rPr>
        <w:t xml:space="preserve">поселения </w:t>
      </w:r>
      <w:r w:rsidRPr="00565AA1">
        <w:rPr>
          <w:rFonts w:eastAsia="Calibri" w:cs="Times New Roman"/>
        </w:rPr>
        <w:t>примен</w:t>
      </w:r>
      <w:r w:rsidRPr="00565AA1">
        <w:rPr>
          <w:rFonts w:eastAsia="Calibri" w:cs="Times New Roman"/>
        </w:rPr>
        <w:t>е</w:t>
      </w:r>
      <w:r w:rsidRPr="00565AA1">
        <w:rPr>
          <w:rFonts w:eastAsia="Calibri" w:cs="Times New Roman"/>
        </w:rPr>
        <w:t>ны следующие основные подходы:</w:t>
      </w:r>
    </w:p>
    <w:p w:rsidR="00E13AFE" w:rsidRPr="005E4388" w:rsidRDefault="00E13AFE" w:rsidP="00E13AFE">
      <w:pPr>
        <w:rPr>
          <w:szCs w:val="28"/>
        </w:rPr>
      </w:pPr>
      <w:r>
        <w:rPr>
          <w:szCs w:val="28"/>
        </w:rPr>
        <w:t>р</w:t>
      </w:r>
      <w:r w:rsidRPr="00D56EEA">
        <w:rPr>
          <w:szCs w:val="28"/>
        </w:rPr>
        <w:t>асходы на заработную плату с начислениями работников муниц</w:t>
      </w:r>
      <w:r w:rsidRPr="00D56EEA">
        <w:rPr>
          <w:szCs w:val="28"/>
        </w:rPr>
        <w:t>и</w:t>
      </w:r>
      <w:r w:rsidRPr="00D56EEA">
        <w:rPr>
          <w:szCs w:val="28"/>
        </w:rPr>
        <w:t>пальных учреждений, органов местного самоуправления предусмотрены</w:t>
      </w:r>
      <w:r w:rsidRPr="00CE459B">
        <w:rPr>
          <w:color w:val="FF0000"/>
          <w:szCs w:val="28"/>
        </w:rPr>
        <w:t xml:space="preserve"> </w:t>
      </w:r>
      <w:r>
        <w:rPr>
          <w:szCs w:val="28"/>
        </w:rPr>
        <w:t>на уровне 2022</w:t>
      </w:r>
      <w:r w:rsidRPr="005E4388">
        <w:rPr>
          <w:szCs w:val="28"/>
        </w:rPr>
        <w:t xml:space="preserve"> года</w:t>
      </w:r>
      <w:r>
        <w:rPr>
          <w:szCs w:val="28"/>
        </w:rPr>
        <w:t>, с учетом увеличения на 3%.</w:t>
      </w:r>
      <w:r w:rsidRPr="005E4388">
        <w:rPr>
          <w:szCs w:val="28"/>
        </w:rPr>
        <w:t xml:space="preserve"> </w:t>
      </w:r>
    </w:p>
    <w:p w:rsidR="007D61CB" w:rsidRDefault="007D61CB" w:rsidP="00B73EF7">
      <w:pPr>
        <w:rPr>
          <w:szCs w:val="28"/>
        </w:rPr>
      </w:pPr>
      <w:r w:rsidRPr="00027A58">
        <w:rPr>
          <w:szCs w:val="28"/>
        </w:rPr>
        <w:t>на оплату коммунальных услуг предусмотрены с учетом роста тарифов на планируемый период по данным региональной службы по тарифам К</w:t>
      </w:r>
      <w:r w:rsidRPr="00027A58">
        <w:rPr>
          <w:szCs w:val="28"/>
        </w:rPr>
        <w:t>и</w:t>
      </w:r>
      <w:r w:rsidRPr="00027A58">
        <w:rPr>
          <w:szCs w:val="28"/>
        </w:rPr>
        <w:t>ровской области</w:t>
      </w:r>
      <w:r w:rsidR="000E2249">
        <w:rPr>
          <w:szCs w:val="28"/>
        </w:rPr>
        <w:t>;</w:t>
      </w:r>
    </w:p>
    <w:p w:rsidR="00E13AFE" w:rsidRPr="005E4388" w:rsidRDefault="00E13AFE" w:rsidP="00E13AFE">
      <w:pPr>
        <w:rPr>
          <w:szCs w:val="28"/>
        </w:rPr>
      </w:pPr>
      <w:r>
        <w:rPr>
          <w:szCs w:val="28"/>
        </w:rPr>
        <w:t>в</w:t>
      </w:r>
      <w:r w:rsidRPr="005E4388">
        <w:rPr>
          <w:szCs w:val="28"/>
        </w:rPr>
        <w:t>се остальные расходы, связанные в том числе с материальными затр</w:t>
      </w:r>
      <w:r w:rsidRPr="005E4388">
        <w:rPr>
          <w:szCs w:val="28"/>
        </w:rPr>
        <w:t>а</w:t>
      </w:r>
      <w:r w:rsidRPr="005E4388">
        <w:rPr>
          <w:szCs w:val="28"/>
        </w:rPr>
        <w:t>тами муниципальных учреждений, предусмотрены на уровне плановых н</w:t>
      </w:r>
      <w:r w:rsidRPr="005E4388">
        <w:rPr>
          <w:szCs w:val="28"/>
        </w:rPr>
        <w:t>а</w:t>
      </w:r>
      <w:r w:rsidRPr="005E4388">
        <w:rPr>
          <w:szCs w:val="28"/>
        </w:rPr>
        <w:t>значений текущего года.</w:t>
      </w:r>
    </w:p>
    <w:p w:rsidR="009A4E49" w:rsidRPr="00076639" w:rsidRDefault="009A4E49" w:rsidP="009A4E4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AFE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по отдельным направлениям расходов на 202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4</w:t>
      </w:r>
      <w:r w:rsidRPr="00E13AFE">
        <w:rPr>
          <w:rFonts w:ascii="Times New Roman" w:hAnsi="Times New Roman"/>
          <w:color w:val="000000"/>
          <w:sz w:val="28"/>
          <w:szCs w:val="28"/>
        </w:rPr>
        <w:t xml:space="preserve"> год без индексации может привести к недостатку объемов финансирования и необходимости увелич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ения ассигнований в течение 2024</w:t>
      </w:r>
      <w:r w:rsidRPr="00E13AFE">
        <w:rPr>
          <w:rFonts w:ascii="Times New Roman" w:hAnsi="Times New Roman"/>
          <w:color w:val="000000"/>
          <w:sz w:val="28"/>
          <w:szCs w:val="28"/>
        </w:rPr>
        <w:t xml:space="preserve"> года, особенно в условиях ожидаемого роста потребительских цен (уровня инфляции) по итогам 202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3</w:t>
      </w:r>
      <w:r w:rsidRPr="00E13AFE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7,5</w:t>
      </w:r>
      <w:r w:rsidRPr="00E13AFE">
        <w:rPr>
          <w:rFonts w:ascii="Times New Roman" w:hAnsi="Times New Roman"/>
          <w:color w:val="000000"/>
          <w:sz w:val="28"/>
          <w:szCs w:val="28"/>
        </w:rPr>
        <w:t>% и в 202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4</w:t>
      </w:r>
      <w:r w:rsidRPr="00E13AFE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 w:rsidR="00E13AFE" w:rsidRPr="00E13AFE">
        <w:rPr>
          <w:rFonts w:ascii="Times New Roman" w:hAnsi="Times New Roman"/>
          <w:color w:val="000000"/>
          <w:sz w:val="28"/>
          <w:szCs w:val="28"/>
        </w:rPr>
        <w:t>5,7</w:t>
      </w:r>
      <w:r w:rsidRPr="00E13AFE">
        <w:rPr>
          <w:rFonts w:ascii="Times New Roman" w:hAnsi="Times New Roman"/>
          <w:color w:val="000000"/>
          <w:sz w:val="28"/>
          <w:szCs w:val="28"/>
        </w:rPr>
        <w:t>%.</w:t>
      </w:r>
    </w:p>
    <w:p w:rsidR="009639D8" w:rsidRPr="00565AA1" w:rsidRDefault="00A431A8" w:rsidP="00A431A8">
      <w:pPr>
        <w:rPr>
          <w:rFonts w:eastAsia="Calibri" w:cs="Times New Roman"/>
        </w:rPr>
      </w:pPr>
      <w:r w:rsidRPr="00565AA1">
        <w:rPr>
          <w:rFonts w:eastAsia="Calibri" w:cs="Times New Roman"/>
        </w:rPr>
        <w:t xml:space="preserve">Проектом </w:t>
      </w:r>
      <w:r w:rsidR="00187F7D" w:rsidRPr="00565AA1">
        <w:rPr>
          <w:rFonts w:eastAsia="Calibri" w:cs="Times New Roman"/>
        </w:rPr>
        <w:t xml:space="preserve">бюджета поселения </w:t>
      </w:r>
      <w:r w:rsidRPr="00565AA1">
        <w:rPr>
          <w:rFonts w:eastAsia="Calibri" w:cs="Times New Roman"/>
        </w:rPr>
        <w:t>расходы на 20</w:t>
      </w:r>
      <w:r w:rsidR="00FF5E70" w:rsidRPr="00565AA1">
        <w:rPr>
          <w:rFonts w:eastAsia="Calibri" w:cs="Times New Roman"/>
        </w:rPr>
        <w:t>2</w:t>
      </w:r>
      <w:r w:rsidR="009837ED">
        <w:rPr>
          <w:rFonts w:eastAsia="Calibri" w:cs="Times New Roman"/>
        </w:rPr>
        <w:t>4</w:t>
      </w:r>
      <w:r w:rsidRPr="00565AA1">
        <w:rPr>
          <w:rFonts w:eastAsia="Calibri" w:cs="Times New Roman"/>
        </w:rPr>
        <w:t xml:space="preserve"> год запланированы в объеме </w:t>
      </w:r>
      <w:r w:rsidR="009837ED">
        <w:rPr>
          <w:rFonts w:eastAsia="Calibri" w:cs="Times New Roman"/>
        </w:rPr>
        <w:t>8906,41</w:t>
      </w:r>
      <w:r w:rsidRPr="00565AA1">
        <w:rPr>
          <w:rFonts w:eastAsia="Calibri" w:cs="Times New Roman"/>
        </w:rPr>
        <w:t> тыс. рублей</w:t>
      </w:r>
      <w:r w:rsidR="009639D8" w:rsidRPr="00565AA1">
        <w:rPr>
          <w:rFonts w:eastAsia="Calibri" w:cs="Times New Roman"/>
        </w:rPr>
        <w:t>, или с</w:t>
      </w:r>
      <w:r w:rsidR="009837ED">
        <w:rPr>
          <w:rFonts w:eastAsia="Calibri" w:cs="Times New Roman"/>
        </w:rPr>
        <w:t>о снижением</w:t>
      </w:r>
      <w:r w:rsidR="00565AA1" w:rsidRPr="00565AA1">
        <w:rPr>
          <w:rFonts w:eastAsia="Calibri" w:cs="Times New Roman"/>
        </w:rPr>
        <w:t xml:space="preserve"> </w:t>
      </w:r>
      <w:r w:rsidR="009639D8" w:rsidRPr="00565AA1">
        <w:rPr>
          <w:rFonts w:eastAsia="Calibri" w:cs="Times New Roman"/>
        </w:rPr>
        <w:t>к оценке 20</w:t>
      </w:r>
      <w:r w:rsidR="00B51AE5" w:rsidRPr="00565AA1">
        <w:rPr>
          <w:rFonts w:eastAsia="Calibri" w:cs="Times New Roman"/>
        </w:rPr>
        <w:t>2</w:t>
      </w:r>
      <w:r w:rsidR="009837ED">
        <w:rPr>
          <w:rFonts w:eastAsia="Calibri" w:cs="Times New Roman"/>
        </w:rPr>
        <w:t>3</w:t>
      </w:r>
      <w:r w:rsidR="009639D8" w:rsidRPr="00565AA1">
        <w:rPr>
          <w:rFonts w:eastAsia="Calibri" w:cs="Times New Roman"/>
        </w:rPr>
        <w:t xml:space="preserve"> года на </w:t>
      </w:r>
      <w:r w:rsidR="009837ED">
        <w:rPr>
          <w:rFonts w:eastAsia="Calibri" w:cs="Times New Roman"/>
        </w:rPr>
        <w:t>3845,79</w:t>
      </w:r>
      <w:r w:rsidR="009639D8" w:rsidRPr="00565AA1">
        <w:rPr>
          <w:rFonts w:eastAsia="Calibri" w:cs="Times New Roman"/>
        </w:rPr>
        <w:t xml:space="preserve"> тыс. рублей (на </w:t>
      </w:r>
      <w:r w:rsidR="009837ED">
        <w:rPr>
          <w:rFonts w:eastAsia="Calibri" w:cs="Times New Roman"/>
        </w:rPr>
        <w:t>30,1</w:t>
      </w:r>
      <w:r w:rsidR="009639D8" w:rsidRPr="00565AA1">
        <w:rPr>
          <w:rFonts w:eastAsia="Calibri" w:cs="Times New Roman"/>
        </w:rPr>
        <w:t>%).</w:t>
      </w:r>
    </w:p>
    <w:p w:rsidR="00A431A8" w:rsidRPr="00565AA1" w:rsidRDefault="00A431A8" w:rsidP="00A431A8">
      <w:pPr>
        <w:rPr>
          <w:rFonts w:eastAsia="Calibri" w:cs="Times New Roman"/>
        </w:rPr>
      </w:pPr>
      <w:r w:rsidRPr="00565AA1">
        <w:rPr>
          <w:rFonts w:eastAsia="Calibri" w:cs="Times New Roman"/>
        </w:rPr>
        <w:t>В 20</w:t>
      </w:r>
      <w:r w:rsidR="0083223F" w:rsidRPr="00565AA1">
        <w:rPr>
          <w:rFonts w:eastAsia="Calibri" w:cs="Times New Roman"/>
        </w:rPr>
        <w:t>2</w:t>
      </w:r>
      <w:r w:rsidR="009837ED">
        <w:rPr>
          <w:rFonts w:eastAsia="Calibri" w:cs="Times New Roman"/>
        </w:rPr>
        <w:t>5</w:t>
      </w:r>
      <w:r w:rsidRPr="00565AA1">
        <w:rPr>
          <w:rFonts w:eastAsia="Calibri" w:cs="Times New Roman"/>
        </w:rPr>
        <w:t xml:space="preserve"> году расходы прогнозируются с</w:t>
      </w:r>
      <w:r w:rsidR="00565AA1" w:rsidRPr="00565AA1">
        <w:rPr>
          <w:rFonts w:eastAsia="Calibri" w:cs="Times New Roman"/>
        </w:rPr>
        <w:t xml:space="preserve">о снижением </w:t>
      </w:r>
      <w:r w:rsidR="00375038" w:rsidRPr="00565AA1">
        <w:rPr>
          <w:rFonts w:eastAsia="Calibri" w:cs="Times New Roman"/>
        </w:rPr>
        <w:t>к прогнозу 202</w:t>
      </w:r>
      <w:r w:rsidR="009837ED">
        <w:rPr>
          <w:rFonts w:eastAsia="Calibri" w:cs="Times New Roman"/>
        </w:rPr>
        <w:t>4</w:t>
      </w:r>
      <w:r w:rsidRPr="00565AA1">
        <w:rPr>
          <w:rFonts w:eastAsia="Calibri" w:cs="Times New Roman"/>
        </w:rPr>
        <w:t xml:space="preserve"> года </w:t>
      </w:r>
      <w:r w:rsidR="00E80D50">
        <w:rPr>
          <w:rFonts w:eastAsia="Calibri" w:cs="Times New Roman"/>
        </w:rPr>
        <w:t>в</w:t>
      </w:r>
      <w:r w:rsidR="00565AA1" w:rsidRPr="00565AA1">
        <w:rPr>
          <w:rFonts w:eastAsia="Calibri" w:cs="Times New Roman"/>
        </w:rPr>
        <w:t xml:space="preserve"> </w:t>
      </w:r>
      <w:r w:rsidR="009837ED">
        <w:rPr>
          <w:rFonts w:eastAsia="Calibri" w:cs="Times New Roman"/>
        </w:rPr>
        <w:t>35,6%</w:t>
      </w:r>
      <w:r w:rsidR="00E80D50">
        <w:rPr>
          <w:rFonts w:eastAsia="Calibri" w:cs="Times New Roman"/>
        </w:rPr>
        <w:t>,</w:t>
      </w:r>
      <w:r w:rsidRPr="00565AA1">
        <w:rPr>
          <w:rFonts w:eastAsia="Calibri" w:cs="Times New Roman"/>
        </w:rPr>
        <w:t xml:space="preserve"> в 202</w:t>
      </w:r>
      <w:r w:rsidR="009837ED">
        <w:rPr>
          <w:rFonts w:eastAsia="Calibri" w:cs="Times New Roman"/>
        </w:rPr>
        <w:t>6</w:t>
      </w:r>
      <w:r w:rsidRPr="00565AA1">
        <w:rPr>
          <w:rFonts w:eastAsia="Calibri" w:cs="Times New Roman"/>
        </w:rPr>
        <w:t xml:space="preserve"> году</w:t>
      </w:r>
      <w:r w:rsidR="00375038" w:rsidRPr="00565AA1">
        <w:rPr>
          <w:rFonts w:eastAsia="Calibri" w:cs="Times New Roman"/>
        </w:rPr>
        <w:t xml:space="preserve"> с</w:t>
      </w:r>
      <w:r w:rsidR="009A4E49" w:rsidRPr="009A4E49">
        <w:rPr>
          <w:rFonts w:eastAsia="Calibri" w:cs="Times New Roman"/>
        </w:rPr>
        <w:t xml:space="preserve"> ростом на </w:t>
      </w:r>
      <w:r w:rsidR="009837ED">
        <w:rPr>
          <w:rFonts w:eastAsia="Calibri" w:cs="Times New Roman"/>
        </w:rPr>
        <w:t>0,9</w:t>
      </w:r>
      <w:r w:rsidR="009A4E49" w:rsidRPr="009A4E49">
        <w:rPr>
          <w:rFonts w:eastAsia="Calibri" w:cs="Times New Roman"/>
        </w:rPr>
        <w:t>%</w:t>
      </w:r>
      <w:r w:rsidR="009837ED">
        <w:rPr>
          <w:rFonts w:eastAsia="Calibri" w:cs="Times New Roman"/>
        </w:rPr>
        <w:t xml:space="preserve"> </w:t>
      </w:r>
      <w:r w:rsidR="0083223F" w:rsidRPr="00565AA1">
        <w:rPr>
          <w:rFonts w:eastAsia="Calibri" w:cs="Times New Roman"/>
        </w:rPr>
        <w:t xml:space="preserve">к </w:t>
      </w:r>
      <w:r w:rsidRPr="00565AA1">
        <w:rPr>
          <w:rFonts w:eastAsia="Calibri" w:cs="Times New Roman"/>
        </w:rPr>
        <w:t>прогноз</w:t>
      </w:r>
      <w:r w:rsidR="0083223F" w:rsidRPr="00565AA1">
        <w:rPr>
          <w:rFonts w:eastAsia="Calibri" w:cs="Times New Roman"/>
        </w:rPr>
        <w:t>у</w:t>
      </w:r>
      <w:r w:rsidRPr="00565AA1">
        <w:rPr>
          <w:rFonts w:eastAsia="Calibri" w:cs="Times New Roman"/>
        </w:rPr>
        <w:t xml:space="preserve"> 20</w:t>
      </w:r>
      <w:r w:rsidR="0083223F" w:rsidRPr="00565AA1">
        <w:rPr>
          <w:rFonts w:eastAsia="Calibri" w:cs="Times New Roman"/>
        </w:rPr>
        <w:t>2</w:t>
      </w:r>
      <w:r w:rsidR="009837ED">
        <w:rPr>
          <w:rFonts w:eastAsia="Calibri" w:cs="Times New Roman"/>
        </w:rPr>
        <w:t>5</w:t>
      </w:r>
      <w:r w:rsidRPr="00565AA1">
        <w:rPr>
          <w:rFonts w:eastAsia="Calibri" w:cs="Times New Roman"/>
        </w:rPr>
        <w:t xml:space="preserve"> года</w:t>
      </w:r>
      <w:r w:rsidR="00E27DBC" w:rsidRPr="00565AA1">
        <w:rPr>
          <w:rFonts w:eastAsia="Calibri" w:cs="Times New Roman"/>
        </w:rPr>
        <w:t>.</w:t>
      </w:r>
    </w:p>
    <w:p w:rsidR="00002C23" w:rsidRPr="006970C3" w:rsidRDefault="00A431A8" w:rsidP="005F4BE2">
      <w:pPr>
        <w:spacing w:after="120"/>
        <w:rPr>
          <w:rFonts w:eastAsia="Times New Roman" w:cs="Times New Roman"/>
          <w:b/>
          <w:sz w:val="20"/>
          <w:szCs w:val="20"/>
          <w:lang w:eastAsia="ru-RU"/>
        </w:rPr>
      </w:pPr>
      <w:r w:rsidRPr="00565AA1">
        <w:rPr>
          <w:rFonts w:eastAsia="Calibri" w:cs="Times New Roman"/>
        </w:rPr>
        <w:t>Структура расходов бюджета поселения в 20</w:t>
      </w:r>
      <w:r w:rsidR="007E5690" w:rsidRPr="00565AA1">
        <w:rPr>
          <w:rFonts w:eastAsia="Calibri" w:cs="Times New Roman"/>
        </w:rPr>
        <w:t>2</w:t>
      </w:r>
      <w:r w:rsidR="009837ED">
        <w:rPr>
          <w:rFonts w:eastAsia="Calibri" w:cs="Times New Roman"/>
        </w:rPr>
        <w:t>3</w:t>
      </w:r>
      <w:r w:rsidRPr="00565AA1">
        <w:rPr>
          <w:rFonts w:eastAsia="Calibri" w:cs="Times New Roman"/>
        </w:rPr>
        <w:t>-202</w:t>
      </w:r>
      <w:r w:rsidR="009837ED">
        <w:rPr>
          <w:rFonts w:eastAsia="Calibri" w:cs="Times New Roman"/>
        </w:rPr>
        <w:t>6</w:t>
      </w:r>
      <w:r w:rsidRPr="00565AA1">
        <w:rPr>
          <w:rFonts w:eastAsia="Calibri" w:cs="Times New Roman"/>
        </w:rPr>
        <w:t xml:space="preserve"> годах представл</w:t>
      </w:r>
      <w:r w:rsidRPr="00565AA1">
        <w:rPr>
          <w:rFonts w:eastAsia="Calibri" w:cs="Times New Roman"/>
        </w:rPr>
        <w:t>е</w:t>
      </w:r>
      <w:r w:rsidRPr="00565AA1">
        <w:rPr>
          <w:rFonts w:eastAsia="Calibri" w:cs="Times New Roman"/>
        </w:rPr>
        <w:t>на в таблице:</w:t>
      </w:r>
    </w:p>
    <w:p w:rsidR="005F4BE2" w:rsidRPr="00556A07" w:rsidRDefault="00556A07" w:rsidP="009A4E49">
      <w:pPr>
        <w:jc w:val="right"/>
        <w:rPr>
          <w:rFonts w:eastAsia="Calibri" w:cs="Times New Roman"/>
        </w:rPr>
      </w:pPr>
      <w:r>
        <w:rPr>
          <w:rFonts w:eastAsia="Times New Roman" w:cs="Times New Roman"/>
          <w:sz w:val="20"/>
          <w:szCs w:val="20"/>
          <w:lang w:eastAsia="ru-RU"/>
        </w:rPr>
        <w:t>Тыс. руб</w:t>
      </w:r>
      <w:r w:rsidR="009A4E49" w:rsidRPr="00556A07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960"/>
        <w:gridCol w:w="600"/>
        <w:gridCol w:w="960"/>
        <w:gridCol w:w="599"/>
        <w:gridCol w:w="960"/>
        <w:gridCol w:w="599"/>
        <w:gridCol w:w="960"/>
        <w:gridCol w:w="741"/>
      </w:tblGrid>
      <w:tr w:rsidR="000E2249" w:rsidRPr="000E2249" w:rsidTr="000C649D">
        <w:trPr>
          <w:trHeight w:val="147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0E2249" w:rsidRPr="000E2249" w:rsidTr="000C649D">
        <w:trPr>
          <w:trHeight w:val="395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49" w:rsidRPr="00556A07" w:rsidRDefault="000E2249" w:rsidP="000E224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02C23" w:rsidP="000E224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6A07"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02C23" w:rsidP="00002C2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6A07"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02C23" w:rsidP="000E224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6A07"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02C23" w:rsidP="000E224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6A07"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556A07" w:rsidRDefault="000E2249" w:rsidP="000E224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0E2249" w:rsidRPr="000E2249" w:rsidTr="00002C23">
        <w:trPr>
          <w:trHeight w:val="1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556A07" w:rsidRDefault="000E2249" w:rsidP="000E224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12752,2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56A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8906,41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56A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5732,31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56A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5781,21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556A07" w:rsidRDefault="000E2249" w:rsidP="00BF5FA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56A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3178,01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3102,91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</w:t>
            </w: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02C23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02C23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800C8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800C8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800C8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800C8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2791,91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</w:t>
            </w: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5946,36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1580,2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1521,51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0E2249" w:rsidRPr="000E2249" w:rsidTr="00002C23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49" w:rsidRPr="000E2249" w:rsidRDefault="000E2249" w:rsidP="000E224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9" w:rsidRPr="000E2249" w:rsidRDefault="000E2249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2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</w:tbl>
    <w:p w:rsidR="00FA7AE6" w:rsidRPr="00A86E06" w:rsidRDefault="00861F46" w:rsidP="00591459">
      <w:pPr>
        <w:spacing w:before="120"/>
        <w:rPr>
          <w:rFonts w:eastAsia="Times New Roman" w:cs="Times New Roman"/>
          <w:szCs w:val="28"/>
          <w:lang w:eastAsia="ru-RU"/>
        </w:rPr>
      </w:pPr>
      <w:r w:rsidRPr="00A86E06">
        <w:rPr>
          <w:rFonts w:eastAsia="Times New Roman" w:cs="Times New Roman"/>
          <w:szCs w:val="28"/>
          <w:lang w:eastAsia="ru-RU"/>
        </w:rPr>
        <w:t>Структура расходов в прогнозируемом периоде претерпит изменения, связанные</w:t>
      </w:r>
      <w:r w:rsidR="00591459" w:rsidRPr="00A86E06">
        <w:rPr>
          <w:rFonts w:eastAsia="Times New Roman" w:cs="Times New Roman"/>
          <w:szCs w:val="28"/>
          <w:lang w:eastAsia="ru-RU"/>
        </w:rPr>
        <w:t xml:space="preserve"> в основном</w:t>
      </w:r>
      <w:r w:rsidRPr="00A86E06">
        <w:rPr>
          <w:rFonts w:eastAsia="Times New Roman" w:cs="Times New Roman"/>
          <w:szCs w:val="28"/>
          <w:lang w:eastAsia="ru-RU"/>
        </w:rPr>
        <w:t xml:space="preserve"> с 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изменением направленности </w:t>
      </w:r>
      <w:r w:rsidRPr="00A86E06">
        <w:rPr>
          <w:rFonts w:eastAsia="Times New Roman" w:cs="Times New Roman"/>
          <w:szCs w:val="28"/>
          <w:lang w:eastAsia="ru-RU"/>
        </w:rPr>
        <w:t>субсиди</w:t>
      </w:r>
      <w:r w:rsidR="00591459" w:rsidRPr="00A86E06">
        <w:rPr>
          <w:rFonts w:eastAsia="Times New Roman" w:cs="Times New Roman"/>
          <w:szCs w:val="28"/>
          <w:lang w:eastAsia="ru-RU"/>
        </w:rPr>
        <w:t>и</w:t>
      </w:r>
      <w:r w:rsidRPr="00A86E06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="00211F7F" w:rsidRPr="00A86E06">
        <w:rPr>
          <w:rFonts w:eastAsia="Times New Roman" w:cs="Times New Roman"/>
          <w:szCs w:val="28"/>
          <w:lang w:eastAsia="ru-RU"/>
        </w:rPr>
        <w:t>а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 в 2023 и 2024 годах, </w:t>
      </w:r>
      <w:r w:rsidRPr="00A86E06">
        <w:rPr>
          <w:rFonts w:eastAsia="Times New Roman" w:cs="Times New Roman"/>
          <w:szCs w:val="28"/>
          <w:lang w:eastAsia="ru-RU"/>
        </w:rPr>
        <w:t xml:space="preserve">в результате </w:t>
      </w:r>
      <w:r w:rsidR="00591459" w:rsidRPr="00A86E06">
        <w:rPr>
          <w:rFonts w:eastAsia="Times New Roman" w:cs="Times New Roman"/>
          <w:szCs w:val="28"/>
          <w:lang w:eastAsia="ru-RU"/>
        </w:rPr>
        <w:t>этого</w:t>
      </w:r>
      <w:r w:rsidRPr="00A86E06">
        <w:rPr>
          <w:rFonts w:eastAsia="Times New Roman" w:cs="Times New Roman"/>
          <w:szCs w:val="28"/>
          <w:lang w:eastAsia="ru-RU"/>
        </w:rPr>
        <w:t xml:space="preserve"> доля расходов на жилищно-коммунальное хозяйство 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сократится с  46,6% </w:t>
      </w:r>
      <w:r w:rsidR="00211F7F" w:rsidRPr="00A86E06">
        <w:rPr>
          <w:rFonts w:eastAsia="Times New Roman" w:cs="Times New Roman"/>
          <w:szCs w:val="28"/>
          <w:lang w:eastAsia="ru-RU"/>
        </w:rPr>
        <w:t xml:space="preserve">до </w:t>
      </w:r>
      <w:r w:rsidR="00A6670C" w:rsidRPr="00A86E06">
        <w:rPr>
          <w:rFonts w:eastAsia="Times New Roman" w:cs="Times New Roman"/>
          <w:szCs w:val="28"/>
          <w:lang w:eastAsia="ru-RU"/>
        </w:rPr>
        <w:t>18,9</w:t>
      </w:r>
      <w:r w:rsidR="00211F7F" w:rsidRPr="00A86E06">
        <w:rPr>
          <w:rFonts w:eastAsia="Times New Roman" w:cs="Times New Roman"/>
          <w:szCs w:val="28"/>
          <w:lang w:eastAsia="ru-RU"/>
        </w:rPr>
        <w:t>%</w:t>
      </w:r>
      <w:r w:rsidR="00A6670C" w:rsidRPr="00A86E06">
        <w:rPr>
          <w:rFonts w:eastAsia="Times New Roman" w:cs="Times New Roman"/>
          <w:szCs w:val="28"/>
          <w:lang w:eastAsia="ru-RU"/>
        </w:rPr>
        <w:t>, на национальную экономику  с 21,9% до 5%</w:t>
      </w:r>
      <w:r w:rsidRPr="00A86E06">
        <w:rPr>
          <w:rFonts w:eastAsia="Times New Roman" w:cs="Times New Roman"/>
          <w:szCs w:val="28"/>
          <w:lang w:eastAsia="ru-RU"/>
        </w:rPr>
        <w:t>.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 </w:t>
      </w:r>
      <w:r w:rsidR="00FA7AE6" w:rsidRPr="00A86E06">
        <w:rPr>
          <w:rFonts w:eastAsia="Times New Roman" w:cs="Times New Roman"/>
          <w:szCs w:val="28"/>
          <w:lang w:eastAsia="ru-RU"/>
        </w:rPr>
        <w:t>О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дновременно доля расходов на </w:t>
      </w:r>
      <w:r w:rsidR="00A86E06" w:rsidRPr="00A86E06">
        <w:rPr>
          <w:rFonts w:eastAsia="Times New Roman" w:cs="Times New Roman"/>
          <w:szCs w:val="28"/>
          <w:lang w:eastAsia="ru-RU"/>
        </w:rPr>
        <w:t>н</w:t>
      </w:r>
      <w:r w:rsidR="00A6670C" w:rsidRPr="00A86E06">
        <w:rPr>
          <w:rFonts w:eastAsia="Times New Roman" w:cs="Times New Roman"/>
          <w:color w:val="000000"/>
          <w:szCs w:val="28"/>
          <w:lang w:eastAsia="ru-RU"/>
        </w:rPr>
        <w:t>ациональн</w:t>
      </w:r>
      <w:r w:rsidR="00A86E06" w:rsidRPr="00A86E06">
        <w:rPr>
          <w:rFonts w:eastAsia="Times New Roman" w:cs="Times New Roman"/>
          <w:color w:val="000000"/>
          <w:szCs w:val="28"/>
          <w:lang w:eastAsia="ru-RU"/>
        </w:rPr>
        <w:t>ую</w:t>
      </w:r>
      <w:r w:rsidR="00A6670C" w:rsidRPr="00A86E06">
        <w:rPr>
          <w:rFonts w:eastAsia="Times New Roman" w:cs="Times New Roman"/>
          <w:color w:val="000000"/>
          <w:szCs w:val="28"/>
          <w:lang w:eastAsia="ru-RU"/>
        </w:rPr>
        <w:t xml:space="preserve"> безопасность и правоохранительн</w:t>
      </w:r>
      <w:r w:rsidR="00A86E06" w:rsidRPr="00A86E06">
        <w:rPr>
          <w:rFonts w:eastAsia="Times New Roman" w:cs="Times New Roman"/>
          <w:color w:val="000000"/>
          <w:szCs w:val="28"/>
          <w:lang w:eastAsia="ru-RU"/>
        </w:rPr>
        <w:t>ую</w:t>
      </w:r>
      <w:r w:rsidR="00A6670C" w:rsidRPr="00A86E06">
        <w:rPr>
          <w:rFonts w:eastAsia="Times New Roman" w:cs="Times New Roman"/>
          <w:color w:val="000000"/>
          <w:szCs w:val="28"/>
          <w:lang w:eastAsia="ru-RU"/>
        </w:rPr>
        <w:t xml:space="preserve"> деятельность </w:t>
      </w:r>
      <w:r w:rsidR="00A86E06" w:rsidRPr="00A86E06">
        <w:rPr>
          <w:rFonts w:eastAsia="Times New Roman" w:cs="Times New Roman"/>
          <w:color w:val="000000"/>
          <w:szCs w:val="28"/>
          <w:lang w:eastAsia="ru-RU"/>
        </w:rPr>
        <w:t>составит 34% (в 2023 году такие расходы бюджетом не предусмотрены). О</w:t>
      </w:r>
      <w:r w:rsidR="00FA7AE6" w:rsidRPr="00A86E06">
        <w:rPr>
          <w:rFonts w:eastAsia="Times New Roman" w:cs="Times New Roman"/>
          <w:szCs w:val="28"/>
          <w:lang w:eastAsia="ru-RU"/>
        </w:rPr>
        <w:t xml:space="preserve">сновную долю </w:t>
      </w:r>
      <w:r w:rsidR="00385BFB" w:rsidRPr="00A86E06">
        <w:rPr>
          <w:rFonts w:eastAsia="Times New Roman" w:cs="Times New Roman"/>
          <w:szCs w:val="28"/>
          <w:lang w:eastAsia="ru-RU"/>
        </w:rPr>
        <w:t xml:space="preserve">в </w:t>
      </w:r>
      <w:r w:rsidR="00A86E06" w:rsidRPr="00A86E06">
        <w:rPr>
          <w:rFonts w:eastAsia="Times New Roman" w:cs="Times New Roman"/>
          <w:szCs w:val="28"/>
          <w:lang w:eastAsia="ru-RU"/>
        </w:rPr>
        <w:t>2024 году</w:t>
      </w:r>
      <w:r w:rsidR="00385BFB" w:rsidRPr="00A86E06">
        <w:rPr>
          <w:rFonts w:eastAsia="Times New Roman" w:cs="Times New Roman"/>
          <w:szCs w:val="28"/>
          <w:lang w:eastAsia="ru-RU"/>
        </w:rPr>
        <w:t xml:space="preserve"> </w:t>
      </w:r>
      <w:r w:rsidR="00FA7AE6" w:rsidRPr="00A86E06">
        <w:rPr>
          <w:rFonts w:eastAsia="Times New Roman" w:cs="Times New Roman"/>
          <w:szCs w:val="28"/>
          <w:lang w:eastAsia="ru-RU"/>
        </w:rPr>
        <w:t>занима</w:t>
      </w:r>
      <w:r w:rsidR="00591459" w:rsidRPr="00A86E06">
        <w:rPr>
          <w:rFonts w:eastAsia="Times New Roman" w:cs="Times New Roman"/>
          <w:szCs w:val="28"/>
          <w:lang w:eastAsia="ru-RU"/>
        </w:rPr>
        <w:t>ю</w:t>
      </w:r>
      <w:r w:rsidR="00FA7AE6" w:rsidRPr="00A86E06">
        <w:rPr>
          <w:rFonts w:eastAsia="Times New Roman" w:cs="Times New Roman"/>
          <w:szCs w:val="28"/>
          <w:lang w:eastAsia="ru-RU"/>
        </w:rPr>
        <w:t>т расходы</w:t>
      </w:r>
      <w:r w:rsidR="00211F7F" w:rsidRPr="00A86E06">
        <w:rPr>
          <w:rFonts w:eastAsia="Times New Roman" w:cs="Times New Roman"/>
          <w:szCs w:val="28"/>
          <w:lang w:eastAsia="ru-RU"/>
        </w:rPr>
        <w:t xml:space="preserve"> </w:t>
      </w:r>
      <w:r w:rsidR="00A86E06" w:rsidRPr="00A86E06">
        <w:rPr>
          <w:rFonts w:eastAsia="Times New Roman" w:cs="Times New Roman"/>
          <w:szCs w:val="28"/>
          <w:lang w:eastAsia="ru-RU"/>
        </w:rPr>
        <w:t xml:space="preserve">на </w:t>
      </w:r>
      <w:r w:rsidR="00211F7F" w:rsidRPr="00A86E06">
        <w:rPr>
          <w:rFonts w:eastAsia="Times New Roman" w:cs="Times New Roman"/>
          <w:szCs w:val="28"/>
          <w:lang w:eastAsia="ru-RU"/>
        </w:rPr>
        <w:t>общегосударственные расходы</w:t>
      </w:r>
      <w:r w:rsidR="00A86E06" w:rsidRPr="00A86E06">
        <w:rPr>
          <w:rFonts w:eastAsia="Times New Roman" w:cs="Times New Roman"/>
          <w:szCs w:val="28"/>
          <w:lang w:eastAsia="ru-RU"/>
        </w:rPr>
        <w:t xml:space="preserve"> (35,7%).</w:t>
      </w:r>
    </w:p>
    <w:p w:rsidR="00127862" w:rsidRDefault="00861F46" w:rsidP="00F82C8E">
      <w:pPr>
        <w:rPr>
          <w:rFonts w:eastAsia="Calibri" w:cs="Times New Roman"/>
        </w:rPr>
      </w:pPr>
      <w:r w:rsidRPr="00E13AFE">
        <w:rPr>
          <w:rFonts w:eastAsia="Times New Roman" w:cs="Times New Roman"/>
          <w:szCs w:val="28"/>
          <w:lang w:eastAsia="ru-RU"/>
        </w:rPr>
        <w:t>П</w:t>
      </w:r>
      <w:r w:rsidRPr="00E13AFE">
        <w:rPr>
          <w:rFonts w:eastAsia="Calibri" w:cs="Times New Roman"/>
        </w:rPr>
        <w:t xml:space="preserve">ри формировании бюджета Аркульского городского поселения </w:t>
      </w:r>
      <w:r w:rsidR="00127862" w:rsidRPr="00E13AFE">
        <w:rPr>
          <w:rFonts w:eastAsia="Calibri" w:cs="Times New Roman"/>
        </w:rPr>
        <w:t>нео</w:t>
      </w:r>
      <w:r w:rsidR="00127862" w:rsidRPr="00E13AFE">
        <w:rPr>
          <w:rFonts w:eastAsia="Calibri" w:cs="Times New Roman"/>
        </w:rPr>
        <w:t>б</w:t>
      </w:r>
      <w:r w:rsidR="00127862" w:rsidRPr="00E13AFE">
        <w:rPr>
          <w:rFonts w:eastAsia="Calibri" w:cs="Times New Roman"/>
        </w:rPr>
        <w:t>ходимый уровень софинансирования к субсидиям из областного бюджета обеспечен в полном объеме.</w:t>
      </w:r>
    </w:p>
    <w:p w:rsidR="00594E8F" w:rsidRDefault="00594E8F" w:rsidP="00594E8F">
      <w:pPr>
        <w:autoSpaceDE w:val="0"/>
        <w:spacing w:after="12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>
        <w:rPr>
          <w:rFonts w:eastAsia="Times New Roman" w:cs="Times New Roman"/>
          <w:szCs w:val="28"/>
          <w:lang w:eastAsia="ar-SA"/>
        </w:rPr>
        <w:t>4</w:t>
      </w:r>
      <w:r w:rsidRPr="009A137C">
        <w:rPr>
          <w:rFonts w:eastAsia="Times New Roman" w:cs="Times New Roman"/>
          <w:szCs w:val="28"/>
          <w:lang w:eastAsia="ar-SA"/>
        </w:rPr>
        <w:t xml:space="preserve"> год (без учета средств переданных из областного бюджета на исполнение гос</w:t>
      </w:r>
      <w:r w:rsidRPr="009A137C">
        <w:rPr>
          <w:rFonts w:eastAsia="Times New Roman" w:cs="Times New Roman"/>
          <w:szCs w:val="28"/>
          <w:lang w:eastAsia="ar-SA"/>
        </w:rPr>
        <w:t>у</w:t>
      </w:r>
      <w:r w:rsidRPr="009A137C">
        <w:rPr>
          <w:rFonts w:eastAsia="Times New Roman" w:cs="Times New Roman"/>
          <w:szCs w:val="28"/>
          <w:lang w:eastAsia="ar-SA"/>
        </w:rPr>
        <w:t xml:space="preserve">дарственных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>
        <w:rPr>
          <w:rFonts w:eastAsia="Times New Roman" w:cs="Times New Roman"/>
          <w:szCs w:val="28"/>
          <w:lang w:eastAsia="ar-SA"/>
        </w:rPr>
        <w:t>2564,3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>
        <w:rPr>
          <w:rFonts w:eastAsia="Times New Roman" w:cs="Times New Roman"/>
          <w:szCs w:val="28"/>
          <w:lang w:eastAsia="ar-SA"/>
        </w:rPr>
        <w:t>65,3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>, или на 2,5%,</w:t>
      </w:r>
      <w:r w:rsidRPr="003B56A3">
        <w:rPr>
          <w:rFonts w:eastAsia="Times New Roman" w:cs="Times New Roman"/>
          <w:szCs w:val="28"/>
          <w:lang w:eastAsia="ar-SA"/>
        </w:rPr>
        <w:t xml:space="preserve"> вы</w:t>
      </w:r>
      <w:r w:rsidRPr="009A137C">
        <w:rPr>
          <w:rFonts w:eastAsia="Times New Roman" w:cs="Times New Roman"/>
          <w:szCs w:val="28"/>
          <w:lang w:eastAsia="ar-SA"/>
        </w:rPr>
        <w:t>ше норматива, установленного Прав</w:t>
      </w:r>
      <w:r w:rsidRPr="009A137C">
        <w:rPr>
          <w:rFonts w:eastAsia="Times New Roman" w:cs="Times New Roman"/>
          <w:szCs w:val="28"/>
          <w:lang w:eastAsia="ar-SA"/>
        </w:rPr>
        <w:t>и</w:t>
      </w:r>
      <w:r w:rsidRPr="009A137C">
        <w:rPr>
          <w:rFonts w:eastAsia="Times New Roman" w:cs="Times New Roman"/>
          <w:szCs w:val="28"/>
          <w:lang w:eastAsia="ar-SA"/>
        </w:rPr>
        <w:t>тельством Кировской области на 202</w:t>
      </w:r>
      <w:r>
        <w:rPr>
          <w:rFonts w:eastAsia="Times New Roman" w:cs="Times New Roman"/>
          <w:szCs w:val="28"/>
          <w:lang w:eastAsia="ar-SA"/>
        </w:rPr>
        <w:t>3</w:t>
      </w:r>
      <w:r w:rsidRPr="009A137C">
        <w:rPr>
          <w:rFonts w:eastAsia="Times New Roman" w:cs="Times New Roman"/>
          <w:szCs w:val="28"/>
          <w:lang w:eastAsia="ar-SA"/>
        </w:rPr>
        <w:t xml:space="preserve"> год, который составляет </w:t>
      </w:r>
      <w:r>
        <w:rPr>
          <w:rFonts w:eastAsia="Times New Roman" w:cs="Times New Roman"/>
          <w:szCs w:val="28"/>
          <w:lang w:eastAsia="ar-SA"/>
        </w:rPr>
        <w:t>2499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4B36BA" w:rsidRDefault="004B36BA" w:rsidP="00211F7F">
      <w:pPr>
        <w:autoSpaceDE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</w:t>
      </w:r>
      <w:r>
        <w:rPr>
          <w:rFonts w:eastAsia="Times New Roman" w:cs="Times New Roman"/>
          <w:szCs w:val="28"/>
          <w:lang w:eastAsia="ru-RU"/>
        </w:rPr>
        <w:t>о ст.184.1. Бюджетного кодекса Российской Федер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предусмотрены условно утверждаемые расходы. Объем этих расходов у</w:t>
      </w:r>
      <w:r w:rsidRPr="00B1754A">
        <w:rPr>
          <w:rFonts w:eastAsia="Times New Roman" w:cs="Times New Roman"/>
          <w:szCs w:val="28"/>
          <w:lang w:eastAsia="ru-RU"/>
        </w:rPr>
        <w:t>т</w:t>
      </w:r>
      <w:r w:rsidRPr="00B1754A">
        <w:rPr>
          <w:rFonts w:eastAsia="Times New Roman" w:cs="Times New Roman"/>
          <w:szCs w:val="28"/>
          <w:lang w:eastAsia="ru-RU"/>
        </w:rPr>
        <w:t>вержден п. 1</w:t>
      </w:r>
      <w:r>
        <w:rPr>
          <w:rFonts w:eastAsia="Times New Roman" w:cs="Times New Roman"/>
          <w:szCs w:val="28"/>
          <w:lang w:eastAsia="ru-RU"/>
        </w:rPr>
        <w:t>3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800C89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>
        <w:rPr>
          <w:rFonts w:eastAsia="Times New Roman" w:cs="Times New Roman"/>
          <w:szCs w:val="28"/>
          <w:lang w:eastAsia="ru-RU"/>
        </w:rPr>
        <w:t>1</w:t>
      </w:r>
      <w:r w:rsidR="00800C89">
        <w:rPr>
          <w:rFonts w:eastAsia="Times New Roman" w:cs="Times New Roman"/>
          <w:szCs w:val="28"/>
          <w:lang w:eastAsia="ru-RU"/>
        </w:rPr>
        <w:t>34,62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800C89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800C89">
        <w:rPr>
          <w:rFonts w:eastAsia="Times New Roman" w:cs="Times New Roman"/>
          <w:szCs w:val="28"/>
          <w:lang w:eastAsia="ru-RU"/>
        </w:rPr>
        <w:t>271,7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4B36BA" w:rsidRPr="003D2CFD" w:rsidRDefault="004B36BA" w:rsidP="004B36BA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r>
        <w:rPr>
          <w:rFonts w:eastAsia="Times New Roman" w:cs="Times New Roman"/>
          <w:szCs w:val="28"/>
          <w:lang w:eastAsia="ru-RU"/>
        </w:rPr>
        <w:t>Аркульского городского</w:t>
      </w:r>
      <w:r w:rsidRPr="003D2CFD">
        <w:rPr>
          <w:rFonts w:eastAsia="Times New Roman" w:cs="Times New Roman"/>
          <w:szCs w:val="28"/>
          <w:lang w:eastAsia="ru-RU"/>
        </w:rPr>
        <w:t xml:space="preserve"> поселения сформирован с учетом прогнозных п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ступлений от акцизов на нефтепродукты. Данный фонд создан в соответс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 xml:space="preserve">вии с требованиями ст. </w:t>
      </w:r>
      <w:r>
        <w:rPr>
          <w:rFonts w:eastAsia="Times New Roman" w:cs="Times New Roman"/>
          <w:szCs w:val="28"/>
          <w:lang w:eastAsia="ru-RU"/>
        </w:rPr>
        <w:t xml:space="preserve">13 </w:t>
      </w:r>
      <w:r w:rsidRPr="003D2CFD">
        <w:rPr>
          <w:rFonts w:eastAsia="Times New Roman" w:cs="Times New Roman"/>
          <w:szCs w:val="28"/>
          <w:lang w:eastAsia="ru-RU"/>
        </w:rPr>
        <w:t>Положения о бюджетном процессе и утвержден пунктом 1</w:t>
      </w:r>
      <w:r>
        <w:rPr>
          <w:rFonts w:eastAsia="Times New Roman" w:cs="Times New Roman"/>
          <w:szCs w:val="28"/>
          <w:lang w:eastAsia="ru-RU"/>
        </w:rPr>
        <w:t>2</w:t>
      </w:r>
      <w:r w:rsidRPr="003D2CFD">
        <w:rPr>
          <w:rFonts w:eastAsia="Times New Roman" w:cs="Times New Roman"/>
          <w:szCs w:val="28"/>
          <w:lang w:eastAsia="ru-RU"/>
        </w:rPr>
        <w:t xml:space="preserve"> проекта решения о бюджете: на 202</w:t>
      </w:r>
      <w:r w:rsidR="00800C89">
        <w:rPr>
          <w:rFonts w:eastAsia="Times New Roman" w:cs="Times New Roman"/>
          <w:szCs w:val="28"/>
          <w:lang w:eastAsia="ru-RU"/>
        </w:rPr>
        <w:t>4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800C89">
        <w:rPr>
          <w:rFonts w:eastAsia="Times New Roman" w:cs="Times New Roman"/>
          <w:szCs w:val="28"/>
          <w:lang w:eastAsia="ru-RU"/>
        </w:rPr>
        <w:t>441,4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2CFD">
        <w:rPr>
          <w:rFonts w:eastAsia="Times New Roman" w:cs="Times New Roman"/>
          <w:szCs w:val="28"/>
          <w:lang w:eastAsia="ru-RU"/>
        </w:rPr>
        <w:t>тыс. рублей, на 202</w:t>
      </w:r>
      <w:r w:rsidR="00800C89">
        <w:rPr>
          <w:rFonts w:eastAsia="Times New Roman" w:cs="Times New Roman"/>
          <w:szCs w:val="28"/>
          <w:lang w:eastAsia="ru-RU"/>
        </w:rPr>
        <w:t>5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4</w:t>
      </w:r>
      <w:r w:rsidR="00800C89">
        <w:rPr>
          <w:rFonts w:eastAsia="Times New Roman" w:cs="Times New Roman"/>
          <w:szCs w:val="28"/>
          <w:lang w:eastAsia="ru-RU"/>
        </w:rPr>
        <w:t>54,6</w:t>
      </w:r>
      <w:r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800C89">
        <w:rPr>
          <w:rFonts w:eastAsia="Times New Roman" w:cs="Times New Roman"/>
          <w:szCs w:val="28"/>
          <w:lang w:eastAsia="ru-RU"/>
        </w:rPr>
        <w:t>6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800C89">
        <w:rPr>
          <w:rFonts w:eastAsia="Times New Roman" w:cs="Times New Roman"/>
          <w:szCs w:val="28"/>
          <w:lang w:eastAsia="ru-RU"/>
        </w:rPr>
        <w:t>458,1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B406F8" w:rsidRDefault="00B406F8" w:rsidP="00B406F8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 w:rsidR="000A222E"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 xml:space="preserve">цессе в </w:t>
      </w:r>
      <w:r w:rsidR="000A222E">
        <w:rPr>
          <w:rFonts w:eastAsia="Calibri" w:cs="Times New Roman"/>
          <w:color w:val="000000" w:themeColor="text1"/>
          <w:szCs w:val="28"/>
        </w:rPr>
        <w:t>Аркульском</w:t>
      </w:r>
      <w:r w:rsidR="00800C89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 xml:space="preserve">городском </w:t>
      </w:r>
      <w:r w:rsidR="00800C89">
        <w:rPr>
          <w:rFonts w:eastAsia="Calibri" w:cs="Times New Roman"/>
          <w:color w:val="000000" w:themeColor="text1"/>
          <w:szCs w:val="28"/>
        </w:rPr>
        <w:t xml:space="preserve">поселении </w:t>
      </w:r>
      <w:r w:rsidRPr="002D595D">
        <w:rPr>
          <w:rFonts w:eastAsia="Calibri" w:cs="Times New Roman"/>
          <w:color w:val="000000" w:themeColor="text1"/>
          <w:szCs w:val="28"/>
        </w:rPr>
        <w:t>и</w:t>
      </w:r>
      <w:r w:rsidR="00800C89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>пунктом 1</w:t>
      </w:r>
      <w:r w:rsidR="006D5024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администрации МО </w:t>
      </w:r>
      <w:r w:rsidR="000A222E">
        <w:rPr>
          <w:rFonts w:eastAsia="Calibri" w:cs="Times New Roman"/>
          <w:color w:val="000000" w:themeColor="text1"/>
          <w:szCs w:val="28"/>
        </w:rPr>
        <w:t>Аркул</w:t>
      </w:r>
      <w:r w:rsidR="000A222E">
        <w:rPr>
          <w:rFonts w:eastAsia="Calibri" w:cs="Times New Roman"/>
          <w:color w:val="000000" w:themeColor="text1"/>
          <w:szCs w:val="28"/>
        </w:rPr>
        <w:t>ь</w:t>
      </w:r>
      <w:r w:rsidR="000A222E">
        <w:rPr>
          <w:rFonts w:eastAsia="Calibri" w:cs="Times New Roman"/>
          <w:color w:val="000000" w:themeColor="text1"/>
          <w:szCs w:val="28"/>
        </w:rPr>
        <w:t>ское</w:t>
      </w:r>
      <w:r>
        <w:rPr>
          <w:rFonts w:eastAsia="Calibri" w:cs="Times New Roman"/>
          <w:color w:val="000000" w:themeColor="text1"/>
          <w:szCs w:val="28"/>
        </w:rPr>
        <w:t xml:space="preserve"> городское поселение в</w:t>
      </w:r>
      <w:r w:rsidR="000A222E">
        <w:rPr>
          <w:rFonts w:eastAsia="Calibri" w:cs="Times New Roman"/>
          <w:color w:val="000000" w:themeColor="text1"/>
          <w:szCs w:val="28"/>
        </w:rPr>
        <w:t xml:space="preserve"> 202</w:t>
      </w:r>
      <w:r w:rsidR="00800C89">
        <w:rPr>
          <w:rFonts w:eastAsia="Calibri" w:cs="Times New Roman"/>
          <w:color w:val="000000" w:themeColor="text1"/>
          <w:szCs w:val="28"/>
        </w:rPr>
        <w:t>4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в </w:t>
      </w:r>
      <w:r>
        <w:rPr>
          <w:rFonts w:eastAsia="Calibri" w:cs="Times New Roman"/>
          <w:color w:val="000000" w:themeColor="text1"/>
          <w:szCs w:val="28"/>
        </w:rPr>
        <w:t>размере 2 тыс. рублей</w:t>
      </w:r>
      <w:r w:rsidR="000A222E">
        <w:rPr>
          <w:rFonts w:eastAsia="Calibri" w:cs="Times New Roman"/>
          <w:color w:val="000000" w:themeColor="text1"/>
          <w:szCs w:val="28"/>
        </w:rPr>
        <w:t>, в 202</w:t>
      </w:r>
      <w:r w:rsidR="00800C89">
        <w:rPr>
          <w:rFonts w:eastAsia="Calibri" w:cs="Times New Roman"/>
          <w:color w:val="000000" w:themeColor="text1"/>
          <w:szCs w:val="28"/>
        </w:rPr>
        <w:t>5 году – 2</w:t>
      </w:r>
      <w:r w:rsidR="000A222E">
        <w:rPr>
          <w:rFonts w:eastAsia="Calibri" w:cs="Times New Roman"/>
          <w:color w:val="000000" w:themeColor="text1"/>
          <w:szCs w:val="28"/>
        </w:rPr>
        <w:t xml:space="preserve"> тыс. рублей, в 202</w:t>
      </w:r>
      <w:r w:rsidR="00800C89">
        <w:rPr>
          <w:rFonts w:eastAsia="Calibri" w:cs="Times New Roman"/>
          <w:color w:val="000000" w:themeColor="text1"/>
          <w:szCs w:val="28"/>
        </w:rPr>
        <w:t>6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– </w:t>
      </w:r>
      <w:r w:rsidR="00800C89">
        <w:rPr>
          <w:rFonts w:eastAsia="Calibri" w:cs="Times New Roman"/>
          <w:color w:val="000000" w:themeColor="text1"/>
          <w:szCs w:val="28"/>
        </w:rPr>
        <w:t>2</w:t>
      </w:r>
      <w:r w:rsidR="000A222E"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A138E0" w:rsidRDefault="00A138E0" w:rsidP="00B406F8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В ходе анализа расходной части проекта бюджета установлено, что проектом не предусмотрены ассигнования на обеспечение </w:t>
      </w:r>
      <w:r w:rsidRPr="00584A64">
        <w:rPr>
          <w:rFonts w:eastAsia="Calibri" w:cs="Times New Roman"/>
          <w:color w:val="000000" w:themeColor="text1"/>
          <w:szCs w:val="28"/>
        </w:rPr>
        <w:t>части полномочий по решению вопросов местного значения</w:t>
      </w:r>
      <w:r>
        <w:rPr>
          <w:rFonts w:eastAsia="Calibri" w:cs="Times New Roman"/>
          <w:color w:val="000000" w:themeColor="text1"/>
          <w:szCs w:val="28"/>
        </w:rPr>
        <w:t>, переданных поселением муниц</w:t>
      </w:r>
      <w:r>
        <w:rPr>
          <w:rFonts w:eastAsia="Calibri" w:cs="Times New Roman"/>
          <w:color w:val="000000" w:themeColor="text1"/>
          <w:szCs w:val="28"/>
        </w:rPr>
        <w:t>и</w:t>
      </w:r>
      <w:r>
        <w:rPr>
          <w:rFonts w:eastAsia="Calibri" w:cs="Times New Roman"/>
          <w:color w:val="000000" w:themeColor="text1"/>
          <w:szCs w:val="28"/>
        </w:rPr>
        <w:t>пальному району</w:t>
      </w:r>
      <w:r w:rsidRPr="00584A64">
        <w:rPr>
          <w:rFonts w:eastAsia="Calibri" w:cs="Times New Roman"/>
          <w:color w:val="000000" w:themeColor="text1"/>
          <w:szCs w:val="28"/>
        </w:rPr>
        <w:t xml:space="preserve"> в соответствии с заключенными соглашениями</w:t>
      </w:r>
      <w:r>
        <w:rPr>
          <w:rFonts w:eastAsia="Calibri" w:cs="Times New Roman"/>
          <w:color w:val="000000" w:themeColor="text1"/>
          <w:szCs w:val="28"/>
        </w:rPr>
        <w:t>: по осущ</w:t>
      </w:r>
      <w:r>
        <w:rPr>
          <w:rFonts w:eastAsia="Calibri" w:cs="Times New Roman"/>
          <w:color w:val="000000" w:themeColor="text1"/>
          <w:szCs w:val="28"/>
        </w:rPr>
        <w:t>е</w:t>
      </w:r>
      <w:r>
        <w:rPr>
          <w:rFonts w:eastAsia="Calibri" w:cs="Times New Roman"/>
          <w:color w:val="000000" w:themeColor="text1"/>
          <w:szCs w:val="28"/>
        </w:rPr>
        <w:lastRenderedPageBreak/>
        <w:t xml:space="preserve">ствлению </w:t>
      </w:r>
      <w:r w:rsidRPr="00584A64">
        <w:rPr>
          <w:rFonts w:eastAsia="Calibri" w:cs="Times New Roman"/>
          <w:color w:val="000000" w:themeColor="text1"/>
          <w:szCs w:val="28"/>
        </w:rPr>
        <w:t>внутреннего муниципального финансового контроля</w:t>
      </w:r>
      <w:r>
        <w:rPr>
          <w:rFonts w:eastAsia="Calibri" w:cs="Times New Roman"/>
          <w:color w:val="000000" w:themeColor="text1"/>
          <w:szCs w:val="28"/>
        </w:rPr>
        <w:t>, а также по</w:t>
      </w:r>
      <w:r>
        <w:rPr>
          <w:rFonts w:eastAsia="Calibri" w:cs="Times New Roman"/>
          <w:color w:val="000000" w:themeColor="text1"/>
          <w:szCs w:val="28"/>
        </w:rPr>
        <w:t>л</w:t>
      </w:r>
      <w:r>
        <w:rPr>
          <w:rFonts w:eastAsia="Calibri" w:cs="Times New Roman"/>
          <w:color w:val="000000" w:themeColor="text1"/>
          <w:szCs w:val="28"/>
        </w:rPr>
        <w:t xml:space="preserve">номочия </w:t>
      </w:r>
      <w:r w:rsidRPr="00584A64">
        <w:rPr>
          <w:rFonts w:eastAsia="Calibri" w:cs="Times New Roman"/>
          <w:color w:val="000000" w:themeColor="text1"/>
          <w:szCs w:val="28"/>
        </w:rPr>
        <w:t>в сфере градостроительной деятельности</w:t>
      </w:r>
      <w:r>
        <w:rPr>
          <w:rFonts w:eastAsia="Calibri" w:cs="Times New Roman"/>
          <w:color w:val="000000" w:themeColor="text1"/>
          <w:szCs w:val="28"/>
        </w:rPr>
        <w:t>,</w:t>
      </w:r>
      <w:r w:rsidR="00800C89">
        <w:rPr>
          <w:rFonts w:eastAsia="Calibri" w:cs="Times New Roman"/>
          <w:color w:val="000000" w:themeColor="text1"/>
          <w:szCs w:val="28"/>
        </w:rPr>
        <w:t xml:space="preserve"> </w:t>
      </w:r>
      <w:r w:rsidRPr="00221981">
        <w:rPr>
          <w:rFonts w:eastAsia="Calibri" w:cs="Times New Roman"/>
        </w:rPr>
        <w:t xml:space="preserve">что может </w:t>
      </w:r>
      <w:r w:rsidRPr="00221981">
        <w:rPr>
          <w:rFonts w:eastAsia="Calibri" w:cs="Times New Roman"/>
          <w:szCs w:val="28"/>
        </w:rPr>
        <w:t>привести к н</w:t>
      </w:r>
      <w:r w:rsidRPr="00221981">
        <w:rPr>
          <w:rFonts w:eastAsia="Calibri" w:cs="Times New Roman"/>
          <w:szCs w:val="28"/>
        </w:rPr>
        <w:t>е</w:t>
      </w:r>
      <w:r w:rsidRPr="00221981">
        <w:rPr>
          <w:rFonts w:eastAsia="Calibri" w:cs="Times New Roman"/>
          <w:szCs w:val="28"/>
        </w:rPr>
        <w:t>достатку объемов финансирования и необходимости увеличения ассигнов</w:t>
      </w:r>
      <w:r w:rsidRPr="00221981">
        <w:rPr>
          <w:rFonts w:eastAsia="Calibri" w:cs="Times New Roman"/>
          <w:szCs w:val="28"/>
        </w:rPr>
        <w:t>а</w:t>
      </w:r>
      <w:r w:rsidRPr="00221981">
        <w:rPr>
          <w:rFonts w:eastAsia="Calibri" w:cs="Times New Roman"/>
          <w:szCs w:val="28"/>
        </w:rPr>
        <w:t>ний в течение 202</w:t>
      </w:r>
      <w:r w:rsidR="00800C89">
        <w:rPr>
          <w:rFonts w:eastAsia="Calibri" w:cs="Times New Roman"/>
          <w:szCs w:val="28"/>
        </w:rPr>
        <w:t>4</w:t>
      </w:r>
      <w:r w:rsidRPr="00221981">
        <w:rPr>
          <w:rFonts w:eastAsia="Calibri" w:cs="Times New Roman"/>
          <w:szCs w:val="28"/>
        </w:rPr>
        <w:t xml:space="preserve"> года.</w:t>
      </w:r>
    </w:p>
    <w:p w:rsidR="00A90799" w:rsidRDefault="00A90799" w:rsidP="00A90799">
      <w:pPr>
        <w:shd w:val="clear" w:color="auto" w:fill="FFFFFF"/>
        <w:rPr>
          <w:rFonts w:eastAsia="Calibri" w:cs="Times New Roman"/>
          <w:color w:val="000000" w:themeColor="text1"/>
          <w:szCs w:val="28"/>
        </w:rPr>
      </w:pP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п. 3 ст. 184.1 Бюджетного кодекса РФ пунктом 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проекта решения утвержден перечень публичных нормативных обязательств,</w:t>
      </w:r>
      <w:r w:rsidR="00251A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подлежащих исполнению за счёт средств бюджета муниципального</w:t>
      </w:r>
      <w:r w:rsidR="006970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образ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вания </w:t>
      </w:r>
      <w:r>
        <w:rPr>
          <w:rFonts w:eastAsia="Times New Roman" w:cs="Times New Roman"/>
          <w:color w:val="000000"/>
          <w:szCs w:val="28"/>
          <w:lang w:eastAsia="ru-RU"/>
        </w:rPr>
        <w:t>Аркульское городское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поселение Нолинского района Кировской</w:t>
      </w:r>
      <w:r w:rsidR="00800C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б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ласти, с указанием бюджетных ассигнований по ним, а также общий объём</w:t>
      </w:r>
      <w:r w:rsidR="00800C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бюджетных ассигнований, направляемых на их исполнение, в сумме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556A07">
        <w:rPr>
          <w:rFonts w:eastAsia="Times New Roman" w:cs="Times New Roman"/>
          <w:color w:val="000000"/>
          <w:szCs w:val="28"/>
          <w:lang w:eastAsia="ru-RU"/>
        </w:rPr>
        <w:t>41,8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тыс. </w:t>
      </w:r>
      <w:r w:rsidRPr="00622940">
        <w:rPr>
          <w:rFonts w:eastAsia="Calibri" w:cs="Times New Roman"/>
          <w:szCs w:val="28"/>
        </w:rPr>
        <w:t>рублей ежегодно</w:t>
      </w:r>
      <w:r w:rsidRPr="00622940">
        <w:rPr>
          <w:rFonts w:eastAsia="Calibri" w:cs="Times New Roman"/>
          <w:color w:val="000000" w:themeColor="text1"/>
          <w:szCs w:val="28"/>
        </w:rPr>
        <w:t xml:space="preserve">. </w:t>
      </w:r>
    </w:p>
    <w:p w:rsidR="00A431A8" w:rsidRPr="00367CA8" w:rsidRDefault="00A431A8" w:rsidP="00A90799">
      <w:pPr>
        <w:spacing w:before="120"/>
        <w:rPr>
          <w:rFonts w:eastAsia="Calibri" w:cs="Times New Roman"/>
          <w:szCs w:val="28"/>
        </w:rPr>
      </w:pPr>
      <w:r w:rsidRPr="00367CA8">
        <w:rPr>
          <w:rFonts w:eastAsia="Times New Roman" w:cs="Times New Roman"/>
          <w:szCs w:val="28"/>
          <w:lang w:eastAsia="ru-RU"/>
        </w:rPr>
        <w:t>П</w:t>
      </w:r>
      <w:r w:rsidRPr="00367CA8">
        <w:rPr>
          <w:rFonts w:eastAsia="Calibri" w:cs="Times New Roman"/>
          <w:szCs w:val="28"/>
        </w:rPr>
        <w:t>роект бюджета поселения на 20</w:t>
      </w:r>
      <w:r w:rsidR="000B4A47" w:rsidRPr="00367CA8">
        <w:rPr>
          <w:rFonts w:eastAsia="Calibri" w:cs="Times New Roman"/>
          <w:szCs w:val="28"/>
        </w:rPr>
        <w:t>2</w:t>
      </w:r>
      <w:r w:rsidR="00556A07">
        <w:rPr>
          <w:rFonts w:eastAsia="Calibri" w:cs="Times New Roman"/>
          <w:szCs w:val="28"/>
        </w:rPr>
        <w:t>4</w:t>
      </w:r>
      <w:r w:rsidRPr="00367CA8">
        <w:rPr>
          <w:rFonts w:eastAsia="Calibri" w:cs="Times New Roman"/>
          <w:szCs w:val="28"/>
        </w:rPr>
        <w:t xml:space="preserve"> год и плановый период 20</w:t>
      </w:r>
      <w:r w:rsidR="00ED61B1" w:rsidRPr="00367CA8">
        <w:rPr>
          <w:rFonts w:eastAsia="Calibri" w:cs="Times New Roman"/>
          <w:szCs w:val="28"/>
        </w:rPr>
        <w:t>2</w:t>
      </w:r>
      <w:r w:rsidR="00556A07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>-202</w:t>
      </w:r>
      <w:r w:rsidR="00556A07">
        <w:rPr>
          <w:rFonts w:eastAsia="Calibri" w:cs="Times New Roman"/>
          <w:szCs w:val="28"/>
        </w:rPr>
        <w:t>6</w:t>
      </w:r>
      <w:r w:rsidRPr="00367CA8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B373A8">
        <w:rPr>
          <w:rFonts w:eastAsia="Calibri" w:cs="Times New Roman"/>
          <w:szCs w:val="28"/>
        </w:rPr>
        <w:t>5</w:t>
      </w:r>
      <w:r w:rsidR="00556A07">
        <w:rPr>
          <w:rFonts w:eastAsia="Calibri" w:cs="Times New Roman"/>
          <w:szCs w:val="28"/>
        </w:rPr>
        <w:t xml:space="preserve"> </w:t>
      </w:r>
      <w:r w:rsidRPr="00367CA8">
        <w:rPr>
          <w:rFonts w:eastAsia="Calibri" w:cs="Times New Roman"/>
          <w:szCs w:val="28"/>
        </w:rPr>
        <w:t>муниц</w:t>
      </w:r>
      <w:r w:rsidRPr="00367CA8">
        <w:rPr>
          <w:rFonts w:eastAsia="Calibri" w:cs="Times New Roman"/>
          <w:szCs w:val="28"/>
        </w:rPr>
        <w:t>и</w:t>
      </w:r>
      <w:r w:rsidRPr="00367CA8">
        <w:rPr>
          <w:rFonts w:eastAsia="Calibri" w:cs="Times New Roman"/>
          <w:szCs w:val="28"/>
        </w:rPr>
        <w:t>пальных программ.</w:t>
      </w:r>
    </w:p>
    <w:p w:rsidR="00A431A8" w:rsidRDefault="00A431A8" w:rsidP="00002C23">
      <w:pPr>
        <w:spacing w:after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 xml:space="preserve">Расходы бюджета поселения в разрезе муниципальных программ </w:t>
      </w:r>
      <w:r w:rsidR="00E779D3" w:rsidRPr="00367CA8">
        <w:rPr>
          <w:rFonts w:eastAsia="Calibri" w:cs="Times New Roman"/>
          <w:szCs w:val="28"/>
        </w:rPr>
        <w:t>А</w:t>
      </w:r>
      <w:r w:rsidR="00E779D3" w:rsidRPr="00367CA8">
        <w:rPr>
          <w:rFonts w:eastAsia="Calibri" w:cs="Times New Roman"/>
          <w:szCs w:val="28"/>
        </w:rPr>
        <w:t>р</w:t>
      </w:r>
      <w:r w:rsidR="00E779D3" w:rsidRPr="00367CA8">
        <w:rPr>
          <w:rFonts w:eastAsia="Calibri" w:cs="Times New Roman"/>
          <w:szCs w:val="28"/>
        </w:rPr>
        <w:t>кульского город</w:t>
      </w:r>
      <w:r w:rsidR="00EB15E8" w:rsidRPr="00367CA8">
        <w:rPr>
          <w:rFonts w:eastAsia="Calibri" w:cs="Times New Roman"/>
          <w:szCs w:val="28"/>
        </w:rPr>
        <w:t xml:space="preserve">ского </w:t>
      </w:r>
      <w:r w:rsidRPr="00367CA8">
        <w:rPr>
          <w:rFonts w:eastAsia="Calibri" w:cs="Times New Roman"/>
          <w:szCs w:val="28"/>
        </w:rPr>
        <w:t>поселения в 20</w:t>
      </w:r>
      <w:r w:rsidR="00F22F5F" w:rsidRPr="00367CA8">
        <w:rPr>
          <w:rFonts w:eastAsia="Calibri" w:cs="Times New Roman"/>
          <w:szCs w:val="28"/>
        </w:rPr>
        <w:t>2</w:t>
      </w:r>
      <w:r w:rsidR="00556A07">
        <w:rPr>
          <w:rFonts w:eastAsia="Calibri" w:cs="Times New Roman"/>
          <w:szCs w:val="28"/>
        </w:rPr>
        <w:t>4</w:t>
      </w:r>
      <w:r w:rsidRPr="00367CA8">
        <w:rPr>
          <w:rFonts w:eastAsia="Calibri" w:cs="Times New Roman"/>
          <w:szCs w:val="28"/>
        </w:rPr>
        <w:t>-202</w:t>
      </w:r>
      <w:r w:rsidR="00556A07">
        <w:rPr>
          <w:rFonts w:eastAsia="Calibri" w:cs="Times New Roman"/>
          <w:szCs w:val="28"/>
        </w:rPr>
        <w:t>6</w:t>
      </w:r>
      <w:r w:rsidRPr="00367CA8">
        <w:rPr>
          <w:rFonts w:eastAsia="Calibri" w:cs="Times New Roman"/>
          <w:szCs w:val="28"/>
        </w:rPr>
        <w:t>годах представлены в таблице:</w:t>
      </w:r>
    </w:p>
    <w:p w:rsidR="00A5276B" w:rsidRPr="00E910BD" w:rsidRDefault="00E910BD" w:rsidP="00960E47">
      <w:pPr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002C23">
        <w:rPr>
          <w:rFonts w:eastAsia="Calibri" w:cs="Times New Roman"/>
          <w:sz w:val="18"/>
          <w:szCs w:val="18"/>
        </w:rPr>
        <w:t>т</w:t>
      </w:r>
      <w:r w:rsidRPr="00E910BD">
        <w:rPr>
          <w:rFonts w:eastAsia="Calibri" w:cs="Times New Roman"/>
          <w:sz w:val="18"/>
          <w:szCs w:val="18"/>
        </w:rPr>
        <w:t>ыс. рублей</w:t>
      </w:r>
    </w:p>
    <w:tbl>
      <w:tblPr>
        <w:tblW w:w="9229" w:type="dxa"/>
        <w:jc w:val="center"/>
        <w:tblInd w:w="93" w:type="dxa"/>
        <w:tblLook w:val="04A0"/>
      </w:tblPr>
      <w:tblGrid>
        <w:gridCol w:w="582"/>
        <w:gridCol w:w="3544"/>
        <w:gridCol w:w="960"/>
        <w:gridCol w:w="741"/>
        <w:gridCol w:w="960"/>
        <w:gridCol w:w="741"/>
        <w:gridCol w:w="960"/>
        <w:gridCol w:w="741"/>
      </w:tblGrid>
      <w:tr w:rsidR="00A5276B" w:rsidRPr="00A5276B" w:rsidTr="00002C23">
        <w:trPr>
          <w:trHeight w:val="7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</w:t>
            </w: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  <w:r w:rsidRPr="001308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5276B" w:rsidRPr="00A5276B" w:rsidTr="00002C23">
        <w:trPr>
          <w:trHeight w:val="51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A527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A527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8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A527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3730,61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3666,11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и жизн</w:t>
            </w: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населения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коммунальной и жилищной инфраструктуры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1679,9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1580,2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1521,51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транспортной системы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6B" w:rsidRPr="00A5276B" w:rsidRDefault="00A5276B" w:rsidP="00A52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</w:t>
            </w: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ством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5276B" w:rsidRPr="00A5276B" w:rsidTr="00002C23">
        <w:trPr>
          <w:trHeight w:val="70"/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6B" w:rsidRPr="00A5276B" w:rsidRDefault="00A5276B" w:rsidP="00A52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8906,41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5732,31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5781,21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76B" w:rsidRPr="00A5276B" w:rsidRDefault="00A5276B" w:rsidP="00BF5FA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66DB0" w:rsidRPr="0013087D" w:rsidRDefault="00B66DB0" w:rsidP="00902367">
      <w:pPr>
        <w:spacing w:before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>Наиболее ресурсоёмкими в 20</w:t>
      </w:r>
      <w:r w:rsidR="00206F67" w:rsidRPr="00367CA8">
        <w:rPr>
          <w:rFonts w:eastAsia="Calibri" w:cs="Times New Roman"/>
          <w:szCs w:val="28"/>
        </w:rPr>
        <w:t>2</w:t>
      </w:r>
      <w:r w:rsidR="0013087D">
        <w:rPr>
          <w:rFonts w:eastAsia="Calibri" w:cs="Times New Roman"/>
          <w:szCs w:val="28"/>
        </w:rPr>
        <w:t>4</w:t>
      </w:r>
      <w:r w:rsidRPr="00367CA8">
        <w:rPr>
          <w:rFonts w:eastAsia="Calibri" w:cs="Times New Roman"/>
          <w:szCs w:val="28"/>
        </w:rPr>
        <w:t xml:space="preserve"> году явля</w:t>
      </w:r>
      <w:r w:rsidR="00E13AFE">
        <w:rPr>
          <w:rFonts w:eastAsia="Calibri" w:cs="Times New Roman"/>
          <w:szCs w:val="28"/>
        </w:rPr>
        <w:t>ю</w:t>
      </w:r>
      <w:r w:rsidRPr="00367CA8">
        <w:rPr>
          <w:rFonts w:eastAsia="Calibri" w:cs="Times New Roman"/>
          <w:szCs w:val="28"/>
        </w:rPr>
        <w:t>тся</w:t>
      </w:r>
      <w:r w:rsidR="0013087D">
        <w:rPr>
          <w:rFonts w:eastAsia="Calibri" w:cs="Times New Roman"/>
          <w:szCs w:val="28"/>
        </w:rPr>
        <w:t xml:space="preserve"> две муниципальные </w:t>
      </w:r>
      <w:r w:rsidR="0013087D" w:rsidRPr="0013087D">
        <w:rPr>
          <w:rFonts w:eastAsia="Calibri" w:cs="Times New Roman"/>
          <w:szCs w:val="28"/>
        </w:rPr>
        <w:t>программы:</w:t>
      </w:r>
      <w:r w:rsidRPr="0013087D">
        <w:rPr>
          <w:rFonts w:eastAsia="Calibri" w:cs="Times New Roman"/>
          <w:szCs w:val="28"/>
        </w:rPr>
        <w:t xml:space="preserve"> </w:t>
      </w:r>
      <w:r w:rsidRPr="0013087D">
        <w:rPr>
          <w:szCs w:val="28"/>
        </w:rPr>
        <w:t>МП «</w:t>
      </w:r>
      <w:r w:rsidR="00130528" w:rsidRPr="0013087D">
        <w:rPr>
          <w:rFonts w:eastAsia="Times New Roman" w:cs="Times New Roman"/>
          <w:color w:val="000000"/>
          <w:szCs w:val="28"/>
          <w:lang w:eastAsia="ru-RU"/>
        </w:rPr>
        <w:t xml:space="preserve">Развитие </w:t>
      </w:r>
      <w:r w:rsidR="0013087D" w:rsidRPr="0013087D">
        <w:rPr>
          <w:rFonts w:eastAsia="Times New Roman" w:cs="Times New Roman"/>
          <w:color w:val="000000"/>
          <w:szCs w:val="28"/>
          <w:lang w:eastAsia="ru-RU"/>
        </w:rPr>
        <w:t>муниципального управления</w:t>
      </w:r>
      <w:r w:rsidRPr="0013087D">
        <w:rPr>
          <w:rFonts w:eastAsia="Calibri" w:cs="Times New Roman"/>
          <w:szCs w:val="28"/>
        </w:rPr>
        <w:t>» (</w:t>
      </w:r>
      <w:r w:rsidR="0013087D" w:rsidRPr="0013087D">
        <w:rPr>
          <w:rFonts w:eastAsia="Calibri" w:cs="Times New Roman"/>
          <w:szCs w:val="28"/>
        </w:rPr>
        <w:t>41,9</w:t>
      </w:r>
      <w:r w:rsidRPr="0013087D">
        <w:rPr>
          <w:rFonts w:eastAsia="Calibri" w:cs="Times New Roman"/>
          <w:szCs w:val="28"/>
        </w:rPr>
        <w:t>% всех асси</w:t>
      </w:r>
      <w:r w:rsidRPr="0013087D">
        <w:rPr>
          <w:rFonts w:eastAsia="Calibri" w:cs="Times New Roman"/>
          <w:szCs w:val="28"/>
        </w:rPr>
        <w:t>г</w:t>
      </w:r>
      <w:r w:rsidRPr="0013087D">
        <w:rPr>
          <w:rFonts w:eastAsia="Calibri" w:cs="Times New Roman"/>
          <w:szCs w:val="28"/>
        </w:rPr>
        <w:t>нований)</w:t>
      </w:r>
      <w:r w:rsidR="0013087D" w:rsidRPr="0013087D">
        <w:rPr>
          <w:rFonts w:eastAsia="Calibri" w:cs="Times New Roman"/>
          <w:szCs w:val="28"/>
        </w:rPr>
        <w:t>,</w:t>
      </w:r>
      <w:r w:rsidR="0013087D" w:rsidRPr="0013087D">
        <w:rPr>
          <w:rFonts w:eastAsia="Times New Roman" w:cs="Times New Roman"/>
          <w:color w:val="000000"/>
          <w:szCs w:val="28"/>
          <w:lang w:eastAsia="ru-RU"/>
        </w:rPr>
        <w:t xml:space="preserve"> МП «</w:t>
      </w:r>
      <w:r w:rsidR="0013087D" w:rsidRPr="00A5276B">
        <w:rPr>
          <w:rFonts w:eastAsia="Times New Roman" w:cs="Times New Roman"/>
          <w:color w:val="000000"/>
          <w:szCs w:val="28"/>
          <w:lang w:eastAsia="ru-RU"/>
        </w:rPr>
        <w:t>Обеспечение безопасности и жизнедеятельности населения</w:t>
      </w:r>
      <w:r w:rsidR="0013087D">
        <w:rPr>
          <w:rFonts w:eastAsia="Times New Roman" w:cs="Times New Roman"/>
          <w:color w:val="000000"/>
          <w:szCs w:val="28"/>
          <w:lang w:eastAsia="ru-RU"/>
        </w:rPr>
        <w:t>» (34%</w:t>
      </w:r>
      <w:r w:rsidR="0013087D" w:rsidRPr="0013087D">
        <w:rPr>
          <w:rFonts w:eastAsia="Calibri" w:cs="Times New Roman"/>
          <w:szCs w:val="28"/>
        </w:rPr>
        <w:t xml:space="preserve"> всех ассигнований)</w:t>
      </w:r>
      <w:r w:rsidR="00130528" w:rsidRPr="0013087D">
        <w:rPr>
          <w:rFonts w:eastAsia="Calibri" w:cs="Times New Roman"/>
          <w:szCs w:val="28"/>
        </w:rPr>
        <w:t>.</w:t>
      </w:r>
    </w:p>
    <w:p w:rsidR="00130528" w:rsidRDefault="00130528" w:rsidP="00130528">
      <w:pPr>
        <w:spacing w:after="120"/>
        <w:rPr>
          <w:rFonts w:eastAsia="Calibri" w:cs="Times New Roman"/>
          <w:szCs w:val="28"/>
        </w:rPr>
      </w:pPr>
      <w:r w:rsidRPr="00A66257">
        <w:rPr>
          <w:rFonts w:eastAsia="Calibri" w:cs="Times New Roman"/>
          <w:szCs w:val="28"/>
        </w:rPr>
        <w:t>Свер</w:t>
      </w:r>
      <w:r>
        <w:rPr>
          <w:rFonts w:eastAsia="Calibri" w:cs="Times New Roman"/>
          <w:szCs w:val="28"/>
        </w:rPr>
        <w:t>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</w:t>
      </w:r>
      <w:r w:rsidRPr="00BD29E2">
        <w:rPr>
          <w:rFonts w:eastAsia="Calibri" w:cs="Times New Roman"/>
          <w:szCs w:val="28"/>
        </w:rPr>
        <w:t>к</w:t>
      </w:r>
      <w:r w:rsidRPr="00BD29E2">
        <w:rPr>
          <w:rFonts w:eastAsia="Calibri" w:cs="Times New Roman"/>
          <w:szCs w:val="28"/>
        </w:rPr>
        <w:t xml:space="preserve">том бюджета, </w:t>
      </w:r>
      <w:r>
        <w:rPr>
          <w:rFonts w:eastAsia="Calibri" w:cs="Times New Roman"/>
          <w:szCs w:val="28"/>
        </w:rPr>
        <w:t xml:space="preserve"> 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</w:t>
      </w:r>
      <w:r w:rsidRPr="00BD29E2">
        <w:rPr>
          <w:rFonts w:eastAsia="Calibri" w:cs="Times New Roman"/>
          <w:szCs w:val="28"/>
        </w:rPr>
        <w:t>ь</w:t>
      </w:r>
      <w:r w:rsidRPr="00BD29E2">
        <w:rPr>
          <w:rFonts w:eastAsia="Calibri" w:cs="Times New Roman"/>
          <w:szCs w:val="28"/>
        </w:rPr>
        <w:t>ных программ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4B07C6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B07C6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4B07C6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4B07C6">
        <w:rPr>
          <w:rFonts w:eastAsia="Times New Roman" w:cs="Times New Roman"/>
          <w:b/>
          <w:szCs w:val="24"/>
          <w:lang w:eastAsia="ru-RU"/>
        </w:rPr>
        <w:t>долг</w:t>
      </w:r>
      <w:r w:rsidR="00D36F2A" w:rsidRPr="004B07C6">
        <w:rPr>
          <w:rFonts w:eastAsia="Times New Roman" w:cs="Times New Roman"/>
          <w:b/>
          <w:szCs w:val="24"/>
          <w:lang w:eastAsia="ru-RU"/>
        </w:rPr>
        <w:t>.</w:t>
      </w:r>
    </w:p>
    <w:p w:rsidR="00130528" w:rsidRDefault="00130528" w:rsidP="0013052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A66257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A66257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367CA8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67CA8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5C59DF" w:rsidRPr="00182A44" w:rsidRDefault="001540BB" w:rsidP="00E83CA6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lastRenderedPageBreak/>
        <w:t>1.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Формирование проекта бюджета </w:t>
      </w:r>
      <w:r w:rsidR="005C59DF">
        <w:rPr>
          <w:rFonts w:eastAsia="Times New Roman" w:cs="Times New Roman"/>
          <w:szCs w:val="28"/>
          <w:lang w:eastAsia="ru-RU" w:bidi="en-US"/>
        </w:rPr>
        <w:t xml:space="preserve">Аркульского городского поселения </w:t>
      </w:r>
      <w:r w:rsidR="005C59DF" w:rsidRPr="00182A44">
        <w:rPr>
          <w:rFonts w:eastAsia="Times New Roman" w:cs="Times New Roman"/>
          <w:szCs w:val="28"/>
          <w:lang w:eastAsia="ru-RU" w:bidi="en-US"/>
        </w:rPr>
        <w:t>на 202</w:t>
      </w:r>
      <w:r w:rsidR="00E910BD">
        <w:rPr>
          <w:rFonts w:eastAsia="Times New Roman" w:cs="Times New Roman"/>
          <w:szCs w:val="28"/>
          <w:lang w:eastAsia="ru-RU" w:bidi="en-US"/>
        </w:rPr>
        <w:t>4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910BD">
        <w:rPr>
          <w:rFonts w:eastAsia="Times New Roman" w:cs="Times New Roman"/>
          <w:szCs w:val="28"/>
          <w:lang w:eastAsia="ru-RU" w:bidi="en-US"/>
        </w:rPr>
        <w:t>5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E910BD">
        <w:rPr>
          <w:rFonts w:eastAsia="Times New Roman" w:cs="Times New Roman"/>
          <w:szCs w:val="28"/>
          <w:lang w:eastAsia="ru-RU" w:bidi="en-US"/>
        </w:rPr>
        <w:t>6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5C59DF" w:rsidRPr="00182A44">
        <w:rPr>
          <w:rFonts w:eastAsia="Times New Roman" w:cs="Times New Roman"/>
          <w:szCs w:val="28"/>
          <w:lang w:eastAsia="ru-RU" w:bidi="en-US"/>
        </w:rPr>
        <w:t>т</w:t>
      </w:r>
      <w:r w:rsidR="005C59DF" w:rsidRPr="00182A44">
        <w:rPr>
          <w:rFonts w:eastAsia="Times New Roman" w:cs="Times New Roman"/>
          <w:szCs w:val="28"/>
          <w:lang w:eastAsia="ru-RU" w:bidi="en-US"/>
        </w:rPr>
        <w:t>ветствии с положениями Бюджетного кодекса Российской Федерации, Пол</w:t>
      </w:r>
      <w:r w:rsidR="005C59DF" w:rsidRPr="00182A44">
        <w:rPr>
          <w:rFonts w:eastAsia="Times New Roman" w:cs="Times New Roman"/>
          <w:szCs w:val="28"/>
          <w:lang w:eastAsia="ru-RU" w:bidi="en-US"/>
        </w:rPr>
        <w:t>о</w:t>
      </w:r>
      <w:r w:rsidR="005C59DF" w:rsidRPr="00182A44">
        <w:rPr>
          <w:rFonts w:eastAsia="Times New Roman" w:cs="Times New Roman"/>
          <w:szCs w:val="28"/>
          <w:lang w:eastAsia="ru-RU" w:bidi="en-US"/>
        </w:rPr>
        <w:t>жени</w:t>
      </w:r>
      <w:r w:rsidR="00CB2653">
        <w:rPr>
          <w:rFonts w:eastAsia="Times New Roman" w:cs="Times New Roman"/>
          <w:szCs w:val="28"/>
          <w:lang w:eastAsia="ru-RU" w:bidi="en-US"/>
        </w:rPr>
        <w:t>ем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о бюджетном процессе в </w:t>
      </w:r>
      <w:r w:rsidR="005C59DF">
        <w:rPr>
          <w:rFonts w:eastAsia="Times New Roman" w:cs="Times New Roman"/>
          <w:szCs w:val="28"/>
          <w:lang w:eastAsia="ru-RU" w:bidi="en-US"/>
        </w:rPr>
        <w:t xml:space="preserve">Аркульском городском поселении </w:t>
      </w:r>
      <w:r w:rsidR="005C59DF" w:rsidRPr="00182A44">
        <w:rPr>
          <w:rFonts w:eastAsia="Times New Roman" w:cs="Times New Roman"/>
          <w:szCs w:val="28"/>
          <w:lang w:eastAsia="ru-RU" w:bidi="en-US"/>
        </w:rPr>
        <w:t>и иными документами, представленными вместе с проектом.</w:t>
      </w:r>
    </w:p>
    <w:p w:rsidR="00E13AFE" w:rsidRPr="00FE5128" w:rsidRDefault="001540BB" w:rsidP="00E13AFE">
      <w:pPr>
        <w:rPr>
          <w:rFonts w:eastAsia="Calibri" w:cs="Times New Roman"/>
          <w:bCs/>
          <w:szCs w:val="28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t>2.</w:t>
      </w:r>
      <w:r w:rsidR="005C59DF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E910BD">
        <w:rPr>
          <w:rFonts w:eastAsia="Times New Roman" w:cs="Times New Roman"/>
          <w:szCs w:val="28"/>
          <w:lang w:eastAsia="ru-RU" w:bidi="en-US"/>
        </w:rPr>
        <w:t>4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E910BD">
        <w:rPr>
          <w:rFonts w:eastAsia="Times New Roman" w:cs="Times New Roman"/>
          <w:szCs w:val="28"/>
          <w:lang w:eastAsia="ru-RU" w:bidi="en-US"/>
        </w:rPr>
        <w:t>8906,41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5C59DF">
        <w:rPr>
          <w:rFonts w:eastAsia="Times New Roman" w:cs="Times New Roman"/>
          <w:szCs w:val="28"/>
          <w:lang w:eastAsia="ru-RU" w:bidi="en-US"/>
        </w:rPr>
        <w:t>.</w:t>
      </w:r>
      <w:r w:rsidR="00E910BD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0B6DCD">
        <w:t>По сравнению с оценкой 202</w:t>
      </w:r>
      <w:r w:rsidR="00E910BD">
        <w:t>3</w:t>
      </w:r>
      <w:r w:rsidR="005C59DF" w:rsidRPr="000B6DCD">
        <w:t xml:space="preserve"> года доходная часть бюджета </w:t>
      </w:r>
      <w:r w:rsidR="005C59DF">
        <w:t xml:space="preserve">Аркульского городского поселения </w:t>
      </w:r>
      <w:r w:rsidR="005C59DF" w:rsidRPr="000B6DCD">
        <w:t>в 202</w:t>
      </w:r>
      <w:r w:rsidR="00E910BD">
        <w:t>4</w:t>
      </w:r>
      <w:r w:rsidR="005C59DF" w:rsidRPr="000B6DCD">
        <w:t xml:space="preserve"> году </w:t>
      </w:r>
      <w:r w:rsidR="00E910BD">
        <w:rPr>
          <w:rFonts w:eastAsia="Calibri" w:cs="Times New Roman"/>
        </w:rPr>
        <w:t>снизится</w:t>
      </w:r>
      <w:r w:rsidR="0013277B" w:rsidRPr="0013277B">
        <w:rPr>
          <w:rFonts w:eastAsia="Calibri" w:cs="Times New Roman"/>
        </w:rPr>
        <w:t xml:space="preserve"> на </w:t>
      </w:r>
      <w:r w:rsidR="00E910BD">
        <w:rPr>
          <w:rFonts w:eastAsia="Calibri" w:cs="Times New Roman"/>
        </w:rPr>
        <w:t>18,6</w:t>
      </w:r>
      <w:r w:rsidR="0013277B" w:rsidRPr="0013277B">
        <w:rPr>
          <w:rFonts w:eastAsia="Calibri" w:cs="Times New Roman"/>
        </w:rPr>
        <w:t xml:space="preserve">%, или на </w:t>
      </w:r>
      <w:r w:rsidR="00E910BD">
        <w:rPr>
          <w:rFonts w:eastAsia="Calibri" w:cs="Times New Roman"/>
        </w:rPr>
        <w:t>2040,94</w:t>
      </w:r>
      <w:r w:rsidR="0013277B" w:rsidRPr="0013277B">
        <w:rPr>
          <w:rFonts w:eastAsia="Calibri" w:cs="Times New Roman"/>
        </w:rPr>
        <w:t xml:space="preserve"> тыс. рублей. </w:t>
      </w:r>
      <w:r w:rsidR="00AB2289">
        <w:t xml:space="preserve">Снижение </w:t>
      </w:r>
      <w:r w:rsidR="00AB2289" w:rsidRPr="000B6DCD">
        <w:rPr>
          <w:rFonts w:cs="Times New Roman"/>
          <w:szCs w:val="28"/>
          <w:shd w:val="clear" w:color="auto" w:fill="FFFFFF"/>
        </w:rPr>
        <w:t>обусловлен</w:t>
      </w:r>
      <w:r w:rsidR="00AB2289">
        <w:rPr>
          <w:rFonts w:cs="Times New Roman"/>
          <w:szCs w:val="28"/>
          <w:shd w:val="clear" w:color="auto" w:fill="FFFFFF"/>
        </w:rPr>
        <w:t xml:space="preserve">о сокращением </w:t>
      </w:r>
      <w:r w:rsidR="00AB2289" w:rsidRPr="000B6DCD">
        <w:rPr>
          <w:rFonts w:cs="Times New Roman"/>
          <w:szCs w:val="28"/>
          <w:shd w:val="clear" w:color="auto" w:fill="FFFFFF"/>
        </w:rPr>
        <w:t>объема безвозмездных поступле</w:t>
      </w:r>
      <w:r w:rsidR="00AB2289">
        <w:rPr>
          <w:rFonts w:cs="Times New Roman"/>
          <w:szCs w:val="28"/>
          <w:shd w:val="clear" w:color="auto" w:fill="FFFFFF"/>
        </w:rPr>
        <w:t xml:space="preserve">ний на 68,7%, или на 2404,64 </w:t>
      </w:r>
      <w:r w:rsidR="00AB2289" w:rsidRPr="000B6DCD">
        <w:rPr>
          <w:rFonts w:cs="Times New Roman"/>
          <w:szCs w:val="28"/>
          <w:shd w:val="clear" w:color="auto" w:fill="FFFFFF"/>
        </w:rPr>
        <w:t>тыс. рублей</w:t>
      </w:r>
      <w:r w:rsidR="00E910BD">
        <w:rPr>
          <w:rFonts w:eastAsia="Times New Roman" w:cs="Times New Roman"/>
          <w:szCs w:val="28"/>
          <w:lang w:eastAsia="ru-RU" w:bidi="en-US"/>
        </w:rPr>
        <w:t>.</w:t>
      </w:r>
      <w:r w:rsidR="00E83CA6" w:rsidRPr="00E83CA6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П</w:t>
      </w:r>
      <w:r w:rsidR="005C59DF">
        <w:rPr>
          <w:rFonts w:eastAsia="Times New Roman" w:cs="Times New Roman"/>
          <w:szCs w:val="28"/>
          <w:lang w:eastAsia="ru-RU" w:bidi="en-US"/>
        </w:rPr>
        <w:t>осту</w:t>
      </w:r>
      <w:r w:rsidR="005C59DF">
        <w:rPr>
          <w:rFonts w:eastAsia="Times New Roman" w:cs="Times New Roman"/>
          <w:szCs w:val="28"/>
          <w:lang w:eastAsia="ru-RU" w:bidi="en-US"/>
        </w:rPr>
        <w:t>п</w:t>
      </w:r>
      <w:r w:rsidR="005C59DF">
        <w:rPr>
          <w:rFonts w:eastAsia="Times New Roman" w:cs="Times New Roman"/>
          <w:szCs w:val="28"/>
          <w:lang w:eastAsia="ru-RU" w:bidi="en-US"/>
        </w:rPr>
        <w:t>ление собственных</w:t>
      </w:r>
      <w:r w:rsidR="00E910BD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доход</w:t>
      </w:r>
      <w:r w:rsidR="005C59DF">
        <w:rPr>
          <w:rFonts w:eastAsia="Times New Roman" w:cs="Times New Roman"/>
          <w:szCs w:val="28"/>
          <w:lang w:eastAsia="ru-RU" w:bidi="en-US"/>
        </w:rPr>
        <w:t>ов,</w:t>
      </w:r>
      <w:r w:rsidR="005C59DF"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неналоговыми пл</w:t>
      </w:r>
      <w:r w:rsidR="005C59DF" w:rsidRPr="000B6DCD">
        <w:rPr>
          <w:rFonts w:eastAsia="Times New Roman" w:cs="Times New Roman"/>
          <w:szCs w:val="28"/>
          <w:lang w:eastAsia="ru-RU" w:bidi="en-US"/>
        </w:rPr>
        <w:t>а</w:t>
      </w:r>
      <w:r w:rsidR="005C59DF" w:rsidRPr="000B6DCD">
        <w:rPr>
          <w:rFonts w:eastAsia="Times New Roman" w:cs="Times New Roman"/>
          <w:szCs w:val="28"/>
          <w:lang w:eastAsia="ru-RU" w:bidi="en-US"/>
        </w:rPr>
        <w:t>тежами</w:t>
      </w:r>
      <w:r w:rsidR="005C59DF">
        <w:rPr>
          <w:rFonts w:eastAsia="Times New Roman" w:cs="Times New Roman"/>
          <w:szCs w:val="28"/>
          <w:lang w:eastAsia="ru-RU" w:bidi="en-US"/>
        </w:rPr>
        <w:t>,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E910BD">
        <w:rPr>
          <w:rFonts w:eastAsia="Times New Roman" w:cs="Times New Roman"/>
          <w:szCs w:val="28"/>
          <w:lang w:eastAsia="ru-RU" w:bidi="en-US"/>
        </w:rPr>
        <w:t>4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 w:rsidR="005C59DF">
        <w:rPr>
          <w:rFonts w:eastAsia="Times New Roman" w:cs="Times New Roman"/>
          <w:szCs w:val="28"/>
          <w:lang w:eastAsia="ru-RU" w:bidi="en-US"/>
        </w:rPr>
        <w:t>2</w:t>
      </w:r>
      <w:r w:rsidR="00E910BD">
        <w:rPr>
          <w:rFonts w:eastAsia="Times New Roman" w:cs="Times New Roman"/>
          <w:szCs w:val="28"/>
          <w:lang w:eastAsia="ru-RU" w:bidi="en-US"/>
        </w:rPr>
        <w:t>3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года увеличи</w:t>
      </w:r>
      <w:r w:rsidR="005C59DF">
        <w:rPr>
          <w:rFonts w:eastAsia="Times New Roman" w:cs="Times New Roman"/>
          <w:szCs w:val="28"/>
          <w:lang w:eastAsia="ru-RU" w:bidi="en-US"/>
        </w:rPr>
        <w:t>тся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на </w:t>
      </w:r>
      <w:r w:rsidR="0013277B">
        <w:rPr>
          <w:rFonts w:eastAsia="Times New Roman" w:cs="Times New Roman"/>
          <w:szCs w:val="28"/>
          <w:lang w:eastAsia="ru-RU" w:bidi="en-US"/>
        </w:rPr>
        <w:t>1</w:t>
      </w:r>
      <w:r w:rsidR="009E2347">
        <w:rPr>
          <w:rFonts w:eastAsia="Times New Roman" w:cs="Times New Roman"/>
          <w:szCs w:val="28"/>
          <w:lang w:eastAsia="ru-RU" w:bidi="en-US"/>
        </w:rPr>
        <w:t>1</w:t>
      </w:r>
      <w:r w:rsidR="0013277B">
        <w:rPr>
          <w:rFonts w:eastAsia="Times New Roman" w:cs="Times New Roman"/>
          <w:szCs w:val="28"/>
          <w:lang w:eastAsia="ru-RU" w:bidi="en-US"/>
        </w:rPr>
        <w:t>,</w:t>
      </w:r>
      <w:r w:rsidR="009E2347">
        <w:rPr>
          <w:rFonts w:eastAsia="Times New Roman" w:cs="Times New Roman"/>
          <w:szCs w:val="28"/>
          <w:lang w:eastAsia="ru-RU" w:bidi="en-US"/>
        </w:rPr>
        <w:t>2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E910BD">
        <w:rPr>
          <w:rFonts w:eastAsia="Times New Roman" w:cs="Times New Roman"/>
          <w:szCs w:val="28"/>
          <w:lang w:eastAsia="ru-RU" w:bidi="en-US"/>
        </w:rPr>
        <w:t xml:space="preserve">363,7 </w:t>
      </w:r>
      <w:r w:rsidR="005C59DF" w:rsidRPr="004B5E47">
        <w:rPr>
          <w:rFonts w:eastAsia="Times New Roman" w:cs="Times New Roman"/>
          <w:szCs w:val="28"/>
          <w:lang w:eastAsia="ru-RU" w:bidi="en-US"/>
        </w:rPr>
        <w:t>тыс. рублей.</w:t>
      </w:r>
      <w:r w:rsidR="00AB2289">
        <w:rPr>
          <w:rFonts w:eastAsia="Times New Roman" w:cs="Times New Roman"/>
          <w:szCs w:val="28"/>
          <w:lang w:eastAsia="ru-RU" w:bidi="en-US"/>
        </w:rPr>
        <w:t xml:space="preserve"> </w:t>
      </w:r>
      <w:r w:rsidR="00E13AFE">
        <w:rPr>
          <w:rFonts w:eastAsia="Times New Roman" w:cs="Times New Roman"/>
          <w:szCs w:val="28"/>
          <w:lang w:eastAsia="ru-RU" w:bidi="en-US"/>
        </w:rPr>
        <w:t>В то же время, по мнению КСК, существует</w:t>
      </w:r>
      <w:r w:rsidR="00E13AFE">
        <w:rPr>
          <w:rFonts w:eastAsia="Calibri" w:cs="Times New Roman"/>
          <w:bCs/>
          <w:szCs w:val="28"/>
        </w:rPr>
        <w:t xml:space="preserve"> риск не исполнения прогнозного показателя доходов от платных услуг. </w:t>
      </w:r>
    </w:p>
    <w:p w:rsidR="009E2347" w:rsidRDefault="00BB5FC3" w:rsidP="009E2347">
      <w:r>
        <w:rPr>
          <w:rFonts w:eastAsia="Times New Roman" w:cs="Times New Roman"/>
          <w:b/>
          <w:szCs w:val="28"/>
          <w:lang w:eastAsia="ru-RU" w:bidi="en-US"/>
        </w:rPr>
        <w:t xml:space="preserve">3. </w:t>
      </w:r>
      <w:r w:rsidRPr="00E925DA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>
        <w:rPr>
          <w:rFonts w:eastAsia="Times New Roman" w:cs="Times New Roman"/>
          <w:szCs w:val="28"/>
          <w:lang w:eastAsia="ru-RU" w:bidi="en-US"/>
        </w:rPr>
        <w:t>Аркульского</w:t>
      </w:r>
      <w:r w:rsidR="006B6288"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>городского поселения на 202</w:t>
      </w:r>
      <w:r w:rsidR="006B6288">
        <w:rPr>
          <w:rFonts w:eastAsia="Times New Roman" w:cs="Times New Roman"/>
          <w:szCs w:val="28"/>
          <w:lang w:eastAsia="ru-RU" w:bidi="en-US"/>
        </w:rPr>
        <w:t>4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 з</w:t>
      </w:r>
      <w:r w:rsidRPr="00E925DA">
        <w:rPr>
          <w:rFonts w:eastAsia="Times New Roman" w:cs="Times New Roman"/>
          <w:szCs w:val="28"/>
          <w:lang w:eastAsia="ru-RU" w:bidi="en-US"/>
        </w:rPr>
        <w:t>а</w:t>
      </w:r>
      <w:r w:rsidRPr="00E925DA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 w:rsidR="006B6288">
        <w:rPr>
          <w:rFonts w:eastAsia="Times New Roman" w:cs="Times New Roman"/>
          <w:szCs w:val="28"/>
          <w:lang w:eastAsia="ru-RU" w:bidi="en-US"/>
        </w:rPr>
        <w:t>8906,41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6B6288">
        <w:rPr>
          <w:rFonts w:eastAsia="Times New Roman" w:cs="Times New Roman"/>
          <w:szCs w:val="28"/>
          <w:lang w:eastAsia="ru-RU" w:bidi="en-US"/>
        </w:rPr>
        <w:t>3845,79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6B6288">
        <w:rPr>
          <w:rFonts w:eastAsia="Times New Roman" w:cs="Times New Roman"/>
          <w:szCs w:val="28"/>
          <w:lang w:eastAsia="ru-RU" w:bidi="en-US"/>
        </w:rPr>
        <w:t>30,2</w:t>
      </w:r>
      <w:r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 w:rsidR="006B6288">
        <w:rPr>
          <w:rFonts w:eastAsia="Times New Roman" w:cs="Times New Roman"/>
          <w:szCs w:val="28"/>
          <w:lang w:eastAsia="ru-RU" w:bidi="en-US"/>
        </w:rPr>
        <w:t>ниже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>по ср</w:t>
      </w:r>
      <w:r w:rsidR="009E2347">
        <w:rPr>
          <w:rFonts w:eastAsia="Times New Roman" w:cs="Times New Roman"/>
          <w:szCs w:val="28"/>
          <w:lang w:eastAsia="ru-RU" w:bidi="en-US"/>
        </w:rPr>
        <w:t>авнению с ожидаемой оценкой 202</w:t>
      </w:r>
      <w:r w:rsidR="006B6288">
        <w:rPr>
          <w:rFonts w:eastAsia="Times New Roman" w:cs="Times New Roman"/>
          <w:szCs w:val="28"/>
          <w:lang w:eastAsia="ru-RU" w:bidi="en-US"/>
        </w:rPr>
        <w:t>3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  <w:r w:rsidR="00E13AFE" w:rsidRPr="00E13AFE">
        <w:t>Кроме того</w:t>
      </w:r>
      <w:r w:rsidR="009E2347" w:rsidRPr="00E13AFE">
        <w:t>, фо</w:t>
      </w:r>
      <w:r w:rsidR="009E2347" w:rsidRPr="00E13AFE">
        <w:t>р</w:t>
      </w:r>
      <w:r w:rsidR="009E2347" w:rsidRPr="00E13AFE">
        <w:t>мирование расходной части бюджета на 202</w:t>
      </w:r>
      <w:r w:rsidR="006B6288" w:rsidRPr="00E13AFE">
        <w:t>4</w:t>
      </w:r>
      <w:r w:rsidR="009E2347" w:rsidRPr="00E13AFE">
        <w:t>год по отдельным направлениям осуществлялось на уровне плановых назначений</w:t>
      </w:r>
      <w:r w:rsidR="006B6288" w:rsidRPr="00E13AFE">
        <w:t xml:space="preserve"> </w:t>
      </w:r>
      <w:r w:rsidR="009E2347" w:rsidRPr="00E13AFE">
        <w:t>по состоянию на 01.01.202</w:t>
      </w:r>
      <w:r w:rsidR="006B6288" w:rsidRPr="00E13AFE">
        <w:t>3</w:t>
      </w:r>
      <w:r w:rsidR="009E2347" w:rsidRPr="00E13AFE">
        <w:t xml:space="preserve"> без учета инфляции и индексации расходов.</w:t>
      </w:r>
    </w:p>
    <w:p w:rsidR="009E2347" w:rsidRPr="00DD6B40" w:rsidRDefault="009E2347" w:rsidP="009E2347">
      <w:pPr>
        <w:spacing w:after="120"/>
      </w:pPr>
      <w:r w:rsidRPr="00E13AFE">
        <w:t>Планирование бюджетных ассигнований на 202</w:t>
      </w:r>
      <w:r w:rsidR="006B6288" w:rsidRPr="00E13AFE">
        <w:t>4</w:t>
      </w:r>
      <w:r w:rsidRPr="00E13AFE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 w:rsidR="006B6288" w:rsidRPr="00E13AFE">
        <w:t>4</w:t>
      </w:r>
      <w:r w:rsidR="007201C9">
        <w:t xml:space="preserve"> </w:t>
      </w:r>
      <w:r w:rsidRPr="00E13AFE">
        <w:t>года, особенно в условиях ожида</w:t>
      </w:r>
      <w:r w:rsidRPr="00E13AFE">
        <w:t>е</w:t>
      </w:r>
      <w:r w:rsidRPr="00E13AFE">
        <w:t>мого роста потребительских цен (уровня инфляции) по итогам 202</w:t>
      </w:r>
      <w:r w:rsidR="00E13AFE" w:rsidRPr="00E13AFE">
        <w:t>3</w:t>
      </w:r>
      <w:r w:rsidRPr="00E13AFE">
        <w:t xml:space="preserve"> года на </w:t>
      </w:r>
      <w:r w:rsidR="00E13AFE" w:rsidRPr="00E13AFE">
        <w:t>7,5</w:t>
      </w:r>
      <w:r w:rsidRPr="00E13AFE">
        <w:t>% и в 202</w:t>
      </w:r>
      <w:r w:rsidR="006B6288" w:rsidRPr="00E13AFE">
        <w:t>4</w:t>
      </w:r>
      <w:r w:rsidRPr="00E13AFE">
        <w:t xml:space="preserve"> году на </w:t>
      </w:r>
      <w:r w:rsidR="00E13AFE" w:rsidRPr="00E13AFE">
        <w:t>5,7</w:t>
      </w:r>
      <w:r w:rsidRPr="00E13AFE">
        <w:t>%.</w:t>
      </w:r>
    </w:p>
    <w:p w:rsidR="00BB5FC3" w:rsidRDefault="00BB5FC3" w:rsidP="009E2347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7201C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Аркульского</w:t>
      </w:r>
      <w:r w:rsidR="006B6288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городского п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6B6288"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Pr="00D842CF">
        <w:rPr>
          <w:rFonts w:eastAsia="Times New Roman" w:cs="Times New Roman"/>
          <w:szCs w:val="28"/>
          <w:lang w:eastAsia="ru-RU" w:bidi="en-US"/>
        </w:rPr>
        <w:t>а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6B6288">
        <w:rPr>
          <w:rFonts w:eastAsia="Times New Roman" w:cs="Times New Roman"/>
          <w:szCs w:val="28"/>
          <w:lang w:eastAsia="ru-RU" w:bidi="en-US"/>
        </w:rPr>
        <w:t>8906,41</w:t>
      </w:r>
      <w:r w:rsidR="00E13AFE">
        <w:rPr>
          <w:rFonts w:eastAsia="Times New Roman" w:cs="Times New Roman"/>
          <w:szCs w:val="28"/>
          <w:lang w:eastAsia="ru-RU" w:bidi="en-US"/>
        </w:rPr>
        <w:t xml:space="preserve"> </w:t>
      </w:r>
      <w:r w:rsidR="00E13AFE" w:rsidRPr="00E13AFE">
        <w:rPr>
          <w:rFonts w:eastAsia="Times New Roman" w:cs="Times New Roman"/>
          <w:szCs w:val="28"/>
          <w:lang w:eastAsia="ru-RU" w:bidi="en-US"/>
        </w:rPr>
        <w:t>тыс. рублей</w:t>
      </w:r>
      <w:r w:rsidRPr="00E13AFE">
        <w:rPr>
          <w:rFonts w:eastAsia="Times New Roman" w:cs="Times New Roman"/>
          <w:szCs w:val="28"/>
          <w:lang w:eastAsia="ru-RU" w:bidi="en-US"/>
        </w:rPr>
        <w:t>.</w:t>
      </w:r>
    </w:p>
    <w:p w:rsidR="009E2347" w:rsidRDefault="00BB5FC3" w:rsidP="009E2347">
      <w:pPr>
        <w:autoSpaceDE w:val="0"/>
        <w:autoSpaceDN w:val="0"/>
        <w:adjustRightInd w:val="0"/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</w:t>
      </w:r>
      <w:r w:rsidRPr="00E57DEC">
        <w:rPr>
          <w:rFonts w:eastAsia="Times New Roman" w:cs="Times New Roman"/>
          <w:b/>
          <w:szCs w:val="28"/>
          <w:lang w:eastAsia="ru-RU" w:bidi="en-US"/>
        </w:rPr>
        <w:t>.</w:t>
      </w:r>
      <w:r w:rsidR="007201C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9E2347" w:rsidRPr="00D21531">
        <w:t xml:space="preserve">Бюджет </w:t>
      </w:r>
      <w:r w:rsidR="009E2347">
        <w:t>Аркульского городского поселения н</w:t>
      </w:r>
      <w:r w:rsidR="009E2347" w:rsidRPr="00D21531">
        <w:t xml:space="preserve">а </w:t>
      </w:r>
      <w:r w:rsidR="009E2347">
        <w:t>очередной финанс</w:t>
      </w:r>
      <w:r w:rsidR="009E2347">
        <w:t>о</w:t>
      </w:r>
      <w:r w:rsidR="009E2347">
        <w:t xml:space="preserve">вый год и плановый период </w:t>
      </w:r>
      <w:r w:rsidR="009E2347" w:rsidRPr="00D21531">
        <w:t>спрогнозирован без дефицита, так как заплан</w:t>
      </w:r>
      <w:r w:rsidR="009E2347" w:rsidRPr="00D21531">
        <w:t>и</w:t>
      </w:r>
      <w:r w:rsidR="009E2347" w:rsidRPr="00D21531">
        <w:t>рованные расходы будут полностью покрываться прогнозируемыми посту</w:t>
      </w:r>
      <w:r w:rsidR="009E2347" w:rsidRPr="00D21531">
        <w:t>п</w:t>
      </w:r>
      <w:r w:rsidR="009E2347" w:rsidRPr="00D21531">
        <w:t>лениями доходов.</w:t>
      </w:r>
      <w:r w:rsidR="006B6288">
        <w:t xml:space="preserve"> </w:t>
      </w:r>
      <w:r w:rsidR="009E2347" w:rsidRPr="001E6A73">
        <w:t xml:space="preserve">Привлечение заемных средств </w:t>
      </w:r>
      <w:r w:rsidR="009E2347">
        <w:t>не планируется</w:t>
      </w:r>
      <w:r w:rsidR="009E2347" w:rsidRPr="001E6A73">
        <w:t xml:space="preserve">. </w:t>
      </w:r>
    </w:p>
    <w:p w:rsidR="00F86D77" w:rsidRPr="00367CA8" w:rsidRDefault="007825DE" w:rsidP="009E2347">
      <w:pPr>
        <w:autoSpaceDE w:val="0"/>
        <w:autoSpaceDN w:val="0"/>
        <w:adjustRightInd w:val="0"/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bidi="en-US"/>
        </w:rPr>
        <w:t>С</w:t>
      </w:r>
      <w:r w:rsidR="00F86D77" w:rsidRPr="00367CA8">
        <w:rPr>
          <w:rFonts w:eastAsia="Calibri" w:cs="Times New Roman"/>
          <w:szCs w:val="28"/>
          <w:lang w:bidi="en-US"/>
        </w:rPr>
        <w:t xml:space="preserve"> учетом замечаний и предложений, изложенных в заключении, Ко</w:t>
      </w:r>
      <w:r w:rsidR="00F86D77" w:rsidRPr="00367CA8">
        <w:rPr>
          <w:rFonts w:eastAsia="Calibri" w:cs="Times New Roman"/>
          <w:szCs w:val="28"/>
          <w:lang w:bidi="en-US"/>
        </w:rPr>
        <w:t>н</w:t>
      </w:r>
      <w:r w:rsidR="00F86D77" w:rsidRPr="00367CA8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 w:rsidRPr="00367CA8">
        <w:rPr>
          <w:rFonts w:eastAsia="Calibri" w:cs="Times New Roman"/>
          <w:szCs w:val="28"/>
          <w:lang w:bidi="en-US"/>
        </w:rPr>
        <w:t>комиссия</w:t>
      </w:r>
      <w:r w:rsidR="00F86D77" w:rsidRPr="00367CA8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367CA8">
        <w:rPr>
          <w:rFonts w:eastAsia="Calibri" w:cs="Times New Roman"/>
          <w:szCs w:val="28"/>
          <w:lang w:bidi="en-US"/>
        </w:rPr>
        <w:t xml:space="preserve">решения </w:t>
      </w:r>
      <w:r w:rsidR="00DB0B43" w:rsidRPr="00367CA8">
        <w:rPr>
          <w:rFonts w:eastAsia="Calibri" w:cs="Times New Roman"/>
          <w:szCs w:val="28"/>
          <w:lang w:bidi="en-US"/>
        </w:rPr>
        <w:t>Аркульской г</w:t>
      </w:r>
      <w:r w:rsidR="00DB0B43" w:rsidRPr="00367CA8">
        <w:rPr>
          <w:rFonts w:eastAsia="Calibri" w:cs="Times New Roman"/>
          <w:szCs w:val="28"/>
          <w:lang w:bidi="en-US"/>
        </w:rPr>
        <w:t>о</w:t>
      </w:r>
      <w:r w:rsidR="00DB0B43" w:rsidRPr="00367CA8">
        <w:rPr>
          <w:rFonts w:eastAsia="Calibri" w:cs="Times New Roman"/>
          <w:szCs w:val="28"/>
          <w:lang w:bidi="en-US"/>
        </w:rPr>
        <w:t xml:space="preserve">родской </w:t>
      </w:r>
      <w:r w:rsidR="00750845" w:rsidRPr="00367CA8">
        <w:rPr>
          <w:rFonts w:eastAsia="Calibri" w:cs="Times New Roman"/>
          <w:szCs w:val="28"/>
          <w:lang w:bidi="en-US"/>
        </w:rPr>
        <w:t xml:space="preserve">Думы 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«О</w:t>
      </w:r>
      <w:r w:rsidR="00CB7CC3" w:rsidRPr="00367CA8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юджет</w:t>
      </w:r>
      <w:r w:rsidR="00A910A1" w:rsidRPr="00367CA8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DB0B43" w:rsidRPr="00367CA8">
        <w:rPr>
          <w:rFonts w:eastAsia="Times New Roman" w:cs="Times New Roman"/>
          <w:noProof/>
          <w:szCs w:val="28"/>
          <w:lang w:eastAsia="ru-RU"/>
        </w:rPr>
        <w:t>Аркульское городское</w:t>
      </w:r>
      <w:bookmarkStart w:id="0" w:name="_GoBack"/>
      <w:bookmarkEnd w:id="0"/>
      <w:r w:rsidR="006B6288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поселение Нолинского</w:t>
      </w:r>
      <w:r w:rsidR="00367CA8" w:rsidRPr="00367CA8">
        <w:rPr>
          <w:rFonts w:eastAsia="Times New Roman" w:cs="Times New Roman"/>
          <w:noProof/>
          <w:szCs w:val="28"/>
          <w:lang w:eastAsia="ru-RU"/>
        </w:rPr>
        <w:t xml:space="preserve"> района Кировской области на 202</w:t>
      </w:r>
      <w:r w:rsidR="006B6288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и </w:t>
      </w:r>
      <w:r w:rsidR="00367CA8" w:rsidRPr="00367CA8">
        <w:rPr>
          <w:rFonts w:eastAsia="Times New Roman" w:cs="Times New Roman"/>
          <w:bCs/>
          <w:szCs w:val="28"/>
          <w:lang w:eastAsia="ru-RU"/>
        </w:rPr>
        <w:t xml:space="preserve">на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плановый период 20</w:t>
      </w:r>
      <w:r w:rsidR="00330FA0" w:rsidRPr="00367CA8">
        <w:rPr>
          <w:rFonts w:eastAsia="Times New Roman" w:cs="Times New Roman"/>
          <w:bCs/>
          <w:szCs w:val="28"/>
          <w:lang w:eastAsia="ru-RU"/>
        </w:rPr>
        <w:t>2</w:t>
      </w:r>
      <w:r w:rsidR="006B6288">
        <w:rPr>
          <w:rFonts w:eastAsia="Times New Roman" w:cs="Times New Roman"/>
          <w:bCs/>
          <w:szCs w:val="28"/>
          <w:lang w:eastAsia="ru-RU"/>
        </w:rPr>
        <w:t>5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-20</w:t>
      </w:r>
      <w:r w:rsidR="009E70D4" w:rsidRPr="00367CA8">
        <w:rPr>
          <w:rFonts w:eastAsia="Times New Roman" w:cs="Times New Roman"/>
          <w:bCs/>
          <w:szCs w:val="28"/>
          <w:lang w:eastAsia="ru-RU"/>
        </w:rPr>
        <w:t>2</w:t>
      </w:r>
      <w:r w:rsidR="006B6288">
        <w:rPr>
          <w:rFonts w:eastAsia="Times New Roman" w:cs="Times New Roman"/>
          <w:bCs/>
          <w:szCs w:val="28"/>
          <w:lang w:eastAsia="ru-RU"/>
        </w:rPr>
        <w:t>6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367CA8">
        <w:rPr>
          <w:rFonts w:eastAsia="Times New Roman" w:cs="Arial"/>
          <w:bCs/>
          <w:szCs w:val="28"/>
          <w:lang w:eastAsia="ru-RU"/>
        </w:rPr>
        <w:t>»</w:t>
      </w:r>
      <w:r w:rsidR="00F86D77" w:rsidRPr="00367CA8">
        <w:rPr>
          <w:rFonts w:eastAsia="Calibri" w:cs="Times New Roman"/>
          <w:szCs w:val="28"/>
          <w:lang w:bidi="en-US"/>
        </w:rPr>
        <w:t>.</w:t>
      </w: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367CA8">
        <w:rPr>
          <w:rFonts w:eastAsia="Calibri" w:cs="Times New Roman"/>
          <w:szCs w:val="28"/>
          <w:lang w:bidi="en-US"/>
        </w:rPr>
        <w:t>Председатель</w:t>
      </w:r>
    </w:p>
    <w:p w:rsidR="007201C9" w:rsidRDefault="007201C9" w:rsidP="007825DE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 xml:space="preserve">контрольно-счетной комиссии </w:t>
      </w:r>
    </w:p>
    <w:p w:rsidR="007825DE" w:rsidRDefault="007201C9" w:rsidP="000C649D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</w:t>
      </w:r>
      <w:r w:rsidR="00917A53" w:rsidRPr="00367CA8">
        <w:rPr>
          <w:rFonts w:eastAsia="Calibri" w:cs="Times New Roman"/>
          <w:szCs w:val="28"/>
          <w:lang w:bidi="en-US"/>
        </w:rPr>
        <w:t>олинского района</w:t>
      </w:r>
      <w:r w:rsidR="006B6288">
        <w:rPr>
          <w:rFonts w:eastAsia="Calibri" w:cs="Times New Roman"/>
          <w:szCs w:val="28"/>
          <w:lang w:bidi="en-US"/>
        </w:rPr>
        <w:t xml:space="preserve">                                              </w:t>
      </w:r>
      <w:r>
        <w:rPr>
          <w:rFonts w:eastAsia="Calibri" w:cs="Times New Roman"/>
          <w:szCs w:val="28"/>
          <w:lang w:bidi="en-US"/>
        </w:rPr>
        <w:t xml:space="preserve">  </w:t>
      </w:r>
      <w:r w:rsidR="006B6288">
        <w:rPr>
          <w:rFonts w:eastAsia="Calibri" w:cs="Times New Roman"/>
          <w:szCs w:val="28"/>
          <w:lang w:bidi="en-US"/>
        </w:rPr>
        <w:t xml:space="preserve">              </w:t>
      </w:r>
      <w:r w:rsidR="00917A53" w:rsidRPr="00367CA8">
        <w:rPr>
          <w:rFonts w:eastAsia="Calibri" w:cs="Times New Roman"/>
          <w:szCs w:val="28"/>
          <w:lang w:bidi="en-US"/>
        </w:rPr>
        <w:t>В.Л. Громова</w:t>
      </w:r>
    </w:p>
    <w:sectPr w:rsidR="007825DE" w:rsidSect="00002C23">
      <w:headerReference w:type="default" r:id="rId9"/>
      <w:pgSz w:w="11907" w:h="16839" w:code="9"/>
      <w:pgMar w:top="1135" w:right="850" w:bottom="993" w:left="1701" w:header="340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21" w:rsidRDefault="00642921">
      <w:r>
        <w:separator/>
      </w:r>
    </w:p>
  </w:endnote>
  <w:endnote w:type="continuationSeparator" w:id="1">
    <w:p w:rsidR="00642921" w:rsidRDefault="0064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21" w:rsidRDefault="00642921">
      <w:r>
        <w:separator/>
      </w:r>
    </w:p>
  </w:footnote>
  <w:footnote w:type="continuationSeparator" w:id="1">
    <w:p w:rsidR="00642921" w:rsidRDefault="0064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D5" w:rsidRPr="000D6F5D" w:rsidRDefault="00086D7C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251AD5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35115B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C207C"/>
    <w:multiLevelType w:val="hybridMultilevel"/>
    <w:tmpl w:val="E864D3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643F21"/>
    <w:multiLevelType w:val="hybridMultilevel"/>
    <w:tmpl w:val="22825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0E21"/>
    <w:multiLevelType w:val="hybridMultilevel"/>
    <w:tmpl w:val="58368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32111"/>
    <w:multiLevelType w:val="hybridMultilevel"/>
    <w:tmpl w:val="A48C23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123D32"/>
    <w:multiLevelType w:val="hybridMultilevel"/>
    <w:tmpl w:val="CFA0B91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8EB2BBB"/>
    <w:multiLevelType w:val="hybridMultilevel"/>
    <w:tmpl w:val="C2720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7C0F50"/>
    <w:multiLevelType w:val="hybridMultilevel"/>
    <w:tmpl w:val="3F7A7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8F053B5"/>
    <w:multiLevelType w:val="hybridMultilevel"/>
    <w:tmpl w:val="1AB4B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31"/>
  </w:num>
  <w:num w:numId="8">
    <w:abstractNumId w:val="0"/>
  </w:num>
  <w:num w:numId="9">
    <w:abstractNumId w:val="28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27"/>
  </w:num>
  <w:num w:numId="22">
    <w:abstractNumId w:val="6"/>
  </w:num>
  <w:num w:numId="23">
    <w:abstractNumId w:val="16"/>
  </w:num>
  <w:num w:numId="24">
    <w:abstractNumId w:val="1"/>
  </w:num>
  <w:num w:numId="25">
    <w:abstractNumId w:val="5"/>
  </w:num>
  <w:num w:numId="26">
    <w:abstractNumId w:val="17"/>
  </w:num>
  <w:num w:numId="27">
    <w:abstractNumId w:val="2"/>
  </w:num>
  <w:num w:numId="28">
    <w:abstractNumId w:val="21"/>
  </w:num>
  <w:num w:numId="29">
    <w:abstractNumId w:val="30"/>
  </w:num>
  <w:num w:numId="30">
    <w:abstractNumId w:val="10"/>
  </w:num>
  <w:num w:numId="31">
    <w:abstractNumId w:val="2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2C23"/>
    <w:rsid w:val="00002D95"/>
    <w:rsid w:val="000031D1"/>
    <w:rsid w:val="00006014"/>
    <w:rsid w:val="00006AF5"/>
    <w:rsid w:val="0000774C"/>
    <w:rsid w:val="00007D02"/>
    <w:rsid w:val="00010AFD"/>
    <w:rsid w:val="0001135F"/>
    <w:rsid w:val="00011C40"/>
    <w:rsid w:val="00011FAE"/>
    <w:rsid w:val="000130B4"/>
    <w:rsid w:val="00013455"/>
    <w:rsid w:val="00014297"/>
    <w:rsid w:val="000157C2"/>
    <w:rsid w:val="0001622B"/>
    <w:rsid w:val="00016F5A"/>
    <w:rsid w:val="000179C5"/>
    <w:rsid w:val="00021B27"/>
    <w:rsid w:val="00024C9F"/>
    <w:rsid w:val="000263AA"/>
    <w:rsid w:val="0002659D"/>
    <w:rsid w:val="00027557"/>
    <w:rsid w:val="00031835"/>
    <w:rsid w:val="000332FA"/>
    <w:rsid w:val="000335DA"/>
    <w:rsid w:val="000354C6"/>
    <w:rsid w:val="00036619"/>
    <w:rsid w:val="00037096"/>
    <w:rsid w:val="0003789F"/>
    <w:rsid w:val="00041E37"/>
    <w:rsid w:val="00044B49"/>
    <w:rsid w:val="00045532"/>
    <w:rsid w:val="0005009B"/>
    <w:rsid w:val="00050F7D"/>
    <w:rsid w:val="00052348"/>
    <w:rsid w:val="000524F4"/>
    <w:rsid w:val="0005460C"/>
    <w:rsid w:val="00054A50"/>
    <w:rsid w:val="000550D9"/>
    <w:rsid w:val="00056A72"/>
    <w:rsid w:val="00057DEB"/>
    <w:rsid w:val="00060DA0"/>
    <w:rsid w:val="000617A0"/>
    <w:rsid w:val="00065F37"/>
    <w:rsid w:val="0006656F"/>
    <w:rsid w:val="00067060"/>
    <w:rsid w:val="00067804"/>
    <w:rsid w:val="0007218B"/>
    <w:rsid w:val="00072451"/>
    <w:rsid w:val="00075038"/>
    <w:rsid w:val="00075249"/>
    <w:rsid w:val="00075DC5"/>
    <w:rsid w:val="00076EB5"/>
    <w:rsid w:val="00080DF6"/>
    <w:rsid w:val="000814BA"/>
    <w:rsid w:val="00084CB0"/>
    <w:rsid w:val="00086D7C"/>
    <w:rsid w:val="00087212"/>
    <w:rsid w:val="000921BE"/>
    <w:rsid w:val="000955C6"/>
    <w:rsid w:val="00095C62"/>
    <w:rsid w:val="00096E28"/>
    <w:rsid w:val="000A222E"/>
    <w:rsid w:val="000A7878"/>
    <w:rsid w:val="000B096F"/>
    <w:rsid w:val="000B0F29"/>
    <w:rsid w:val="000B1027"/>
    <w:rsid w:val="000B154A"/>
    <w:rsid w:val="000B191B"/>
    <w:rsid w:val="000B2D31"/>
    <w:rsid w:val="000B3909"/>
    <w:rsid w:val="000B4A47"/>
    <w:rsid w:val="000B4C02"/>
    <w:rsid w:val="000B5AB7"/>
    <w:rsid w:val="000B66D2"/>
    <w:rsid w:val="000C19CA"/>
    <w:rsid w:val="000C1F42"/>
    <w:rsid w:val="000C38D3"/>
    <w:rsid w:val="000C649D"/>
    <w:rsid w:val="000D26C8"/>
    <w:rsid w:val="000D27F4"/>
    <w:rsid w:val="000D2ADF"/>
    <w:rsid w:val="000D3EFC"/>
    <w:rsid w:val="000D5931"/>
    <w:rsid w:val="000D6348"/>
    <w:rsid w:val="000D6373"/>
    <w:rsid w:val="000D6BBE"/>
    <w:rsid w:val="000D7795"/>
    <w:rsid w:val="000E08E5"/>
    <w:rsid w:val="000E2249"/>
    <w:rsid w:val="000E317C"/>
    <w:rsid w:val="000E5F3B"/>
    <w:rsid w:val="000E646A"/>
    <w:rsid w:val="000E704D"/>
    <w:rsid w:val="000F0776"/>
    <w:rsid w:val="000F6FA2"/>
    <w:rsid w:val="000F7261"/>
    <w:rsid w:val="001009DB"/>
    <w:rsid w:val="0010135C"/>
    <w:rsid w:val="00101D6D"/>
    <w:rsid w:val="00102EDA"/>
    <w:rsid w:val="001051C3"/>
    <w:rsid w:val="00107703"/>
    <w:rsid w:val="00110E3C"/>
    <w:rsid w:val="00112209"/>
    <w:rsid w:val="001148EC"/>
    <w:rsid w:val="00114D13"/>
    <w:rsid w:val="0011518B"/>
    <w:rsid w:val="001169A8"/>
    <w:rsid w:val="00124048"/>
    <w:rsid w:val="00124E6B"/>
    <w:rsid w:val="001273A8"/>
    <w:rsid w:val="00127862"/>
    <w:rsid w:val="001304DA"/>
    <w:rsid w:val="00130528"/>
    <w:rsid w:val="001306DD"/>
    <w:rsid w:val="0013087D"/>
    <w:rsid w:val="00131C52"/>
    <w:rsid w:val="0013277B"/>
    <w:rsid w:val="00134979"/>
    <w:rsid w:val="00135590"/>
    <w:rsid w:val="00137E52"/>
    <w:rsid w:val="00143B23"/>
    <w:rsid w:val="00144667"/>
    <w:rsid w:val="00150595"/>
    <w:rsid w:val="00150718"/>
    <w:rsid w:val="00150A09"/>
    <w:rsid w:val="00150BAC"/>
    <w:rsid w:val="00153C1E"/>
    <w:rsid w:val="00153D07"/>
    <w:rsid w:val="00154055"/>
    <w:rsid w:val="001540BB"/>
    <w:rsid w:val="00154629"/>
    <w:rsid w:val="001577FA"/>
    <w:rsid w:val="00157925"/>
    <w:rsid w:val="00157A44"/>
    <w:rsid w:val="00157C4F"/>
    <w:rsid w:val="001615E1"/>
    <w:rsid w:val="00161894"/>
    <w:rsid w:val="0016218A"/>
    <w:rsid w:val="00164B37"/>
    <w:rsid w:val="00165B0D"/>
    <w:rsid w:val="00170530"/>
    <w:rsid w:val="00171208"/>
    <w:rsid w:val="00171D56"/>
    <w:rsid w:val="001748FC"/>
    <w:rsid w:val="001749FF"/>
    <w:rsid w:val="00175A20"/>
    <w:rsid w:val="001812FA"/>
    <w:rsid w:val="001814A7"/>
    <w:rsid w:val="0018173A"/>
    <w:rsid w:val="0018287C"/>
    <w:rsid w:val="001845BF"/>
    <w:rsid w:val="00185F5D"/>
    <w:rsid w:val="00187F7D"/>
    <w:rsid w:val="001915D1"/>
    <w:rsid w:val="001927E0"/>
    <w:rsid w:val="00194319"/>
    <w:rsid w:val="001945A0"/>
    <w:rsid w:val="00195439"/>
    <w:rsid w:val="0019593E"/>
    <w:rsid w:val="00196820"/>
    <w:rsid w:val="001969FF"/>
    <w:rsid w:val="00197135"/>
    <w:rsid w:val="001A2264"/>
    <w:rsid w:val="001A287A"/>
    <w:rsid w:val="001A34CA"/>
    <w:rsid w:val="001A378D"/>
    <w:rsid w:val="001A47EF"/>
    <w:rsid w:val="001A5B71"/>
    <w:rsid w:val="001A6DA6"/>
    <w:rsid w:val="001A78DE"/>
    <w:rsid w:val="001B01A0"/>
    <w:rsid w:val="001B048B"/>
    <w:rsid w:val="001B2D9E"/>
    <w:rsid w:val="001B332C"/>
    <w:rsid w:val="001B428D"/>
    <w:rsid w:val="001B4988"/>
    <w:rsid w:val="001B53BB"/>
    <w:rsid w:val="001B68FC"/>
    <w:rsid w:val="001C01E5"/>
    <w:rsid w:val="001C20D3"/>
    <w:rsid w:val="001C278C"/>
    <w:rsid w:val="001C3365"/>
    <w:rsid w:val="001C6026"/>
    <w:rsid w:val="001C6B0A"/>
    <w:rsid w:val="001C70C6"/>
    <w:rsid w:val="001D1683"/>
    <w:rsid w:val="001D447C"/>
    <w:rsid w:val="001D44F0"/>
    <w:rsid w:val="001E332F"/>
    <w:rsid w:val="001E4CB9"/>
    <w:rsid w:val="001E582D"/>
    <w:rsid w:val="001E5AEB"/>
    <w:rsid w:val="001E6AF4"/>
    <w:rsid w:val="001F11CA"/>
    <w:rsid w:val="001F2B6F"/>
    <w:rsid w:val="001F4104"/>
    <w:rsid w:val="001F4361"/>
    <w:rsid w:val="001F49AB"/>
    <w:rsid w:val="001F5341"/>
    <w:rsid w:val="001F627E"/>
    <w:rsid w:val="0020052A"/>
    <w:rsid w:val="0020091A"/>
    <w:rsid w:val="00202DF2"/>
    <w:rsid w:val="00203489"/>
    <w:rsid w:val="002039D7"/>
    <w:rsid w:val="002050D5"/>
    <w:rsid w:val="00206F67"/>
    <w:rsid w:val="00207B71"/>
    <w:rsid w:val="00207E6D"/>
    <w:rsid w:val="00211F7F"/>
    <w:rsid w:val="002133F3"/>
    <w:rsid w:val="002151DE"/>
    <w:rsid w:val="00216237"/>
    <w:rsid w:val="00216791"/>
    <w:rsid w:val="002209A8"/>
    <w:rsid w:val="00221981"/>
    <w:rsid w:val="0022422F"/>
    <w:rsid w:val="00231B6E"/>
    <w:rsid w:val="00231BCA"/>
    <w:rsid w:val="00232AB4"/>
    <w:rsid w:val="00233578"/>
    <w:rsid w:val="002341DD"/>
    <w:rsid w:val="00235C05"/>
    <w:rsid w:val="00237AC0"/>
    <w:rsid w:val="0024004A"/>
    <w:rsid w:val="002400E7"/>
    <w:rsid w:val="002434E8"/>
    <w:rsid w:val="002436F8"/>
    <w:rsid w:val="002443DD"/>
    <w:rsid w:val="00251A5E"/>
    <w:rsid w:val="00251AD5"/>
    <w:rsid w:val="002537E4"/>
    <w:rsid w:val="00253C5D"/>
    <w:rsid w:val="00253E89"/>
    <w:rsid w:val="00265E7E"/>
    <w:rsid w:val="00270811"/>
    <w:rsid w:val="0027159A"/>
    <w:rsid w:val="00276B9D"/>
    <w:rsid w:val="00276C6D"/>
    <w:rsid w:val="00277491"/>
    <w:rsid w:val="0028176F"/>
    <w:rsid w:val="00281868"/>
    <w:rsid w:val="00291C14"/>
    <w:rsid w:val="00294DD8"/>
    <w:rsid w:val="00295AA6"/>
    <w:rsid w:val="002979F0"/>
    <w:rsid w:val="002A4607"/>
    <w:rsid w:val="002A786F"/>
    <w:rsid w:val="002B0937"/>
    <w:rsid w:val="002B15CC"/>
    <w:rsid w:val="002B284A"/>
    <w:rsid w:val="002B4D1B"/>
    <w:rsid w:val="002B6550"/>
    <w:rsid w:val="002B7AFC"/>
    <w:rsid w:val="002C0C2B"/>
    <w:rsid w:val="002C4773"/>
    <w:rsid w:val="002C6638"/>
    <w:rsid w:val="002C6D32"/>
    <w:rsid w:val="002D0C9B"/>
    <w:rsid w:val="002D1152"/>
    <w:rsid w:val="002D381E"/>
    <w:rsid w:val="002D4FC7"/>
    <w:rsid w:val="002D60C5"/>
    <w:rsid w:val="002E0381"/>
    <w:rsid w:val="002E0FE6"/>
    <w:rsid w:val="002E14C7"/>
    <w:rsid w:val="002E35B1"/>
    <w:rsid w:val="002E3F5D"/>
    <w:rsid w:val="002E5B16"/>
    <w:rsid w:val="002E5E69"/>
    <w:rsid w:val="002E74BD"/>
    <w:rsid w:val="002E750E"/>
    <w:rsid w:val="002E7533"/>
    <w:rsid w:val="002F0E04"/>
    <w:rsid w:val="002F168F"/>
    <w:rsid w:val="002F42E6"/>
    <w:rsid w:val="002F6F2D"/>
    <w:rsid w:val="003012AA"/>
    <w:rsid w:val="00303A04"/>
    <w:rsid w:val="00313425"/>
    <w:rsid w:val="00314BA0"/>
    <w:rsid w:val="00314F1B"/>
    <w:rsid w:val="0031721A"/>
    <w:rsid w:val="00317243"/>
    <w:rsid w:val="003222D9"/>
    <w:rsid w:val="003240AA"/>
    <w:rsid w:val="00325FDD"/>
    <w:rsid w:val="00330FA0"/>
    <w:rsid w:val="00333F0F"/>
    <w:rsid w:val="00333FE2"/>
    <w:rsid w:val="00335497"/>
    <w:rsid w:val="003367AA"/>
    <w:rsid w:val="003420B9"/>
    <w:rsid w:val="0034222F"/>
    <w:rsid w:val="00343884"/>
    <w:rsid w:val="00344C38"/>
    <w:rsid w:val="00345329"/>
    <w:rsid w:val="0034603A"/>
    <w:rsid w:val="00346E5A"/>
    <w:rsid w:val="0035115B"/>
    <w:rsid w:val="00351332"/>
    <w:rsid w:val="00352191"/>
    <w:rsid w:val="00355B63"/>
    <w:rsid w:val="0035682F"/>
    <w:rsid w:val="003569CD"/>
    <w:rsid w:val="00360213"/>
    <w:rsid w:val="003606DA"/>
    <w:rsid w:val="003607D6"/>
    <w:rsid w:val="00361364"/>
    <w:rsid w:val="00365DB1"/>
    <w:rsid w:val="00367CA8"/>
    <w:rsid w:val="00371E02"/>
    <w:rsid w:val="00372A89"/>
    <w:rsid w:val="00375038"/>
    <w:rsid w:val="00376689"/>
    <w:rsid w:val="003803B8"/>
    <w:rsid w:val="0038084D"/>
    <w:rsid w:val="00384D19"/>
    <w:rsid w:val="00385BFB"/>
    <w:rsid w:val="00387B3B"/>
    <w:rsid w:val="00390000"/>
    <w:rsid w:val="0039054B"/>
    <w:rsid w:val="003906C7"/>
    <w:rsid w:val="003916D7"/>
    <w:rsid w:val="003921AA"/>
    <w:rsid w:val="003937D2"/>
    <w:rsid w:val="00393F18"/>
    <w:rsid w:val="0039756D"/>
    <w:rsid w:val="003975DB"/>
    <w:rsid w:val="003A0633"/>
    <w:rsid w:val="003A174B"/>
    <w:rsid w:val="003A4648"/>
    <w:rsid w:val="003A66FD"/>
    <w:rsid w:val="003A6A52"/>
    <w:rsid w:val="003A7A71"/>
    <w:rsid w:val="003B0254"/>
    <w:rsid w:val="003B03AE"/>
    <w:rsid w:val="003B0A24"/>
    <w:rsid w:val="003B76A8"/>
    <w:rsid w:val="003C0BCD"/>
    <w:rsid w:val="003C3690"/>
    <w:rsid w:val="003C4B60"/>
    <w:rsid w:val="003C5936"/>
    <w:rsid w:val="003C63D1"/>
    <w:rsid w:val="003C7CFD"/>
    <w:rsid w:val="003D173B"/>
    <w:rsid w:val="003D3347"/>
    <w:rsid w:val="003D568D"/>
    <w:rsid w:val="003D7152"/>
    <w:rsid w:val="003D7D30"/>
    <w:rsid w:val="003E12FE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725"/>
    <w:rsid w:val="00400593"/>
    <w:rsid w:val="0040116D"/>
    <w:rsid w:val="0040183D"/>
    <w:rsid w:val="0040303E"/>
    <w:rsid w:val="00403AD1"/>
    <w:rsid w:val="0040693A"/>
    <w:rsid w:val="004070A5"/>
    <w:rsid w:val="00417FA1"/>
    <w:rsid w:val="0042100D"/>
    <w:rsid w:val="00421279"/>
    <w:rsid w:val="004228AB"/>
    <w:rsid w:val="00423FDA"/>
    <w:rsid w:val="0042461C"/>
    <w:rsid w:val="004262EA"/>
    <w:rsid w:val="00431FAE"/>
    <w:rsid w:val="0043257B"/>
    <w:rsid w:val="00434CED"/>
    <w:rsid w:val="00435AF0"/>
    <w:rsid w:val="00436FEA"/>
    <w:rsid w:val="004400D0"/>
    <w:rsid w:val="00440100"/>
    <w:rsid w:val="00440D0F"/>
    <w:rsid w:val="00441888"/>
    <w:rsid w:val="00442539"/>
    <w:rsid w:val="00443F22"/>
    <w:rsid w:val="004448A2"/>
    <w:rsid w:val="00444902"/>
    <w:rsid w:val="00445AA5"/>
    <w:rsid w:val="00445DCB"/>
    <w:rsid w:val="004474D5"/>
    <w:rsid w:val="00447FC8"/>
    <w:rsid w:val="00450868"/>
    <w:rsid w:val="00450FDA"/>
    <w:rsid w:val="004514F4"/>
    <w:rsid w:val="004527C0"/>
    <w:rsid w:val="00453FB4"/>
    <w:rsid w:val="004562D6"/>
    <w:rsid w:val="004569AE"/>
    <w:rsid w:val="00456A57"/>
    <w:rsid w:val="00456CF3"/>
    <w:rsid w:val="00457C4C"/>
    <w:rsid w:val="00457C6B"/>
    <w:rsid w:val="00457F62"/>
    <w:rsid w:val="0046043D"/>
    <w:rsid w:val="00460C2A"/>
    <w:rsid w:val="00460D39"/>
    <w:rsid w:val="00461C4D"/>
    <w:rsid w:val="00461FB4"/>
    <w:rsid w:val="004624F9"/>
    <w:rsid w:val="00463722"/>
    <w:rsid w:val="004642BC"/>
    <w:rsid w:val="004643DD"/>
    <w:rsid w:val="00466DC0"/>
    <w:rsid w:val="00467A5E"/>
    <w:rsid w:val="00473172"/>
    <w:rsid w:val="00473FC3"/>
    <w:rsid w:val="004774A4"/>
    <w:rsid w:val="00481877"/>
    <w:rsid w:val="00481DF2"/>
    <w:rsid w:val="004822A2"/>
    <w:rsid w:val="00484846"/>
    <w:rsid w:val="00486EE2"/>
    <w:rsid w:val="00487536"/>
    <w:rsid w:val="00491A3D"/>
    <w:rsid w:val="0049242C"/>
    <w:rsid w:val="00493FD3"/>
    <w:rsid w:val="00494079"/>
    <w:rsid w:val="0049496E"/>
    <w:rsid w:val="004964AD"/>
    <w:rsid w:val="004967D3"/>
    <w:rsid w:val="004A46B0"/>
    <w:rsid w:val="004A4F6E"/>
    <w:rsid w:val="004A5E5A"/>
    <w:rsid w:val="004A7A66"/>
    <w:rsid w:val="004A7DA9"/>
    <w:rsid w:val="004B07C6"/>
    <w:rsid w:val="004B2120"/>
    <w:rsid w:val="004B36BA"/>
    <w:rsid w:val="004B484C"/>
    <w:rsid w:val="004B5D7B"/>
    <w:rsid w:val="004C1A8C"/>
    <w:rsid w:val="004C24F1"/>
    <w:rsid w:val="004C7AC2"/>
    <w:rsid w:val="004D0208"/>
    <w:rsid w:val="004D436D"/>
    <w:rsid w:val="004D51CF"/>
    <w:rsid w:val="004D51FD"/>
    <w:rsid w:val="004D708F"/>
    <w:rsid w:val="004E0560"/>
    <w:rsid w:val="004E0FBF"/>
    <w:rsid w:val="004E25B5"/>
    <w:rsid w:val="004E3347"/>
    <w:rsid w:val="004E3465"/>
    <w:rsid w:val="004E7722"/>
    <w:rsid w:val="004E7AAE"/>
    <w:rsid w:val="004F14BE"/>
    <w:rsid w:val="004F1F5B"/>
    <w:rsid w:val="004F54A2"/>
    <w:rsid w:val="004F5E9A"/>
    <w:rsid w:val="004F6806"/>
    <w:rsid w:val="004F6E3F"/>
    <w:rsid w:val="005007AB"/>
    <w:rsid w:val="005014F5"/>
    <w:rsid w:val="00502793"/>
    <w:rsid w:val="00502E4D"/>
    <w:rsid w:val="005031D0"/>
    <w:rsid w:val="00503ED4"/>
    <w:rsid w:val="0050437E"/>
    <w:rsid w:val="00504AF2"/>
    <w:rsid w:val="005056C9"/>
    <w:rsid w:val="005056D1"/>
    <w:rsid w:val="00505D34"/>
    <w:rsid w:val="005062A7"/>
    <w:rsid w:val="005105D4"/>
    <w:rsid w:val="005107FC"/>
    <w:rsid w:val="0051094D"/>
    <w:rsid w:val="005111A6"/>
    <w:rsid w:val="00511FF6"/>
    <w:rsid w:val="0051539B"/>
    <w:rsid w:val="00520481"/>
    <w:rsid w:val="00520DBE"/>
    <w:rsid w:val="005232D8"/>
    <w:rsid w:val="005253E6"/>
    <w:rsid w:val="00525A94"/>
    <w:rsid w:val="0052724C"/>
    <w:rsid w:val="005278AD"/>
    <w:rsid w:val="00532473"/>
    <w:rsid w:val="005326D5"/>
    <w:rsid w:val="005340C4"/>
    <w:rsid w:val="00535CEF"/>
    <w:rsid w:val="00537A79"/>
    <w:rsid w:val="0054168B"/>
    <w:rsid w:val="0054277E"/>
    <w:rsid w:val="00543290"/>
    <w:rsid w:val="005457FE"/>
    <w:rsid w:val="00545E09"/>
    <w:rsid w:val="0055000A"/>
    <w:rsid w:val="005506E2"/>
    <w:rsid w:val="00550719"/>
    <w:rsid w:val="005514AC"/>
    <w:rsid w:val="005519C3"/>
    <w:rsid w:val="00552851"/>
    <w:rsid w:val="00552B43"/>
    <w:rsid w:val="00556A07"/>
    <w:rsid w:val="00557D8E"/>
    <w:rsid w:val="005628E7"/>
    <w:rsid w:val="00563985"/>
    <w:rsid w:val="005657D8"/>
    <w:rsid w:val="00565AA1"/>
    <w:rsid w:val="00565EE6"/>
    <w:rsid w:val="0056610B"/>
    <w:rsid w:val="0056738D"/>
    <w:rsid w:val="00567700"/>
    <w:rsid w:val="00567976"/>
    <w:rsid w:val="00573650"/>
    <w:rsid w:val="0058052C"/>
    <w:rsid w:val="005812FB"/>
    <w:rsid w:val="0058230E"/>
    <w:rsid w:val="00582D0D"/>
    <w:rsid w:val="00582D85"/>
    <w:rsid w:val="005839A5"/>
    <w:rsid w:val="00585831"/>
    <w:rsid w:val="005872C1"/>
    <w:rsid w:val="0059127E"/>
    <w:rsid w:val="00591459"/>
    <w:rsid w:val="005916B2"/>
    <w:rsid w:val="005926E2"/>
    <w:rsid w:val="00594E8F"/>
    <w:rsid w:val="005952E0"/>
    <w:rsid w:val="00597654"/>
    <w:rsid w:val="005A10A3"/>
    <w:rsid w:val="005A1647"/>
    <w:rsid w:val="005A3AE0"/>
    <w:rsid w:val="005B083F"/>
    <w:rsid w:val="005B0DD0"/>
    <w:rsid w:val="005B27AC"/>
    <w:rsid w:val="005B2DC7"/>
    <w:rsid w:val="005C0769"/>
    <w:rsid w:val="005C151B"/>
    <w:rsid w:val="005C1C1C"/>
    <w:rsid w:val="005C228A"/>
    <w:rsid w:val="005C2B14"/>
    <w:rsid w:val="005C39BF"/>
    <w:rsid w:val="005C59DF"/>
    <w:rsid w:val="005C7EFF"/>
    <w:rsid w:val="005D20F7"/>
    <w:rsid w:val="005D241C"/>
    <w:rsid w:val="005D3E33"/>
    <w:rsid w:val="005D4165"/>
    <w:rsid w:val="005D64CC"/>
    <w:rsid w:val="005E026C"/>
    <w:rsid w:val="005E046D"/>
    <w:rsid w:val="005E0643"/>
    <w:rsid w:val="005E3AB8"/>
    <w:rsid w:val="005E4891"/>
    <w:rsid w:val="005E4B76"/>
    <w:rsid w:val="005E6108"/>
    <w:rsid w:val="005F05B4"/>
    <w:rsid w:val="005F43D0"/>
    <w:rsid w:val="005F4BE2"/>
    <w:rsid w:val="005F648D"/>
    <w:rsid w:val="00601B1C"/>
    <w:rsid w:val="006023C6"/>
    <w:rsid w:val="006036CD"/>
    <w:rsid w:val="00603A24"/>
    <w:rsid w:val="0060403B"/>
    <w:rsid w:val="006043E2"/>
    <w:rsid w:val="00606C06"/>
    <w:rsid w:val="0061243F"/>
    <w:rsid w:val="00620C22"/>
    <w:rsid w:val="006236AD"/>
    <w:rsid w:val="00624968"/>
    <w:rsid w:val="00631390"/>
    <w:rsid w:val="006318B5"/>
    <w:rsid w:val="006324B3"/>
    <w:rsid w:val="00632D22"/>
    <w:rsid w:val="006363A1"/>
    <w:rsid w:val="006407D4"/>
    <w:rsid w:val="00641196"/>
    <w:rsid w:val="00641985"/>
    <w:rsid w:val="00642118"/>
    <w:rsid w:val="00642921"/>
    <w:rsid w:val="0064577B"/>
    <w:rsid w:val="00657064"/>
    <w:rsid w:val="00661336"/>
    <w:rsid w:val="00662A36"/>
    <w:rsid w:val="006637BF"/>
    <w:rsid w:val="006676FF"/>
    <w:rsid w:val="006677CB"/>
    <w:rsid w:val="006678B4"/>
    <w:rsid w:val="006747DC"/>
    <w:rsid w:val="00677F11"/>
    <w:rsid w:val="0068209B"/>
    <w:rsid w:val="0068558C"/>
    <w:rsid w:val="006859B7"/>
    <w:rsid w:val="006906D8"/>
    <w:rsid w:val="006924E1"/>
    <w:rsid w:val="00692837"/>
    <w:rsid w:val="00692A23"/>
    <w:rsid w:val="00692A3E"/>
    <w:rsid w:val="0069478D"/>
    <w:rsid w:val="006970C3"/>
    <w:rsid w:val="00697CC9"/>
    <w:rsid w:val="006A0AB6"/>
    <w:rsid w:val="006A17DC"/>
    <w:rsid w:val="006A47FB"/>
    <w:rsid w:val="006A54B7"/>
    <w:rsid w:val="006A5598"/>
    <w:rsid w:val="006A5E1C"/>
    <w:rsid w:val="006A6C60"/>
    <w:rsid w:val="006B1639"/>
    <w:rsid w:val="006B3FF1"/>
    <w:rsid w:val="006B6288"/>
    <w:rsid w:val="006B770C"/>
    <w:rsid w:val="006C0B5A"/>
    <w:rsid w:val="006C1854"/>
    <w:rsid w:val="006C454F"/>
    <w:rsid w:val="006C718B"/>
    <w:rsid w:val="006C7F1E"/>
    <w:rsid w:val="006D005B"/>
    <w:rsid w:val="006D14B9"/>
    <w:rsid w:val="006D3287"/>
    <w:rsid w:val="006D49FD"/>
    <w:rsid w:val="006D4EFA"/>
    <w:rsid w:val="006D5024"/>
    <w:rsid w:val="006D6096"/>
    <w:rsid w:val="006D7C56"/>
    <w:rsid w:val="006E0989"/>
    <w:rsid w:val="006E1548"/>
    <w:rsid w:val="006E377A"/>
    <w:rsid w:val="006E4354"/>
    <w:rsid w:val="006E61ED"/>
    <w:rsid w:val="006E6FF7"/>
    <w:rsid w:val="006E7768"/>
    <w:rsid w:val="006E7852"/>
    <w:rsid w:val="006F0420"/>
    <w:rsid w:val="006F1EBD"/>
    <w:rsid w:val="007029E2"/>
    <w:rsid w:val="00706CD8"/>
    <w:rsid w:val="00706FC3"/>
    <w:rsid w:val="00707883"/>
    <w:rsid w:val="00712710"/>
    <w:rsid w:val="00712889"/>
    <w:rsid w:val="00713CBA"/>
    <w:rsid w:val="00716A84"/>
    <w:rsid w:val="007201C9"/>
    <w:rsid w:val="007218AC"/>
    <w:rsid w:val="007235BF"/>
    <w:rsid w:val="00725636"/>
    <w:rsid w:val="0072572D"/>
    <w:rsid w:val="00727A61"/>
    <w:rsid w:val="00735C9C"/>
    <w:rsid w:val="00737809"/>
    <w:rsid w:val="00737F66"/>
    <w:rsid w:val="0074021D"/>
    <w:rsid w:val="00741B41"/>
    <w:rsid w:val="007429B6"/>
    <w:rsid w:val="0074313C"/>
    <w:rsid w:val="007447A1"/>
    <w:rsid w:val="00744856"/>
    <w:rsid w:val="00744FFC"/>
    <w:rsid w:val="00745A47"/>
    <w:rsid w:val="00745C0C"/>
    <w:rsid w:val="00746479"/>
    <w:rsid w:val="00747074"/>
    <w:rsid w:val="007470FE"/>
    <w:rsid w:val="00747706"/>
    <w:rsid w:val="00747C31"/>
    <w:rsid w:val="00750782"/>
    <w:rsid w:val="00750845"/>
    <w:rsid w:val="007511C5"/>
    <w:rsid w:val="00753E2E"/>
    <w:rsid w:val="00755A54"/>
    <w:rsid w:val="0075699B"/>
    <w:rsid w:val="00761EA4"/>
    <w:rsid w:val="007632DD"/>
    <w:rsid w:val="00763362"/>
    <w:rsid w:val="007653DC"/>
    <w:rsid w:val="00775C28"/>
    <w:rsid w:val="007803D4"/>
    <w:rsid w:val="00780D5B"/>
    <w:rsid w:val="007825DE"/>
    <w:rsid w:val="00783B1A"/>
    <w:rsid w:val="0078487E"/>
    <w:rsid w:val="007925EA"/>
    <w:rsid w:val="0079359E"/>
    <w:rsid w:val="0079616B"/>
    <w:rsid w:val="007961B0"/>
    <w:rsid w:val="007A1956"/>
    <w:rsid w:val="007A3F32"/>
    <w:rsid w:val="007A4B54"/>
    <w:rsid w:val="007A58BA"/>
    <w:rsid w:val="007A5F34"/>
    <w:rsid w:val="007A69F6"/>
    <w:rsid w:val="007A7EB5"/>
    <w:rsid w:val="007B087A"/>
    <w:rsid w:val="007B0B05"/>
    <w:rsid w:val="007B1E14"/>
    <w:rsid w:val="007B41AE"/>
    <w:rsid w:val="007B60A7"/>
    <w:rsid w:val="007B6208"/>
    <w:rsid w:val="007B73F1"/>
    <w:rsid w:val="007C0DEB"/>
    <w:rsid w:val="007C2C7D"/>
    <w:rsid w:val="007C4B30"/>
    <w:rsid w:val="007C7420"/>
    <w:rsid w:val="007C76E1"/>
    <w:rsid w:val="007D1AB3"/>
    <w:rsid w:val="007D21D5"/>
    <w:rsid w:val="007D61CB"/>
    <w:rsid w:val="007D7826"/>
    <w:rsid w:val="007E45FF"/>
    <w:rsid w:val="007E5690"/>
    <w:rsid w:val="007E59D9"/>
    <w:rsid w:val="007F0C4A"/>
    <w:rsid w:val="007F0FBA"/>
    <w:rsid w:val="007F2442"/>
    <w:rsid w:val="007F24B5"/>
    <w:rsid w:val="007F25D7"/>
    <w:rsid w:val="007F763C"/>
    <w:rsid w:val="00800C89"/>
    <w:rsid w:val="00801B0A"/>
    <w:rsid w:val="0080410B"/>
    <w:rsid w:val="008049BB"/>
    <w:rsid w:val="00805634"/>
    <w:rsid w:val="00806F0F"/>
    <w:rsid w:val="00807D15"/>
    <w:rsid w:val="00810D3D"/>
    <w:rsid w:val="00810D68"/>
    <w:rsid w:val="008124AE"/>
    <w:rsid w:val="00812F12"/>
    <w:rsid w:val="008170B1"/>
    <w:rsid w:val="0082004E"/>
    <w:rsid w:val="008272F4"/>
    <w:rsid w:val="008274F7"/>
    <w:rsid w:val="0083023E"/>
    <w:rsid w:val="0083154F"/>
    <w:rsid w:val="0083223F"/>
    <w:rsid w:val="00835D04"/>
    <w:rsid w:val="0083617A"/>
    <w:rsid w:val="00842906"/>
    <w:rsid w:val="00844FD7"/>
    <w:rsid w:val="00847DE6"/>
    <w:rsid w:val="008516CD"/>
    <w:rsid w:val="00852D89"/>
    <w:rsid w:val="008561B2"/>
    <w:rsid w:val="0086193F"/>
    <w:rsid w:val="00861F46"/>
    <w:rsid w:val="00861F6C"/>
    <w:rsid w:val="008646C2"/>
    <w:rsid w:val="0086482E"/>
    <w:rsid w:val="0086760B"/>
    <w:rsid w:val="00870A74"/>
    <w:rsid w:val="00870B52"/>
    <w:rsid w:val="0087223D"/>
    <w:rsid w:val="0087250F"/>
    <w:rsid w:val="0087352B"/>
    <w:rsid w:val="0087397E"/>
    <w:rsid w:val="00874848"/>
    <w:rsid w:val="00874F15"/>
    <w:rsid w:val="00875FE4"/>
    <w:rsid w:val="00883C28"/>
    <w:rsid w:val="008842D8"/>
    <w:rsid w:val="00885211"/>
    <w:rsid w:val="00885669"/>
    <w:rsid w:val="0088592C"/>
    <w:rsid w:val="008909B1"/>
    <w:rsid w:val="00891EF8"/>
    <w:rsid w:val="0089307A"/>
    <w:rsid w:val="008935AC"/>
    <w:rsid w:val="0089580C"/>
    <w:rsid w:val="0089661A"/>
    <w:rsid w:val="008977A7"/>
    <w:rsid w:val="008A1144"/>
    <w:rsid w:val="008A16E5"/>
    <w:rsid w:val="008A3136"/>
    <w:rsid w:val="008A3D97"/>
    <w:rsid w:val="008A4482"/>
    <w:rsid w:val="008A572D"/>
    <w:rsid w:val="008A730B"/>
    <w:rsid w:val="008B1225"/>
    <w:rsid w:val="008B5936"/>
    <w:rsid w:val="008B691A"/>
    <w:rsid w:val="008B70F0"/>
    <w:rsid w:val="008C015E"/>
    <w:rsid w:val="008C1049"/>
    <w:rsid w:val="008C355B"/>
    <w:rsid w:val="008C378E"/>
    <w:rsid w:val="008C4691"/>
    <w:rsid w:val="008C4BD1"/>
    <w:rsid w:val="008C641A"/>
    <w:rsid w:val="008C7531"/>
    <w:rsid w:val="008C7B87"/>
    <w:rsid w:val="008C7C65"/>
    <w:rsid w:val="008D2778"/>
    <w:rsid w:val="008D37E3"/>
    <w:rsid w:val="008D5D40"/>
    <w:rsid w:val="008E0770"/>
    <w:rsid w:val="008E23CA"/>
    <w:rsid w:val="008E2EAB"/>
    <w:rsid w:val="008E7014"/>
    <w:rsid w:val="008F390D"/>
    <w:rsid w:val="008F58E6"/>
    <w:rsid w:val="009003E6"/>
    <w:rsid w:val="00900D9D"/>
    <w:rsid w:val="00901FEE"/>
    <w:rsid w:val="00902367"/>
    <w:rsid w:val="00911789"/>
    <w:rsid w:val="00913D3D"/>
    <w:rsid w:val="009157B8"/>
    <w:rsid w:val="00917295"/>
    <w:rsid w:val="00917A53"/>
    <w:rsid w:val="0092015B"/>
    <w:rsid w:val="00922DCE"/>
    <w:rsid w:val="00922EF1"/>
    <w:rsid w:val="00923E7A"/>
    <w:rsid w:val="009256B7"/>
    <w:rsid w:val="009274EB"/>
    <w:rsid w:val="00927CD6"/>
    <w:rsid w:val="00932F56"/>
    <w:rsid w:val="0093390E"/>
    <w:rsid w:val="00934A93"/>
    <w:rsid w:val="00935648"/>
    <w:rsid w:val="00936021"/>
    <w:rsid w:val="00936B84"/>
    <w:rsid w:val="00937186"/>
    <w:rsid w:val="009445B8"/>
    <w:rsid w:val="009469FB"/>
    <w:rsid w:val="00946A0A"/>
    <w:rsid w:val="00951799"/>
    <w:rsid w:val="009535CE"/>
    <w:rsid w:val="00957009"/>
    <w:rsid w:val="00960279"/>
    <w:rsid w:val="00960E47"/>
    <w:rsid w:val="009639D8"/>
    <w:rsid w:val="00966089"/>
    <w:rsid w:val="009668F4"/>
    <w:rsid w:val="00966CC5"/>
    <w:rsid w:val="0096717B"/>
    <w:rsid w:val="009740BF"/>
    <w:rsid w:val="00975218"/>
    <w:rsid w:val="0097523C"/>
    <w:rsid w:val="009757DB"/>
    <w:rsid w:val="00980747"/>
    <w:rsid w:val="00982161"/>
    <w:rsid w:val="0098333A"/>
    <w:rsid w:val="009837ED"/>
    <w:rsid w:val="00985145"/>
    <w:rsid w:val="009852A4"/>
    <w:rsid w:val="00987C63"/>
    <w:rsid w:val="00991A1F"/>
    <w:rsid w:val="00992CED"/>
    <w:rsid w:val="00994DC2"/>
    <w:rsid w:val="009951B0"/>
    <w:rsid w:val="00995FA8"/>
    <w:rsid w:val="009A0334"/>
    <w:rsid w:val="009A2621"/>
    <w:rsid w:val="009A3D89"/>
    <w:rsid w:val="009A43A6"/>
    <w:rsid w:val="009A4E49"/>
    <w:rsid w:val="009A513E"/>
    <w:rsid w:val="009A5288"/>
    <w:rsid w:val="009B1954"/>
    <w:rsid w:val="009B27CB"/>
    <w:rsid w:val="009B33D0"/>
    <w:rsid w:val="009B4422"/>
    <w:rsid w:val="009B51B4"/>
    <w:rsid w:val="009B70F4"/>
    <w:rsid w:val="009B753E"/>
    <w:rsid w:val="009C067D"/>
    <w:rsid w:val="009C0912"/>
    <w:rsid w:val="009C09DC"/>
    <w:rsid w:val="009C3163"/>
    <w:rsid w:val="009C3989"/>
    <w:rsid w:val="009C66D4"/>
    <w:rsid w:val="009D0071"/>
    <w:rsid w:val="009D049A"/>
    <w:rsid w:val="009D1961"/>
    <w:rsid w:val="009D2BD4"/>
    <w:rsid w:val="009D52C6"/>
    <w:rsid w:val="009D7D11"/>
    <w:rsid w:val="009E030E"/>
    <w:rsid w:val="009E2347"/>
    <w:rsid w:val="009E3126"/>
    <w:rsid w:val="009E3233"/>
    <w:rsid w:val="009E38AF"/>
    <w:rsid w:val="009E70D4"/>
    <w:rsid w:val="009F0CFD"/>
    <w:rsid w:val="009F1586"/>
    <w:rsid w:val="009F4459"/>
    <w:rsid w:val="009F5C8E"/>
    <w:rsid w:val="009F64FA"/>
    <w:rsid w:val="009F72A1"/>
    <w:rsid w:val="009F771A"/>
    <w:rsid w:val="00A00604"/>
    <w:rsid w:val="00A03757"/>
    <w:rsid w:val="00A03A11"/>
    <w:rsid w:val="00A0723E"/>
    <w:rsid w:val="00A11AEA"/>
    <w:rsid w:val="00A138E0"/>
    <w:rsid w:val="00A14113"/>
    <w:rsid w:val="00A20DE0"/>
    <w:rsid w:val="00A20EF9"/>
    <w:rsid w:val="00A2113C"/>
    <w:rsid w:val="00A213F3"/>
    <w:rsid w:val="00A2317B"/>
    <w:rsid w:val="00A232D9"/>
    <w:rsid w:val="00A2382F"/>
    <w:rsid w:val="00A23E28"/>
    <w:rsid w:val="00A261CA"/>
    <w:rsid w:val="00A26666"/>
    <w:rsid w:val="00A31041"/>
    <w:rsid w:val="00A33A0D"/>
    <w:rsid w:val="00A34035"/>
    <w:rsid w:val="00A3578B"/>
    <w:rsid w:val="00A363D4"/>
    <w:rsid w:val="00A36B0D"/>
    <w:rsid w:val="00A375E9"/>
    <w:rsid w:val="00A40EEF"/>
    <w:rsid w:val="00A41FA0"/>
    <w:rsid w:val="00A42484"/>
    <w:rsid w:val="00A431A8"/>
    <w:rsid w:val="00A43C29"/>
    <w:rsid w:val="00A447C1"/>
    <w:rsid w:val="00A454C2"/>
    <w:rsid w:val="00A45FA6"/>
    <w:rsid w:val="00A46DF6"/>
    <w:rsid w:val="00A4729F"/>
    <w:rsid w:val="00A47BAD"/>
    <w:rsid w:val="00A50B48"/>
    <w:rsid w:val="00A5126A"/>
    <w:rsid w:val="00A513F9"/>
    <w:rsid w:val="00A5276B"/>
    <w:rsid w:val="00A565C6"/>
    <w:rsid w:val="00A57A20"/>
    <w:rsid w:val="00A60931"/>
    <w:rsid w:val="00A61678"/>
    <w:rsid w:val="00A6470A"/>
    <w:rsid w:val="00A66257"/>
    <w:rsid w:val="00A6670C"/>
    <w:rsid w:val="00A672F6"/>
    <w:rsid w:val="00A675CB"/>
    <w:rsid w:val="00A675F6"/>
    <w:rsid w:val="00A711C7"/>
    <w:rsid w:val="00A71900"/>
    <w:rsid w:val="00A758DA"/>
    <w:rsid w:val="00A75BBA"/>
    <w:rsid w:val="00A77C29"/>
    <w:rsid w:val="00A8102A"/>
    <w:rsid w:val="00A83FC2"/>
    <w:rsid w:val="00A844AE"/>
    <w:rsid w:val="00A847FC"/>
    <w:rsid w:val="00A850AA"/>
    <w:rsid w:val="00A86E06"/>
    <w:rsid w:val="00A90799"/>
    <w:rsid w:val="00A910A1"/>
    <w:rsid w:val="00A930FA"/>
    <w:rsid w:val="00A97D8B"/>
    <w:rsid w:val="00AA1268"/>
    <w:rsid w:val="00AA1D7A"/>
    <w:rsid w:val="00AA2471"/>
    <w:rsid w:val="00AA48E7"/>
    <w:rsid w:val="00AA5CFF"/>
    <w:rsid w:val="00AA6900"/>
    <w:rsid w:val="00AA6D90"/>
    <w:rsid w:val="00AB2289"/>
    <w:rsid w:val="00AB2D20"/>
    <w:rsid w:val="00AB43CB"/>
    <w:rsid w:val="00AB5105"/>
    <w:rsid w:val="00AB7CD0"/>
    <w:rsid w:val="00AB7F19"/>
    <w:rsid w:val="00AC26CA"/>
    <w:rsid w:val="00AC2BC8"/>
    <w:rsid w:val="00AC5BE1"/>
    <w:rsid w:val="00AC6205"/>
    <w:rsid w:val="00AD0EC1"/>
    <w:rsid w:val="00AD1103"/>
    <w:rsid w:val="00AD22A9"/>
    <w:rsid w:val="00AD5088"/>
    <w:rsid w:val="00AD6AD5"/>
    <w:rsid w:val="00AE0D92"/>
    <w:rsid w:val="00AE220A"/>
    <w:rsid w:val="00AE3305"/>
    <w:rsid w:val="00AE7B78"/>
    <w:rsid w:val="00AF2A11"/>
    <w:rsid w:val="00B01B01"/>
    <w:rsid w:val="00B04457"/>
    <w:rsid w:val="00B04629"/>
    <w:rsid w:val="00B04F27"/>
    <w:rsid w:val="00B0576E"/>
    <w:rsid w:val="00B05F3A"/>
    <w:rsid w:val="00B075D7"/>
    <w:rsid w:val="00B07C53"/>
    <w:rsid w:val="00B1754A"/>
    <w:rsid w:val="00B223E8"/>
    <w:rsid w:val="00B2411D"/>
    <w:rsid w:val="00B25082"/>
    <w:rsid w:val="00B2649F"/>
    <w:rsid w:val="00B309E0"/>
    <w:rsid w:val="00B31CBD"/>
    <w:rsid w:val="00B32A80"/>
    <w:rsid w:val="00B32B78"/>
    <w:rsid w:val="00B36CAD"/>
    <w:rsid w:val="00B372E8"/>
    <w:rsid w:val="00B373A8"/>
    <w:rsid w:val="00B406F8"/>
    <w:rsid w:val="00B46646"/>
    <w:rsid w:val="00B46D39"/>
    <w:rsid w:val="00B46DDD"/>
    <w:rsid w:val="00B507B6"/>
    <w:rsid w:val="00B51AE5"/>
    <w:rsid w:val="00B5309C"/>
    <w:rsid w:val="00B53BA2"/>
    <w:rsid w:val="00B5498D"/>
    <w:rsid w:val="00B57873"/>
    <w:rsid w:val="00B60FF9"/>
    <w:rsid w:val="00B663CF"/>
    <w:rsid w:val="00B668E1"/>
    <w:rsid w:val="00B66DB0"/>
    <w:rsid w:val="00B73EF7"/>
    <w:rsid w:val="00B75682"/>
    <w:rsid w:val="00B759C0"/>
    <w:rsid w:val="00B8265B"/>
    <w:rsid w:val="00B86859"/>
    <w:rsid w:val="00B86D56"/>
    <w:rsid w:val="00B86DFB"/>
    <w:rsid w:val="00B87DCE"/>
    <w:rsid w:val="00B90222"/>
    <w:rsid w:val="00B90D78"/>
    <w:rsid w:val="00B92954"/>
    <w:rsid w:val="00B95C0E"/>
    <w:rsid w:val="00B976FF"/>
    <w:rsid w:val="00BA1638"/>
    <w:rsid w:val="00BA4412"/>
    <w:rsid w:val="00BA4E4C"/>
    <w:rsid w:val="00BA50A6"/>
    <w:rsid w:val="00BA5853"/>
    <w:rsid w:val="00BA67D1"/>
    <w:rsid w:val="00BA697A"/>
    <w:rsid w:val="00BB1590"/>
    <w:rsid w:val="00BB278F"/>
    <w:rsid w:val="00BB2AA0"/>
    <w:rsid w:val="00BB4EB9"/>
    <w:rsid w:val="00BB5F70"/>
    <w:rsid w:val="00BB5FC3"/>
    <w:rsid w:val="00BB6E26"/>
    <w:rsid w:val="00BC076D"/>
    <w:rsid w:val="00BC0C98"/>
    <w:rsid w:val="00BC1D42"/>
    <w:rsid w:val="00BC1F20"/>
    <w:rsid w:val="00BC2945"/>
    <w:rsid w:val="00BC4234"/>
    <w:rsid w:val="00BC4A1A"/>
    <w:rsid w:val="00BC5E41"/>
    <w:rsid w:val="00BD0E21"/>
    <w:rsid w:val="00BD207C"/>
    <w:rsid w:val="00BD3E53"/>
    <w:rsid w:val="00BD79FB"/>
    <w:rsid w:val="00BE2207"/>
    <w:rsid w:val="00BE31A4"/>
    <w:rsid w:val="00BE3485"/>
    <w:rsid w:val="00BE3EDB"/>
    <w:rsid w:val="00BE4EB8"/>
    <w:rsid w:val="00BE5458"/>
    <w:rsid w:val="00BE55CD"/>
    <w:rsid w:val="00BE63AE"/>
    <w:rsid w:val="00BF1AE5"/>
    <w:rsid w:val="00BF2E2D"/>
    <w:rsid w:val="00BF44A9"/>
    <w:rsid w:val="00BF580C"/>
    <w:rsid w:val="00BF5FA1"/>
    <w:rsid w:val="00BF626A"/>
    <w:rsid w:val="00C02674"/>
    <w:rsid w:val="00C02B49"/>
    <w:rsid w:val="00C050B0"/>
    <w:rsid w:val="00C113DB"/>
    <w:rsid w:val="00C14C15"/>
    <w:rsid w:val="00C17A06"/>
    <w:rsid w:val="00C17AD2"/>
    <w:rsid w:val="00C2000F"/>
    <w:rsid w:val="00C26F42"/>
    <w:rsid w:val="00C306A0"/>
    <w:rsid w:val="00C31F01"/>
    <w:rsid w:val="00C33E61"/>
    <w:rsid w:val="00C3724E"/>
    <w:rsid w:val="00C373BA"/>
    <w:rsid w:val="00C40B99"/>
    <w:rsid w:val="00C419BC"/>
    <w:rsid w:val="00C44F5E"/>
    <w:rsid w:val="00C451A2"/>
    <w:rsid w:val="00C45640"/>
    <w:rsid w:val="00C464FC"/>
    <w:rsid w:val="00C46D19"/>
    <w:rsid w:val="00C47B2A"/>
    <w:rsid w:val="00C5131D"/>
    <w:rsid w:val="00C52AF2"/>
    <w:rsid w:val="00C55234"/>
    <w:rsid w:val="00C5523C"/>
    <w:rsid w:val="00C55B87"/>
    <w:rsid w:val="00C72B2B"/>
    <w:rsid w:val="00C73F6B"/>
    <w:rsid w:val="00C74184"/>
    <w:rsid w:val="00C765CA"/>
    <w:rsid w:val="00C76FDA"/>
    <w:rsid w:val="00C772BB"/>
    <w:rsid w:val="00C8145C"/>
    <w:rsid w:val="00C943BB"/>
    <w:rsid w:val="00C949EC"/>
    <w:rsid w:val="00C95769"/>
    <w:rsid w:val="00C96613"/>
    <w:rsid w:val="00CA01A3"/>
    <w:rsid w:val="00CA2472"/>
    <w:rsid w:val="00CA25D8"/>
    <w:rsid w:val="00CA3129"/>
    <w:rsid w:val="00CA3D87"/>
    <w:rsid w:val="00CA45B7"/>
    <w:rsid w:val="00CA4F9B"/>
    <w:rsid w:val="00CA6922"/>
    <w:rsid w:val="00CA6EAE"/>
    <w:rsid w:val="00CB21CE"/>
    <w:rsid w:val="00CB2653"/>
    <w:rsid w:val="00CB46E2"/>
    <w:rsid w:val="00CB7CC3"/>
    <w:rsid w:val="00CC1957"/>
    <w:rsid w:val="00CC42D8"/>
    <w:rsid w:val="00CC5F1D"/>
    <w:rsid w:val="00CC779B"/>
    <w:rsid w:val="00CD2D1D"/>
    <w:rsid w:val="00CD374D"/>
    <w:rsid w:val="00CD6EB0"/>
    <w:rsid w:val="00CE07F2"/>
    <w:rsid w:val="00CE1799"/>
    <w:rsid w:val="00CE184E"/>
    <w:rsid w:val="00CE2F49"/>
    <w:rsid w:val="00CE5C7F"/>
    <w:rsid w:val="00CE7649"/>
    <w:rsid w:val="00CF079A"/>
    <w:rsid w:val="00CF39D8"/>
    <w:rsid w:val="00CF5425"/>
    <w:rsid w:val="00CF7D99"/>
    <w:rsid w:val="00D00C4D"/>
    <w:rsid w:val="00D02576"/>
    <w:rsid w:val="00D05399"/>
    <w:rsid w:val="00D1082F"/>
    <w:rsid w:val="00D10870"/>
    <w:rsid w:val="00D11812"/>
    <w:rsid w:val="00D12F28"/>
    <w:rsid w:val="00D13CAF"/>
    <w:rsid w:val="00D14C87"/>
    <w:rsid w:val="00D157BE"/>
    <w:rsid w:val="00D17B08"/>
    <w:rsid w:val="00D20C44"/>
    <w:rsid w:val="00D2136E"/>
    <w:rsid w:val="00D22AA2"/>
    <w:rsid w:val="00D250CE"/>
    <w:rsid w:val="00D26536"/>
    <w:rsid w:val="00D305FE"/>
    <w:rsid w:val="00D3154A"/>
    <w:rsid w:val="00D341A8"/>
    <w:rsid w:val="00D3666F"/>
    <w:rsid w:val="00D36F2A"/>
    <w:rsid w:val="00D3797F"/>
    <w:rsid w:val="00D37DFD"/>
    <w:rsid w:val="00D410ED"/>
    <w:rsid w:val="00D4119C"/>
    <w:rsid w:val="00D419A1"/>
    <w:rsid w:val="00D426CB"/>
    <w:rsid w:val="00D44144"/>
    <w:rsid w:val="00D454A5"/>
    <w:rsid w:val="00D477CB"/>
    <w:rsid w:val="00D5000F"/>
    <w:rsid w:val="00D50416"/>
    <w:rsid w:val="00D51F2D"/>
    <w:rsid w:val="00D53CD0"/>
    <w:rsid w:val="00D548AE"/>
    <w:rsid w:val="00D565B2"/>
    <w:rsid w:val="00D570E6"/>
    <w:rsid w:val="00D57133"/>
    <w:rsid w:val="00D5747B"/>
    <w:rsid w:val="00D57884"/>
    <w:rsid w:val="00D60973"/>
    <w:rsid w:val="00D620F8"/>
    <w:rsid w:val="00D63FC7"/>
    <w:rsid w:val="00D6632D"/>
    <w:rsid w:val="00D66490"/>
    <w:rsid w:val="00D66CBB"/>
    <w:rsid w:val="00D6755C"/>
    <w:rsid w:val="00D71ED4"/>
    <w:rsid w:val="00D7375B"/>
    <w:rsid w:val="00D740F4"/>
    <w:rsid w:val="00D753D6"/>
    <w:rsid w:val="00D77BB1"/>
    <w:rsid w:val="00D80F0A"/>
    <w:rsid w:val="00D81A78"/>
    <w:rsid w:val="00D81FA3"/>
    <w:rsid w:val="00D82A71"/>
    <w:rsid w:val="00D82C14"/>
    <w:rsid w:val="00D831E9"/>
    <w:rsid w:val="00D84528"/>
    <w:rsid w:val="00D84A14"/>
    <w:rsid w:val="00D9122C"/>
    <w:rsid w:val="00D92928"/>
    <w:rsid w:val="00DA1E2F"/>
    <w:rsid w:val="00DA23CF"/>
    <w:rsid w:val="00DA37C0"/>
    <w:rsid w:val="00DB0B43"/>
    <w:rsid w:val="00DB3979"/>
    <w:rsid w:val="00DB4D29"/>
    <w:rsid w:val="00DB5681"/>
    <w:rsid w:val="00DB56F8"/>
    <w:rsid w:val="00DB6B16"/>
    <w:rsid w:val="00DB70D8"/>
    <w:rsid w:val="00DB7D5E"/>
    <w:rsid w:val="00DC0538"/>
    <w:rsid w:val="00DC43E5"/>
    <w:rsid w:val="00DD2A99"/>
    <w:rsid w:val="00DD3DE2"/>
    <w:rsid w:val="00DD6446"/>
    <w:rsid w:val="00DD73E9"/>
    <w:rsid w:val="00DD764F"/>
    <w:rsid w:val="00DD7B4C"/>
    <w:rsid w:val="00DE0332"/>
    <w:rsid w:val="00DE2266"/>
    <w:rsid w:val="00DE3BF5"/>
    <w:rsid w:val="00DE3F11"/>
    <w:rsid w:val="00DE4A65"/>
    <w:rsid w:val="00DF219B"/>
    <w:rsid w:val="00DF2ACA"/>
    <w:rsid w:val="00DF3836"/>
    <w:rsid w:val="00DF44CE"/>
    <w:rsid w:val="00E016EE"/>
    <w:rsid w:val="00E01ED8"/>
    <w:rsid w:val="00E04CF1"/>
    <w:rsid w:val="00E10723"/>
    <w:rsid w:val="00E11D97"/>
    <w:rsid w:val="00E12B31"/>
    <w:rsid w:val="00E12D37"/>
    <w:rsid w:val="00E1335B"/>
    <w:rsid w:val="00E13A03"/>
    <w:rsid w:val="00E13AFE"/>
    <w:rsid w:val="00E144F0"/>
    <w:rsid w:val="00E16849"/>
    <w:rsid w:val="00E205C9"/>
    <w:rsid w:val="00E21400"/>
    <w:rsid w:val="00E22463"/>
    <w:rsid w:val="00E22523"/>
    <w:rsid w:val="00E228AD"/>
    <w:rsid w:val="00E26603"/>
    <w:rsid w:val="00E26B70"/>
    <w:rsid w:val="00E26B99"/>
    <w:rsid w:val="00E27DBC"/>
    <w:rsid w:val="00E30EBC"/>
    <w:rsid w:val="00E32415"/>
    <w:rsid w:val="00E32B56"/>
    <w:rsid w:val="00E33F11"/>
    <w:rsid w:val="00E3631F"/>
    <w:rsid w:val="00E3680D"/>
    <w:rsid w:val="00E4083A"/>
    <w:rsid w:val="00E41188"/>
    <w:rsid w:val="00E41D7C"/>
    <w:rsid w:val="00E43843"/>
    <w:rsid w:val="00E516DC"/>
    <w:rsid w:val="00E532D2"/>
    <w:rsid w:val="00E54655"/>
    <w:rsid w:val="00E56A80"/>
    <w:rsid w:val="00E57196"/>
    <w:rsid w:val="00E57A4E"/>
    <w:rsid w:val="00E62688"/>
    <w:rsid w:val="00E64BD1"/>
    <w:rsid w:val="00E6661C"/>
    <w:rsid w:val="00E67DD9"/>
    <w:rsid w:val="00E71324"/>
    <w:rsid w:val="00E73702"/>
    <w:rsid w:val="00E7503A"/>
    <w:rsid w:val="00E75431"/>
    <w:rsid w:val="00E779D3"/>
    <w:rsid w:val="00E80D50"/>
    <w:rsid w:val="00E83CA6"/>
    <w:rsid w:val="00E85994"/>
    <w:rsid w:val="00E85A18"/>
    <w:rsid w:val="00E86550"/>
    <w:rsid w:val="00E907C5"/>
    <w:rsid w:val="00E910BD"/>
    <w:rsid w:val="00E91F25"/>
    <w:rsid w:val="00E94781"/>
    <w:rsid w:val="00E9584D"/>
    <w:rsid w:val="00E97F9B"/>
    <w:rsid w:val="00EA12E8"/>
    <w:rsid w:val="00EA1BEB"/>
    <w:rsid w:val="00EA201F"/>
    <w:rsid w:val="00EA2540"/>
    <w:rsid w:val="00EA2689"/>
    <w:rsid w:val="00EA47B5"/>
    <w:rsid w:val="00EB15E8"/>
    <w:rsid w:val="00EB35E3"/>
    <w:rsid w:val="00EB6F06"/>
    <w:rsid w:val="00EC08ED"/>
    <w:rsid w:val="00EC572C"/>
    <w:rsid w:val="00EC5A25"/>
    <w:rsid w:val="00EC7955"/>
    <w:rsid w:val="00ED09E4"/>
    <w:rsid w:val="00ED0B26"/>
    <w:rsid w:val="00ED1255"/>
    <w:rsid w:val="00ED18B1"/>
    <w:rsid w:val="00ED327B"/>
    <w:rsid w:val="00ED540B"/>
    <w:rsid w:val="00ED6071"/>
    <w:rsid w:val="00ED61B1"/>
    <w:rsid w:val="00ED72E5"/>
    <w:rsid w:val="00ED72F2"/>
    <w:rsid w:val="00EE0780"/>
    <w:rsid w:val="00EE1125"/>
    <w:rsid w:val="00EE1BB3"/>
    <w:rsid w:val="00EE2966"/>
    <w:rsid w:val="00EE3620"/>
    <w:rsid w:val="00EE4391"/>
    <w:rsid w:val="00EF0150"/>
    <w:rsid w:val="00EF1204"/>
    <w:rsid w:val="00EF2715"/>
    <w:rsid w:val="00EF2DA0"/>
    <w:rsid w:val="00EF5445"/>
    <w:rsid w:val="00EF6948"/>
    <w:rsid w:val="00EF7FE5"/>
    <w:rsid w:val="00F042F3"/>
    <w:rsid w:val="00F057B6"/>
    <w:rsid w:val="00F05A05"/>
    <w:rsid w:val="00F06DC8"/>
    <w:rsid w:val="00F0779F"/>
    <w:rsid w:val="00F10053"/>
    <w:rsid w:val="00F10960"/>
    <w:rsid w:val="00F109DC"/>
    <w:rsid w:val="00F13323"/>
    <w:rsid w:val="00F17087"/>
    <w:rsid w:val="00F200F9"/>
    <w:rsid w:val="00F21228"/>
    <w:rsid w:val="00F2135D"/>
    <w:rsid w:val="00F228A7"/>
    <w:rsid w:val="00F22F5F"/>
    <w:rsid w:val="00F24184"/>
    <w:rsid w:val="00F24818"/>
    <w:rsid w:val="00F25A1A"/>
    <w:rsid w:val="00F25AE2"/>
    <w:rsid w:val="00F26FD6"/>
    <w:rsid w:val="00F27211"/>
    <w:rsid w:val="00F319EA"/>
    <w:rsid w:val="00F323CA"/>
    <w:rsid w:val="00F36BE5"/>
    <w:rsid w:val="00F40995"/>
    <w:rsid w:val="00F429D3"/>
    <w:rsid w:val="00F438A5"/>
    <w:rsid w:val="00F450E0"/>
    <w:rsid w:val="00F4783D"/>
    <w:rsid w:val="00F51C38"/>
    <w:rsid w:val="00F528E7"/>
    <w:rsid w:val="00F529CD"/>
    <w:rsid w:val="00F538DF"/>
    <w:rsid w:val="00F53A6F"/>
    <w:rsid w:val="00F55139"/>
    <w:rsid w:val="00F561E1"/>
    <w:rsid w:val="00F56F2B"/>
    <w:rsid w:val="00F579A9"/>
    <w:rsid w:val="00F57F77"/>
    <w:rsid w:val="00F608DB"/>
    <w:rsid w:val="00F60AF2"/>
    <w:rsid w:val="00F60F72"/>
    <w:rsid w:val="00F62498"/>
    <w:rsid w:val="00F63CA7"/>
    <w:rsid w:val="00F64A9F"/>
    <w:rsid w:val="00F64C1F"/>
    <w:rsid w:val="00F70CDE"/>
    <w:rsid w:val="00F738A6"/>
    <w:rsid w:val="00F74C0D"/>
    <w:rsid w:val="00F767AE"/>
    <w:rsid w:val="00F76DED"/>
    <w:rsid w:val="00F80CF9"/>
    <w:rsid w:val="00F8130A"/>
    <w:rsid w:val="00F82294"/>
    <w:rsid w:val="00F8255D"/>
    <w:rsid w:val="00F82C8E"/>
    <w:rsid w:val="00F8313A"/>
    <w:rsid w:val="00F83D27"/>
    <w:rsid w:val="00F85E5D"/>
    <w:rsid w:val="00F86C13"/>
    <w:rsid w:val="00F86D77"/>
    <w:rsid w:val="00F87201"/>
    <w:rsid w:val="00F87E9F"/>
    <w:rsid w:val="00F901BD"/>
    <w:rsid w:val="00F90F0E"/>
    <w:rsid w:val="00F920C5"/>
    <w:rsid w:val="00F940DE"/>
    <w:rsid w:val="00F94A6C"/>
    <w:rsid w:val="00FA0C1B"/>
    <w:rsid w:val="00FA14C2"/>
    <w:rsid w:val="00FA1AEB"/>
    <w:rsid w:val="00FA3019"/>
    <w:rsid w:val="00FA3B51"/>
    <w:rsid w:val="00FA517D"/>
    <w:rsid w:val="00FA68E5"/>
    <w:rsid w:val="00FA6D46"/>
    <w:rsid w:val="00FA7397"/>
    <w:rsid w:val="00FA7AE6"/>
    <w:rsid w:val="00FB19ED"/>
    <w:rsid w:val="00FB24E9"/>
    <w:rsid w:val="00FB2D20"/>
    <w:rsid w:val="00FB5715"/>
    <w:rsid w:val="00FB691D"/>
    <w:rsid w:val="00FB6A68"/>
    <w:rsid w:val="00FB7DE0"/>
    <w:rsid w:val="00FC29A1"/>
    <w:rsid w:val="00FC3DCF"/>
    <w:rsid w:val="00FC426E"/>
    <w:rsid w:val="00FC4B51"/>
    <w:rsid w:val="00FC5BDB"/>
    <w:rsid w:val="00FC75CD"/>
    <w:rsid w:val="00FD1475"/>
    <w:rsid w:val="00FD14A4"/>
    <w:rsid w:val="00FD1D72"/>
    <w:rsid w:val="00FD1E0D"/>
    <w:rsid w:val="00FD2750"/>
    <w:rsid w:val="00FD2CF1"/>
    <w:rsid w:val="00FD307C"/>
    <w:rsid w:val="00FD4E26"/>
    <w:rsid w:val="00FD6377"/>
    <w:rsid w:val="00FE0810"/>
    <w:rsid w:val="00FE15E3"/>
    <w:rsid w:val="00FE1F0B"/>
    <w:rsid w:val="00FE2834"/>
    <w:rsid w:val="00FE3157"/>
    <w:rsid w:val="00FE3A25"/>
    <w:rsid w:val="00FE4C56"/>
    <w:rsid w:val="00FE4FB0"/>
    <w:rsid w:val="00FE5070"/>
    <w:rsid w:val="00FE557E"/>
    <w:rsid w:val="00FE5ED8"/>
    <w:rsid w:val="00FF0D84"/>
    <w:rsid w:val="00FF3ACC"/>
    <w:rsid w:val="00FF4E82"/>
    <w:rsid w:val="00FF541A"/>
    <w:rsid w:val="00FF5E70"/>
    <w:rsid w:val="00FF6591"/>
    <w:rsid w:val="00FF67CB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3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3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7430-9F98-421F-A15A-1257C8F4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8775</TotalTime>
  <Pages>10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98</cp:revision>
  <cp:lastPrinted>2020-01-20T08:47:00Z</cp:lastPrinted>
  <dcterms:created xsi:type="dcterms:W3CDTF">2020-12-01T19:07:00Z</dcterms:created>
  <dcterms:modified xsi:type="dcterms:W3CDTF">2024-01-17T17:24:00Z</dcterms:modified>
</cp:coreProperties>
</file>