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7A" w:rsidRDefault="00C4207A" w:rsidP="00C4207A">
      <w:pPr>
        <w:jc w:val="center"/>
        <w:rPr>
          <w:b/>
        </w:rPr>
      </w:pP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460"/>
      </w:tblGrid>
      <w:tr w:rsidR="00C4207A" w:rsidTr="00C4207A">
        <w:trPr>
          <w:gridAfter w:val="1"/>
          <w:wAfter w:w="460" w:type="dxa"/>
        </w:trPr>
        <w:tc>
          <w:tcPr>
            <w:tcW w:w="3509" w:type="dxa"/>
          </w:tcPr>
          <w:p w:rsidR="00C4207A" w:rsidRDefault="00C4207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4207A" w:rsidRPr="00DD0D1E" w:rsidTr="00C4207A">
        <w:tc>
          <w:tcPr>
            <w:tcW w:w="3969" w:type="dxa"/>
            <w:gridSpan w:val="2"/>
            <w:hideMark/>
          </w:tcPr>
          <w:p w:rsidR="00C4207A" w:rsidRPr="00DD0D1E" w:rsidRDefault="00C4207A">
            <w:pPr>
              <w:pStyle w:val="2"/>
              <w:outlineLvl w:val="1"/>
              <w:rPr>
                <w:color w:val="002060"/>
                <w:szCs w:val="28"/>
              </w:rPr>
            </w:pPr>
            <w:r w:rsidRPr="00DD0D1E">
              <w:rPr>
                <w:color w:val="002060"/>
                <w:szCs w:val="28"/>
              </w:rPr>
              <w:t>УТВЕРЖДЕНЫ</w:t>
            </w:r>
          </w:p>
        </w:tc>
      </w:tr>
      <w:tr w:rsidR="00C4207A" w:rsidRPr="00DD0D1E" w:rsidTr="00C4207A">
        <w:tc>
          <w:tcPr>
            <w:tcW w:w="3969" w:type="dxa"/>
            <w:gridSpan w:val="2"/>
            <w:hideMark/>
          </w:tcPr>
          <w:p w:rsidR="00C4207A" w:rsidRPr="00DD0D1E" w:rsidRDefault="00C4207A">
            <w:pPr>
              <w:rPr>
                <w:b/>
                <w:color w:val="002060"/>
                <w:sz w:val="28"/>
                <w:szCs w:val="28"/>
              </w:rPr>
            </w:pPr>
            <w:r w:rsidRPr="00DD0D1E">
              <w:rPr>
                <w:color w:val="002060"/>
                <w:sz w:val="28"/>
                <w:szCs w:val="28"/>
              </w:rPr>
              <w:t>Постановлением администрации Нолинского района</w:t>
            </w:r>
            <w:r w:rsidRPr="00DD0D1E">
              <w:t xml:space="preserve"> </w:t>
            </w:r>
            <w:r w:rsidRPr="00DD0D1E">
              <w:rPr>
                <w:color w:val="002060"/>
                <w:sz w:val="28"/>
                <w:szCs w:val="28"/>
              </w:rPr>
              <w:t xml:space="preserve">Кировской области                                                                </w:t>
            </w:r>
          </w:p>
        </w:tc>
      </w:tr>
      <w:tr w:rsidR="00C4207A" w:rsidRPr="00DD0D1E" w:rsidTr="00C4207A">
        <w:tc>
          <w:tcPr>
            <w:tcW w:w="3969" w:type="dxa"/>
            <w:gridSpan w:val="2"/>
          </w:tcPr>
          <w:p w:rsidR="00C4207A" w:rsidRPr="00DD0D1E" w:rsidRDefault="00C4207A">
            <w:pPr>
              <w:rPr>
                <w:color w:val="002060"/>
                <w:sz w:val="28"/>
                <w:szCs w:val="28"/>
              </w:rPr>
            </w:pPr>
            <w:r w:rsidRPr="00DD0D1E">
              <w:rPr>
                <w:color w:val="002060"/>
                <w:sz w:val="28"/>
                <w:szCs w:val="28"/>
              </w:rPr>
              <w:t xml:space="preserve">от </w:t>
            </w:r>
            <w:r w:rsidR="00DD0D1E" w:rsidRPr="00DD0D1E">
              <w:rPr>
                <w:color w:val="002060"/>
                <w:sz w:val="28"/>
                <w:szCs w:val="28"/>
              </w:rPr>
              <w:t>01.07.2021</w:t>
            </w:r>
            <w:r w:rsidRPr="00DD0D1E">
              <w:rPr>
                <w:color w:val="002060"/>
                <w:sz w:val="28"/>
                <w:szCs w:val="28"/>
              </w:rPr>
              <w:t xml:space="preserve"> №</w:t>
            </w:r>
            <w:r w:rsidR="00DD0D1E" w:rsidRPr="00DD0D1E">
              <w:rPr>
                <w:color w:val="002060"/>
                <w:sz w:val="28"/>
                <w:szCs w:val="28"/>
              </w:rPr>
              <w:t xml:space="preserve"> 482</w:t>
            </w:r>
          </w:p>
          <w:p w:rsidR="00C4207A" w:rsidRPr="00DD0D1E" w:rsidRDefault="00C4207A">
            <w:pPr>
              <w:rPr>
                <w:b/>
                <w:color w:val="002060"/>
                <w:sz w:val="28"/>
                <w:szCs w:val="28"/>
              </w:rPr>
            </w:pPr>
          </w:p>
        </w:tc>
      </w:tr>
    </w:tbl>
    <w:p w:rsidR="00C4207A" w:rsidRPr="00DD0D1E" w:rsidRDefault="00C4207A" w:rsidP="00C4207A">
      <w:pPr>
        <w:jc w:val="center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jc w:val="center"/>
        <w:rPr>
          <w:b/>
          <w:color w:val="002060"/>
          <w:sz w:val="40"/>
          <w:szCs w:val="40"/>
        </w:rPr>
      </w:pPr>
      <w:r w:rsidRPr="00DD0D1E">
        <w:rPr>
          <w:b/>
          <w:color w:val="002060"/>
          <w:sz w:val="40"/>
          <w:szCs w:val="40"/>
        </w:rPr>
        <w:t>МЕСТНЫЕ НОРМАТИВЫ</w:t>
      </w:r>
    </w:p>
    <w:p w:rsidR="00C4207A" w:rsidRPr="00DD0D1E" w:rsidRDefault="00C4207A" w:rsidP="00C4207A">
      <w:pPr>
        <w:jc w:val="center"/>
        <w:rPr>
          <w:b/>
          <w:color w:val="002060"/>
          <w:sz w:val="40"/>
          <w:szCs w:val="40"/>
        </w:rPr>
      </w:pPr>
      <w:r w:rsidRPr="00DD0D1E">
        <w:rPr>
          <w:b/>
          <w:color w:val="002060"/>
          <w:sz w:val="40"/>
          <w:szCs w:val="40"/>
        </w:rPr>
        <w:t xml:space="preserve">градостроительного проектирования </w:t>
      </w:r>
    </w:p>
    <w:p w:rsidR="00C4207A" w:rsidRPr="00DD0D1E" w:rsidRDefault="00C4207A" w:rsidP="00C4207A">
      <w:pPr>
        <w:jc w:val="center"/>
        <w:rPr>
          <w:b/>
          <w:color w:val="002060"/>
          <w:sz w:val="40"/>
          <w:szCs w:val="40"/>
        </w:rPr>
      </w:pPr>
      <w:r w:rsidRPr="00DD0D1E">
        <w:rPr>
          <w:b/>
          <w:color w:val="002060"/>
          <w:sz w:val="40"/>
          <w:szCs w:val="40"/>
        </w:rPr>
        <w:t xml:space="preserve">Нолинского муниципального района </w:t>
      </w:r>
    </w:p>
    <w:p w:rsidR="00C4207A" w:rsidRPr="00DD0D1E" w:rsidRDefault="00C4207A" w:rsidP="00C4207A">
      <w:pPr>
        <w:jc w:val="center"/>
        <w:rPr>
          <w:b/>
          <w:color w:val="002060"/>
          <w:sz w:val="40"/>
          <w:szCs w:val="40"/>
        </w:rPr>
      </w:pPr>
      <w:r w:rsidRPr="00DD0D1E">
        <w:rPr>
          <w:b/>
          <w:color w:val="002060"/>
          <w:sz w:val="40"/>
          <w:szCs w:val="40"/>
        </w:rPr>
        <w:t>Кировской области</w:t>
      </w: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28"/>
          <w:szCs w:val="28"/>
        </w:rPr>
      </w:pPr>
    </w:p>
    <w:p w:rsidR="00C4207A" w:rsidRPr="00DD0D1E" w:rsidRDefault="00C4207A" w:rsidP="00C4207A">
      <w:pPr>
        <w:ind w:firstLine="540"/>
        <w:rPr>
          <w:b/>
          <w:color w:val="002060"/>
          <w:sz w:val="40"/>
          <w:szCs w:val="40"/>
        </w:rPr>
      </w:pPr>
    </w:p>
    <w:p w:rsidR="00C4207A" w:rsidRPr="00DD0D1E" w:rsidRDefault="00C4207A" w:rsidP="00C4207A">
      <w:pPr>
        <w:ind w:firstLine="540"/>
        <w:jc w:val="center"/>
        <w:rPr>
          <w:b/>
          <w:color w:val="002060"/>
          <w:sz w:val="36"/>
          <w:szCs w:val="36"/>
        </w:rPr>
      </w:pPr>
      <w:r w:rsidRPr="00DD0D1E">
        <w:rPr>
          <w:b/>
          <w:color w:val="002060"/>
          <w:sz w:val="36"/>
          <w:szCs w:val="36"/>
        </w:rPr>
        <w:t>2021</w:t>
      </w:r>
    </w:p>
    <w:p w:rsidR="00C4207A" w:rsidRPr="00DD0D1E" w:rsidRDefault="00C4207A" w:rsidP="00C4207A">
      <w:pPr>
        <w:ind w:firstLine="540"/>
        <w:rPr>
          <w:b/>
          <w:sz w:val="40"/>
          <w:szCs w:val="40"/>
        </w:rPr>
      </w:pPr>
    </w:p>
    <w:p w:rsidR="00C4207A" w:rsidRPr="00DD0D1E" w:rsidRDefault="00C4207A" w:rsidP="00C4207A">
      <w:pPr>
        <w:ind w:firstLine="540"/>
        <w:rPr>
          <w:b/>
          <w:sz w:val="40"/>
          <w:szCs w:val="40"/>
        </w:rPr>
      </w:pPr>
    </w:p>
    <w:p w:rsidR="00C4207A" w:rsidRPr="00DD0D1E" w:rsidRDefault="00C4207A" w:rsidP="00C4207A">
      <w:pPr>
        <w:pStyle w:val="a9"/>
        <w:numPr>
          <w:ilvl w:val="0"/>
          <w:numId w:val="6"/>
        </w:numPr>
        <w:jc w:val="both"/>
        <w:outlineLvl w:val="0"/>
        <w:rPr>
          <w:b/>
          <w:sz w:val="28"/>
          <w:szCs w:val="28"/>
        </w:rPr>
      </w:pPr>
      <w:r w:rsidRPr="00DD0D1E">
        <w:rPr>
          <w:b/>
          <w:sz w:val="28"/>
          <w:szCs w:val="28"/>
        </w:rPr>
        <w:t>Правила и область применения</w:t>
      </w:r>
    </w:p>
    <w:p w:rsidR="00C4207A" w:rsidRPr="00DD0D1E" w:rsidRDefault="00C4207A" w:rsidP="00C4207A">
      <w:pPr>
        <w:pStyle w:val="a9"/>
        <w:ind w:left="928"/>
        <w:jc w:val="both"/>
        <w:outlineLvl w:val="0"/>
        <w:rPr>
          <w:b/>
          <w:sz w:val="28"/>
          <w:szCs w:val="28"/>
        </w:rPr>
      </w:pPr>
    </w:p>
    <w:p w:rsidR="00C4207A" w:rsidRPr="00DD0D1E" w:rsidRDefault="00C4207A" w:rsidP="00C4207A">
      <w:pPr>
        <w:pStyle w:val="10"/>
        <w:numPr>
          <w:ilvl w:val="1"/>
          <w:numId w:val="6"/>
        </w:numPr>
        <w:spacing w:after="0" w:line="240" w:lineRule="auto"/>
        <w:ind w:left="0" w:firstLine="567"/>
        <w:rPr>
          <w:szCs w:val="28"/>
        </w:rPr>
      </w:pPr>
      <w:r w:rsidRPr="00DD0D1E">
        <w:rPr>
          <w:szCs w:val="28"/>
        </w:rPr>
        <w:t>Местные нормативы градостроительного проектирования Нолинского района Кировской области (далее – МНГП) подготовлены в соответствии с требованиями статей 29.2, 29.4 Градостроительного кодекса Российской Федерации.</w:t>
      </w:r>
    </w:p>
    <w:p w:rsidR="00C4207A" w:rsidRPr="00DD0D1E" w:rsidRDefault="00C4207A" w:rsidP="00C4207A">
      <w:pPr>
        <w:ind w:firstLine="567"/>
        <w:jc w:val="both"/>
        <w:outlineLvl w:val="0"/>
        <w:rPr>
          <w:sz w:val="28"/>
          <w:szCs w:val="28"/>
        </w:rPr>
      </w:pPr>
      <w:r w:rsidRPr="00DD0D1E">
        <w:rPr>
          <w:sz w:val="28"/>
          <w:szCs w:val="28"/>
        </w:rPr>
        <w:t xml:space="preserve">1.2. </w:t>
      </w:r>
      <w:proofErr w:type="gramStart"/>
      <w:r w:rsidRPr="00DD0D1E">
        <w:rPr>
          <w:sz w:val="28"/>
          <w:szCs w:val="28"/>
        </w:rPr>
        <w:t xml:space="preserve">МНГП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пункте 1 части 3 статьи 19 настоящего Кодекса, в статье 10¹ Закона Кировской области от 28.09.2008 № 44-ЗО «О регулировании градостроительной деятельности в Кировской области»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района. </w:t>
      </w:r>
      <w:proofErr w:type="gramEnd"/>
    </w:p>
    <w:p w:rsidR="00C4207A" w:rsidRPr="00DD0D1E" w:rsidRDefault="00C4207A" w:rsidP="00C4207A">
      <w:pPr>
        <w:ind w:firstLine="567"/>
        <w:jc w:val="both"/>
        <w:outlineLvl w:val="0"/>
        <w:rPr>
          <w:sz w:val="28"/>
          <w:szCs w:val="28"/>
        </w:rPr>
      </w:pPr>
      <w:r w:rsidRPr="00DD0D1E">
        <w:rPr>
          <w:sz w:val="28"/>
          <w:szCs w:val="28"/>
        </w:rPr>
        <w:t>В целях обеспечения благоприятных условий жизнедеятельности человека МНГП содержат расчетные показатели и параметры развития, организации и использования территорий.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 xml:space="preserve">1.3. </w:t>
      </w:r>
      <w:proofErr w:type="gramStart"/>
      <w:r w:rsidRPr="00DD0D1E">
        <w:rPr>
          <w:sz w:val="28"/>
          <w:szCs w:val="28"/>
        </w:rPr>
        <w:t>Расчетные нормативы, содержащиеся в основной части МНГП, применяются при подготовке документов территориального планирования, документации по планировке территории,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человека, в том числе инвалидов и других групп населения с ограниченными возможностями здоровья, при градостроительном и архитектурно-строительном проектировании.</w:t>
      </w:r>
      <w:proofErr w:type="gramEnd"/>
    </w:p>
    <w:p w:rsidR="00C4207A" w:rsidRPr="00DD0D1E" w:rsidRDefault="00C4207A" w:rsidP="00C420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DD0D1E">
        <w:rPr>
          <w:b/>
          <w:sz w:val="28"/>
          <w:szCs w:val="28"/>
        </w:rPr>
        <w:t>2. Основная часть. Расчетные показатели нормативов градостроительного    проектирования.</w:t>
      </w: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C4207A" w:rsidRPr="00DD0D1E" w:rsidRDefault="00C4207A" w:rsidP="00C4207A">
      <w:pPr>
        <w:tabs>
          <w:tab w:val="left" w:pos="426"/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  <w:r w:rsidRPr="00DD0D1E">
        <w:rPr>
          <w:b/>
          <w:color w:val="000000"/>
          <w:sz w:val="28"/>
          <w:szCs w:val="28"/>
        </w:rPr>
        <w:t>2.1. Расчетные показатели минимально допустимого уровня обеспеченности объектами местного значения муниципального района, относящихся к области электроснабжения поселений</w:t>
      </w:r>
    </w:p>
    <w:p w:rsidR="00C4207A" w:rsidRPr="00DD0D1E" w:rsidRDefault="00C4207A" w:rsidP="00C4207A">
      <w:pPr>
        <w:tabs>
          <w:tab w:val="left" w:pos="426"/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</w:p>
    <w:p w:rsidR="00C4207A" w:rsidRPr="00DD0D1E" w:rsidRDefault="00C4207A" w:rsidP="00C4207A">
      <w:pPr>
        <w:tabs>
          <w:tab w:val="left" w:pos="426"/>
          <w:tab w:val="left" w:pos="993"/>
        </w:tabs>
        <w:ind w:firstLine="567"/>
        <w:jc w:val="both"/>
        <w:rPr>
          <w:sz w:val="28"/>
          <w:szCs w:val="28"/>
        </w:rPr>
      </w:pPr>
      <w:r w:rsidRPr="00DD0D1E">
        <w:rPr>
          <w:color w:val="000000"/>
          <w:sz w:val="28"/>
          <w:szCs w:val="28"/>
        </w:rPr>
        <w:t>Расчетные показатели минимально допустимого уровня обеспеченности объектами местного значения муниципального района, относящихся к области электроснабжения поселений установлены с учетом Федерального закона от 26 марта 2003 № 35-ФЗ «Об электроэнергетике».</w:t>
      </w:r>
    </w:p>
    <w:p w:rsidR="00C4207A" w:rsidRPr="00DD0D1E" w:rsidRDefault="00C4207A" w:rsidP="00C4207A">
      <w:pPr>
        <w:tabs>
          <w:tab w:val="left" w:pos="426"/>
          <w:tab w:val="left" w:pos="993"/>
        </w:tabs>
        <w:ind w:firstLine="567"/>
        <w:jc w:val="both"/>
        <w:rPr>
          <w:sz w:val="28"/>
          <w:szCs w:val="28"/>
        </w:rPr>
      </w:pPr>
      <w:r w:rsidRPr="00DD0D1E">
        <w:rPr>
          <w:color w:val="000000"/>
          <w:sz w:val="28"/>
          <w:szCs w:val="28"/>
        </w:rPr>
        <w:t>Расчёт электрических нагрузок для разных типов застройки следует производить в соответствии с нормами РД 34.20.185-94 (СО 153-34.20.185-94) и СП 31-110-2003.</w:t>
      </w:r>
    </w:p>
    <w:p w:rsidR="00C4207A" w:rsidRPr="00DD0D1E" w:rsidRDefault="00C4207A" w:rsidP="00C420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0D1E">
        <w:rPr>
          <w:color w:val="000000"/>
          <w:sz w:val="28"/>
          <w:szCs w:val="28"/>
        </w:rPr>
        <w:t>Укрупненные показатели электропотребления для проживающего</w:t>
      </w:r>
      <w:r w:rsidRPr="00DD0D1E">
        <w:rPr>
          <w:sz w:val="28"/>
          <w:szCs w:val="28"/>
        </w:rPr>
        <w:t xml:space="preserve"> </w:t>
      </w:r>
      <w:r w:rsidRPr="00DD0D1E">
        <w:rPr>
          <w:color w:val="000000"/>
          <w:sz w:val="28"/>
          <w:szCs w:val="28"/>
        </w:rPr>
        <w:t>населения, приведенные в таблице 1, установлены на основании приложения Л «СП 42.13330.2016. Свод правил. Градостроительство.  Планировка и застройка городских и сельских поселений.</w:t>
      </w:r>
      <w:r w:rsidRPr="00DD0D1E">
        <w:rPr>
          <w:sz w:val="28"/>
          <w:szCs w:val="28"/>
        </w:rPr>
        <w:t xml:space="preserve"> Актуализированная редакция СНиП 2.07.01-89*</w:t>
      </w:r>
      <w:r w:rsidRPr="00DD0D1E">
        <w:rPr>
          <w:color w:val="000000"/>
          <w:sz w:val="28"/>
          <w:szCs w:val="28"/>
        </w:rPr>
        <w:t>» и</w:t>
      </w:r>
      <w:r w:rsidRPr="00DD0D1E">
        <w:rPr>
          <w:sz w:val="28"/>
          <w:szCs w:val="28"/>
        </w:rPr>
        <w:t xml:space="preserve"> </w:t>
      </w:r>
      <w:r w:rsidRPr="00DD0D1E">
        <w:rPr>
          <w:color w:val="000000"/>
          <w:sz w:val="28"/>
          <w:szCs w:val="28"/>
        </w:rPr>
        <w:t>рекомендованы для определения минимальной необходимой мощности объектов</w:t>
      </w:r>
      <w:r w:rsidRPr="00DD0D1E">
        <w:rPr>
          <w:sz w:val="28"/>
          <w:szCs w:val="28"/>
        </w:rPr>
        <w:t xml:space="preserve"> </w:t>
      </w:r>
      <w:r w:rsidRPr="00DD0D1E">
        <w:rPr>
          <w:color w:val="000000"/>
          <w:sz w:val="28"/>
          <w:szCs w:val="28"/>
        </w:rPr>
        <w:t>электроснабжения.</w:t>
      </w:r>
    </w:p>
    <w:p w:rsidR="00C4207A" w:rsidRPr="00DD0D1E" w:rsidRDefault="00C4207A" w:rsidP="00C4207A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C4207A" w:rsidRPr="00DD0D1E" w:rsidRDefault="00C4207A" w:rsidP="00C4207A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C4207A" w:rsidRPr="00DD0D1E" w:rsidRDefault="00C4207A" w:rsidP="00C4207A">
      <w:pPr>
        <w:tabs>
          <w:tab w:val="left" w:pos="426"/>
          <w:tab w:val="left" w:pos="993"/>
        </w:tabs>
        <w:ind w:firstLine="567"/>
        <w:jc w:val="both"/>
        <w:rPr>
          <w:sz w:val="28"/>
          <w:szCs w:val="28"/>
        </w:rPr>
      </w:pPr>
      <w:r w:rsidRPr="00DD0D1E">
        <w:rPr>
          <w:color w:val="000000"/>
          <w:sz w:val="28"/>
          <w:szCs w:val="28"/>
        </w:rPr>
        <w:t>Максимально допустимый уровень территориальной доступности объектов электроснабжения не нормируется.</w:t>
      </w:r>
    </w:p>
    <w:p w:rsidR="00C4207A" w:rsidRPr="00DD0D1E" w:rsidRDefault="00C4207A" w:rsidP="00C4207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  <w:r w:rsidRPr="00DD0D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Таблица 1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4196"/>
        <w:gridCol w:w="2410"/>
        <w:gridCol w:w="2410"/>
      </w:tblGrid>
      <w:tr w:rsidR="00C4207A" w:rsidRPr="00DD0D1E" w:rsidTr="00C4207A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D0D1E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DD0D1E">
              <w:rPr>
                <w:b/>
                <w:color w:val="000000"/>
                <w:sz w:val="28"/>
                <w:szCs w:val="28"/>
              </w:rPr>
              <w:t>Степень благоустройства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DD0D1E">
              <w:rPr>
                <w:b/>
                <w:color w:val="000000"/>
                <w:sz w:val="28"/>
                <w:szCs w:val="28"/>
              </w:rPr>
              <w:t>Электропотребление,</w:t>
            </w:r>
            <w:r w:rsidRPr="00DD0D1E">
              <w:rPr>
                <w:b/>
                <w:color w:val="000000"/>
                <w:sz w:val="28"/>
                <w:szCs w:val="28"/>
              </w:rPr>
              <w:br/>
              <w:t>кВт*</w:t>
            </w:r>
            <w:proofErr w:type="gramStart"/>
            <w:r w:rsidRPr="00DD0D1E">
              <w:rPr>
                <w:b/>
                <w:color w:val="000000"/>
                <w:sz w:val="28"/>
                <w:szCs w:val="28"/>
              </w:rPr>
              <w:t>ч</w:t>
            </w:r>
            <w:proofErr w:type="gramEnd"/>
            <w:r w:rsidRPr="00DD0D1E">
              <w:rPr>
                <w:b/>
                <w:color w:val="000000"/>
                <w:sz w:val="28"/>
                <w:szCs w:val="28"/>
              </w:rPr>
              <w:t xml:space="preserve"> /год на 1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DD0D1E">
              <w:rPr>
                <w:b/>
                <w:color w:val="000000"/>
                <w:sz w:val="28"/>
                <w:szCs w:val="28"/>
              </w:rPr>
              <w:t>Использование</w:t>
            </w:r>
          </w:p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DD0D1E">
              <w:rPr>
                <w:b/>
                <w:color w:val="000000"/>
                <w:sz w:val="28"/>
                <w:szCs w:val="28"/>
              </w:rPr>
              <w:t>максимума</w:t>
            </w:r>
          </w:p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DD0D1E">
              <w:rPr>
                <w:b/>
                <w:color w:val="000000"/>
                <w:sz w:val="28"/>
                <w:szCs w:val="28"/>
              </w:rPr>
              <w:t>электрической</w:t>
            </w:r>
          </w:p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DD0D1E">
              <w:rPr>
                <w:b/>
                <w:color w:val="000000"/>
                <w:sz w:val="28"/>
                <w:szCs w:val="28"/>
              </w:rPr>
              <w:t>нагрузки, ч/год</w:t>
            </w:r>
          </w:p>
        </w:tc>
      </w:tr>
      <w:tr w:rsidR="00C4207A" w:rsidRPr="00DD0D1E" w:rsidTr="00C4207A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DD0D1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DD0D1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DD0D1E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DD0D1E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C4207A" w:rsidRPr="00DD0D1E" w:rsidTr="00C4207A"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Населенные пункты городского типа, жилищный фонд в которых не оборудован стационарными электроплитами: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C4207A" w:rsidRPr="00DD0D1E" w:rsidTr="00C4207A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без кондиционеров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1360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5200</w:t>
            </w:r>
          </w:p>
        </w:tc>
      </w:tr>
      <w:tr w:rsidR="00C4207A" w:rsidRPr="00DD0D1E" w:rsidTr="00C4207A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с кондиционерами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5700</w:t>
            </w:r>
          </w:p>
        </w:tc>
      </w:tr>
      <w:tr w:rsidR="00C4207A" w:rsidRPr="00DD0D1E" w:rsidTr="00C4207A"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Населенные пункты городского типа, жилищный фонд в которых оборудован стационарными электроплитами: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C4207A" w:rsidRPr="00DD0D1E" w:rsidTr="00C4207A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без кондиционеров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1680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5300</w:t>
            </w:r>
          </w:p>
        </w:tc>
      </w:tr>
      <w:tr w:rsidR="00C4207A" w:rsidRPr="00DD0D1E" w:rsidTr="00C4207A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с кондиционерами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1920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5800</w:t>
            </w:r>
          </w:p>
        </w:tc>
      </w:tr>
      <w:tr w:rsidR="00C4207A" w:rsidRPr="00DD0D1E" w:rsidTr="00C4207A"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Сельские населенные пункты, жилищный фонд</w:t>
            </w:r>
          </w:p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(без кондиционеров) которых: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C4207A" w:rsidRPr="00DD0D1E" w:rsidTr="00C4207A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292443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 xml:space="preserve">не </w:t>
            </w:r>
            <w:proofErr w:type="gramStart"/>
            <w:r w:rsidR="00C4207A" w:rsidRPr="00DD0D1E">
              <w:rPr>
                <w:color w:val="000000"/>
                <w:sz w:val="28"/>
                <w:szCs w:val="28"/>
              </w:rPr>
              <w:t>оборудован</w:t>
            </w:r>
            <w:proofErr w:type="gramEnd"/>
            <w:r w:rsidR="00C4207A" w:rsidRPr="00DD0D1E">
              <w:rPr>
                <w:color w:val="000000"/>
                <w:sz w:val="28"/>
                <w:szCs w:val="28"/>
              </w:rPr>
              <w:t xml:space="preserve"> стационарными электроплитами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4100</w:t>
            </w:r>
          </w:p>
        </w:tc>
      </w:tr>
      <w:tr w:rsidR="00C4207A" w:rsidRPr="00DD0D1E" w:rsidTr="00C4207A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оборудован стационарными электроплитами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1350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4400</w:t>
            </w:r>
          </w:p>
        </w:tc>
      </w:tr>
    </w:tbl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D0D1E">
        <w:rPr>
          <w:sz w:val="28"/>
          <w:szCs w:val="28"/>
        </w:rPr>
        <w:t>Примечания:</w:t>
      </w:r>
    </w:p>
    <w:p w:rsidR="00C4207A" w:rsidRPr="00DD0D1E" w:rsidRDefault="00C4207A" w:rsidP="00C4207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DD0D1E">
        <w:rPr>
          <w:sz w:val="28"/>
          <w:szCs w:val="28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C4207A" w:rsidRPr="00DD0D1E" w:rsidRDefault="00C4207A" w:rsidP="00C4207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DD0D1E">
        <w:rPr>
          <w:sz w:val="28"/>
          <w:szCs w:val="28"/>
        </w:rPr>
        <w:t>Условия применения стационарных электроплит в жилой застройке, а также районы применения населением бытовых кондиционеров принимать в соответствии с СП 54.13330.2016.</w:t>
      </w:r>
    </w:p>
    <w:p w:rsidR="00C4207A" w:rsidRPr="00DD0D1E" w:rsidRDefault="00C4207A" w:rsidP="00C4207A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ab/>
      </w:r>
    </w:p>
    <w:p w:rsidR="00C4207A" w:rsidRPr="00DD0D1E" w:rsidRDefault="00C4207A" w:rsidP="00C4207A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DD0D1E">
        <w:rPr>
          <w:b/>
          <w:sz w:val="28"/>
          <w:szCs w:val="28"/>
        </w:rPr>
        <w:t xml:space="preserve">2.2. Расчетные показатели минимально допустимого уровня обеспеченности объектами местного значения муниципального района, относящихся к области газоснабжения поселений </w:t>
      </w:r>
    </w:p>
    <w:p w:rsidR="00D67080" w:rsidRPr="00DD0D1E" w:rsidRDefault="00D67080" w:rsidP="00C4207A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C4207A" w:rsidRPr="00DD0D1E" w:rsidRDefault="00C4207A" w:rsidP="00C4207A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Проектирование и строительство новых газораспределительных систем, реконструкцию и развитие действующих газораспределительных систем следует осуществлять в соответствии со схемой газоснабжения, разработанной в составе программы развития газоснабжения и газификации Кировской области, в целях обеспечения предусматриваемого программой уровня газификации жилищно-коммунального хозяйства, промышленных и иных организаций.</w:t>
      </w:r>
    </w:p>
    <w:p w:rsidR="00C4207A" w:rsidRPr="00DD0D1E" w:rsidRDefault="00C4207A" w:rsidP="00C4207A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lastRenderedPageBreak/>
        <w:t>Газораспределительная система должна обеспечивать подачу газа потребителям в необходимом объеме и требуемых параметров.</w:t>
      </w:r>
    </w:p>
    <w:p w:rsidR="00C4207A" w:rsidRPr="00DD0D1E" w:rsidRDefault="00C4207A" w:rsidP="00C4207A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Для определения в целях градостроительного проектирования минимально допустимого уровня обеспеченности объектами следует использовать расчетную величину потребления газа на коммунально-бытовые нужды населения и производственные нужды и характеристики планируемых к размещению объектов.</w:t>
      </w:r>
    </w:p>
    <w:p w:rsidR="00C4207A" w:rsidRPr="00DD0D1E" w:rsidRDefault="00C4207A" w:rsidP="00C4207A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ab/>
        <w:t>Нормы расхода природного газа на нужды населения, которые следует использовать в целях градостроительного проектирования в качестве укрупненных показателей расхода (потребления) природного газа, приведены в таблице 2.</w:t>
      </w:r>
    </w:p>
    <w:p w:rsidR="00C4207A" w:rsidRPr="00DD0D1E" w:rsidRDefault="00C4207A" w:rsidP="00C4207A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C4207A" w:rsidRPr="00DD0D1E" w:rsidRDefault="00C4207A" w:rsidP="00C4207A">
      <w:pPr>
        <w:tabs>
          <w:tab w:val="left" w:pos="426"/>
          <w:tab w:val="left" w:pos="993"/>
        </w:tabs>
        <w:ind w:firstLine="567"/>
        <w:jc w:val="center"/>
        <w:rPr>
          <w:sz w:val="28"/>
          <w:szCs w:val="28"/>
        </w:rPr>
      </w:pPr>
      <w:r w:rsidRPr="00DD0D1E">
        <w:rPr>
          <w:sz w:val="28"/>
          <w:szCs w:val="28"/>
        </w:rPr>
        <w:t xml:space="preserve">                                                                                                          Таблица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3"/>
        <w:gridCol w:w="2409"/>
      </w:tblGrid>
      <w:tr w:rsidR="00C4207A" w:rsidRPr="00DD0D1E" w:rsidTr="00C420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DD0D1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Норма расхода газа м</w:t>
            </w:r>
            <w:r w:rsidRPr="00DD0D1E">
              <w:rPr>
                <w:b/>
                <w:sz w:val="28"/>
                <w:szCs w:val="28"/>
                <w:vertAlign w:val="superscript"/>
              </w:rPr>
              <w:t>3</w:t>
            </w:r>
            <w:r w:rsidRPr="00DD0D1E">
              <w:rPr>
                <w:b/>
                <w:sz w:val="28"/>
                <w:szCs w:val="28"/>
              </w:rPr>
              <w:t>/год на 1 чел.</w:t>
            </w:r>
          </w:p>
        </w:tc>
      </w:tr>
      <w:tr w:rsidR="00C4207A" w:rsidRPr="00DD0D1E" w:rsidTr="00C420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3</w:t>
            </w:r>
          </w:p>
        </w:tc>
      </w:tr>
      <w:tr w:rsidR="00C4207A" w:rsidRPr="00DD0D1E" w:rsidTr="00C420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Потребление газа на индивидуально-бытовые нужды населения (квартира, оборудованная газовой плитой, централизованным горячим водоснабжением)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121,5</w:t>
            </w:r>
          </w:p>
        </w:tc>
      </w:tr>
      <w:tr w:rsidR="00C4207A" w:rsidRPr="00DD0D1E" w:rsidTr="00C420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D0D1E">
              <w:rPr>
                <w:color w:val="000000"/>
                <w:sz w:val="28"/>
                <w:szCs w:val="28"/>
              </w:rPr>
              <w:t>Потребление газа на индивидуально-бытовые нужды населения (квартира, оборудованная газовой плитой и газовым водонагревателем при отсутствии централизованного горячего водоснабжения)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300</w:t>
            </w:r>
          </w:p>
        </w:tc>
      </w:tr>
      <w:tr w:rsidR="00C4207A" w:rsidRPr="00DD0D1E" w:rsidTr="00C420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Потребление газа на индивидуально-бытовые нужды населения (квартира, оборудованная газовой плитой, без централизованного горячего водоснабжения и газового водонагревателя)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tabs>
                <w:tab w:val="left" w:pos="426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186,0</w:t>
            </w:r>
          </w:p>
        </w:tc>
      </w:tr>
    </w:tbl>
    <w:p w:rsidR="00C4207A" w:rsidRPr="00DD0D1E" w:rsidRDefault="00C4207A" w:rsidP="00C4207A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C4207A" w:rsidRPr="00DD0D1E" w:rsidRDefault="00C4207A" w:rsidP="00C4207A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DD0D1E">
        <w:rPr>
          <w:color w:val="000000"/>
          <w:sz w:val="28"/>
          <w:szCs w:val="28"/>
        </w:rPr>
        <w:t>Удельные показатели максимальной тепловой нагрузки, расхода газа для различных потребителей следует принимать по нормам СП 124.13330.2012 «Тепловые сети», 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C4207A" w:rsidRPr="00DD0D1E" w:rsidRDefault="00C4207A" w:rsidP="00C4207A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DD0D1E">
        <w:rPr>
          <w:color w:val="000000"/>
          <w:sz w:val="28"/>
          <w:szCs w:val="28"/>
        </w:rPr>
        <w:t>Максимально допустимый уровень территориальной доступности объектов не нормируется.</w:t>
      </w:r>
    </w:p>
    <w:p w:rsidR="00D67080" w:rsidRPr="00DD0D1E" w:rsidRDefault="00D67080" w:rsidP="00C420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DD0D1E">
        <w:rPr>
          <w:b/>
          <w:sz w:val="28"/>
          <w:szCs w:val="28"/>
        </w:rPr>
        <w:t>2.3. Расчетные показатели минимально допустимого уровня обеспеченности автомобильными дорогами местного значения вне границ населенных пунктов в границах муниципального района.</w:t>
      </w: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C4207A" w:rsidRPr="00DD0D1E" w:rsidRDefault="00C4207A" w:rsidP="00C4207A">
      <w:pPr>
        <w:widowControl w:val="0"/>
        <w:tabs>
          <w:tab w:val="left" w:pos="1095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D0D1E">
        <w:rPr>
          <w:sz w:val="28"/>
          <w:szCs w:val="28"/>
        </w:rPr>
        <w:t>Расчетные показатели минимально допустимого уровня обеспеченности</w:t>
      </w:r>
      <w:r w:rsidRPr="00DD0D1E">
        <w:t xml:space="preserve"> </w:t>
      </w:r>
      <w:r w:rsidRPr="00DD0D1E">
        <w:rPr>
          <w:sz w:val="28"/>
          <w:szCs w:val="28"/>
        </w:rPr>
        <w:t>автомобильными дорогами местного значения вне границ населенных пунктов в границах муниципального района приведены в таблице 3.</w:t>
      </w: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C4207A" w:rsidRPr="00DD0D1E" w:rsidRDefault="00C4207A" w:rsidP="00C4207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D0D1E">
        <w:rPr>
          <w:sz w:val="28"/>
          <w:szCs w:val="28"/>
        </w:rPr>
        <w:t xml:space="preserve">                                                                                                                 Таблица 3</w:t>
      </w:r>
    </w:p>
    <w:tbl>
      <w:tblPr>
        <w:tblStyle w:val="ac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2727"/>
        <w:gridCol w:w="1559"/>
        <w:gridCol w:w="1559"/>
        <w:gridCol w:w="1101"/>
        <w:gridCol w:w="1876"/>
      </w:tblGrid>
      <w:tr w:rsidR="00C4207A" w:rsidRPr="00DD0D1E" w:rsidTr="00C4207A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DD0D1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 xml:space="preserve">Минимально допустимый уровень </w:t>
            </w:r>
            <w:r w:rsidRPr="00DD0D1E">
              <w:rPr>
                <w:b/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lastRenderedPageBreak/>
              <w:t xml:space="preserve">Максимально допустимый уровень </w:t>
            </w:r>
            <w:r w:rsidRPr="00DD0D1E">
              <w:rPr>
                <w:b/>
                <w:sz w:val="28"/>
                <w:szCs w:val="28"/>
              </w:rPr>
              <w:lastRenderedPageBreak/>
              <w:t>территориальной доступности</w:t>
            </w:r>
          </w:p>
        </w:tc>
      </w:tr>
      <w:tr w:rsidR="00C4207A" w:rsidRPr="00DD0D1E" w:rsidTr="00C4207A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07A" w:rsidRPr="00DD0D1E" w:rsidRDefault="00C4207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07A" w:rsidRPr="00DD0D1E" w:rsidRDefault="00C4207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Величина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Величина</w:t>
            </w:r>
          </w:p>
        </w:tc>
      </w:tr>
      <w:tr w:rsidR="00C4207A" w:rsidRPr="00DD0D1E" w:rsidTr="00C4207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6</w:t>
            </w:r>
          </w:p>
        </w:tc>
      </w:tr>
      <w:tr w:rsidR="00C4207A" w:rsidRPr="00DD0D1E" w:rsidTr="00C4207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Автомобильные дороги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км / 1 км²</w:t>
            </w:r>
          </w:p>
          <w:p w:rsidR="00C4207A" w:rsidRPr="00DD0D1E" w:rsidRDefault="00C4207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территории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0,14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7A" w:rsidRPr="00DD0D1E" w:rsidRDefault="00C4207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Не нормируется</w:t>
            </w:r>
          </w:p>
        </w:tc>
      </w:tr>
    </w:tbl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D0D1E">
        <w:rPr>
          <w:sz w:val="28"/>
          <w:szCs w:val="28"/>
        </w:rPr>
        <w:t>Примечание:</w:t>
      </w: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D0D1E">
        <w:rPr>
          <w:sz w:val="28"/>
          <w:szCs w:val="28"/>
        </w:rPr>
        <w:t>Параметры, включая размеры, перечисленных элементов улично-дорожной сети, ширина основных улиц и дорог в красных линиях, определяются документами территориального планирования – генеральными планами поселений, входящих в состав Нолинского муниципального района.</w:t>
      </w: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DD0D1E">
        <w:rPr>
          <w:b/>
          <w:sz w:val="28"/>
          <w:szCs w:val="28"/>
        </w:rPr>
        <w:t>2.4.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объектов.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D0D1E">
        <w:rPr>
          <w:sz w:val="28"/>
          <w:szCs w:val="28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 в соответствии с таблицей 4.</w:t>
      </w:r>
    </w:p>
    <w:p w:rsidR="00F6358C" w:rsidRPr="00DD0D1E" w:rsidRDefault="00F6358C" w:rsidP="00C4207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C4207A" w:rsidRPr="00DD0D1E" w:rsidRDefault="00C4207A" w:rsidP="00C4207A">
      <w:pPr>
        <w:autoSpaceDE w:val="0"/>
        <w:autoSpaceDN w:val="0"/>
        <w:adjustRightInd w:val="0"/>
        <w:ind w:left="7788" w:firstLine="708"/>
        <w:jc w:val="both"/>
        <w:outlineLvl w:val="0"/>
        <w:rPr>
          <w:sz w:val="28"/>
          <w:szCs w:val="28"/>
        </w:rPr>
      </w:pPr>
      <w:r w:rsidRPr="00DD0D1E">
        <w:rPr>
          <w:sz w:val="28"/>
          <w:szCs w:val="28"/>
        </w:rPr>
        <w:t xml:space="preserve">Таблица 4 </w:t>
      </w:r>
    </w:p>
    <w:tbl>
      <w:tblPr>
        <w:tblW w:w="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3260"/>
        <w:gridCol w:w="2835"/>
      </w:tblGrid>
      <w:tr w:rsidR="00C4207A" w:rsidRPr="00DD0D1E" w:rsidTr="00C420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0D1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Учреждение, организация, 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Максимально допустимый уровень территориальной доступности объектов</w:t>
            </w:r>
          </w:p>
        </w:tc>
      </w:tr>
      <w:tr w:rsidR="00C4207A" w:rsidRPr="00DD0D1E" w:rsidTr="00C4207A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4</w:t>
            </w:r>
          </w:p>
        </w:tc>
      </w:tr>
      <w:tr w:rsidR="00C4207A" w:rsidRPr="00DD0D1E" w:rsidTr="00C4207A">
        <w:tc>
          <w:tcPr>
            <w:tcW w:w="100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Объекты в области образования местного значения</w:t>
            </w:r>
          </w:p>
        </w:tc>
      </w:tr>
      <w:tr w:rsidR="00C4207A" w:rsidRPr="00DD0D1E" w:rsidTr="00C4207A"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  <w:r w:rsidRPr="00DD0D1E">
              <w:rPr>
                <w:spacing w:val="-16"/>
                <w:sz w:val="28"/>
                <w:szCs w:val="28"/>
              </w:rPr>
              <w:t>Детские дошкольные организации, мест на 1 тыс. жителей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4207A" w:rsidRPr="00DD0D1E" w:rsidTr="00C4207A">
        <w:tc>
          <w:tcPr>
            <w:tcW w:w="1006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 xml:space="preserve">58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DD0D1E">
                <w:rPr>
                  <w:sz w:val="28"/>
                  <w:szCs w:val="28"/>
                </w:rPr>
                <w:t>500 метров</w:t>
              </w:r>
            </w:smartTag>
          </w:p>
        </w:tc>
      </w:tr>
      <w:tr w:rsidR="00C4207A" w:rsidRPr="00DD0D1E" w:rsidTr="00C4207A">
        <w:tc>
          <w:tcPr>
            <w:tcW w:w="1006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DD0D1E">
                <w:rPr>
                  <w:sz w:val="28"/>
                  <w:szCs w:val="28"/>
                </w:rPr>
                <w:t>2 км</w:t>
              </w:r>
            </w:smartTag>
            <w:r w:rsidRPr="00DD0D1E">
              <w:rPr>
                <w:sz w:val="28"/>
                <w:szCs w:val="28"/>
              </w:rPr>
              <w:t xml:space="preserve">  </w:t>
            </w:r>
            <w:proofErr w:type="gramStart"/>
            <w:r w:rsidRPr="00DD0D1E">
              <w:rPr>
                <w:sz w:val="28"/>
                <w:szCs w:val="28"/>
              </w:rPr>
              <w:t>пешеходной</w:t>
            </w:r>
            <w:proofErr w:type="gramEnd"/>
            <w:r w:rsidRPr="00DD0D1E">
              <w:rPr>
                <w:sz w:val="28"/>
                <w:szCs w:val="28"/>
              </w:rPr>
              <w:t xml:space="preserve"> и </w:t>
            </w:r>
          </w:p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DD0D1E">
                <w:rPr>
                  <w:sz w:val="28"/>
                  <w:szCs w:val="28"/>
                </w:rPr>
                <w:t>10 км</w:t>
              </w:r>
            </w:smartTag>
            <w:r w:rsidRPr="00DD0D1E">
              <w:rPr>
                <w:sz w:val="28"/>
                <w:szCs w:val="28"/>
              </w:rPr>
              <w:t xml:space="preserve"> транспортной доступности</w:t>
            </w:r>
          </w:p>
        </w:tc>
      </w:tr>
      <w:tr w:rsidR="00C4207A" w:rsidRPr="00DD0D1E" w:rsidTr="00C4207A"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 xml:space="preserve">Общеобразовательные школы, мест на 1 тыс. </w:t>
            </w:r>
            <w:r w:rsidRPr="00DD0D1E">
              <w:rPr>
                <w:sz w:val="28"/>
                <w:szCs w:val="28"/>
              </w:rPr>
              <w:lastRenderedPageBreak/>
              <w:t>жителей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4207A" w:rsidRPr="00DD0D1E" w:rsidTr="00C4207A">
        <w:tc>
          <w:tcPr>
            <w:tcW w:w="1006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 xml:space="preserve">98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DD0D1E">
                <w:rPr>
                  <w:sz w:val="28"/>
                  <w:szCs w:val="28"/>
                </w:rPr>
                <w:t>500 метров*</w:t>
              </w:r>
            </w:smartTag>
          </w:p>
        </w:tc>
      </w:tr>
      <w:tr w:rsidR="00C4207A" w:rsidRPr="00DD0D1E" w:rsidTr="00C4207A">
        <w:tc>
          <w:tcPr>
            <w:tcW w:w="1006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 xml:space="preserve">98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D0D1E">
                <w:rPr>
                  <w:sz w:val="28"/>
                  <w:szCs w:val="28"/>
                </w:rPr>
                <w:t>2 км</w:t>
              </w:r>
            </w:smartTag>
            <w:r w:rsidRPr="00DD0D1E">
              <w:rPr>
                <w:sz w:val="28"/>
                <w:szCs w:val="28"/>
              </w:rPr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0D1E">
                <w:rPr>
                  <w:sz w:val="28"/>
                  <w:szCs w:val="28"/>
                </w:rPr>
                <w:t>10 км</w:t>
              </w:r>
            </w:smartTag>
            <w:r w:rsidRPr="00DD0D1E">
              <w:rPr>
                <w:sz w:val="28"/>
                <w:szCs w:val="28"/>
              </w:rPr>
              <w:t xml:space="preserve"> транспортной доступности;</w:t>
            </w:r>
          </w:p>
          <w:p w:rsidR="00C4207A" w:rsidRPr="00DD0D1E" w:rsidRDefault="00C4207A" w:rsidP="00CB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D0D1E">
                <w:rPr>
                  <w:sz w:val="28"/>
                  <w:szCs w:val="28"/>
                </w:rPr>
                <w:t>4 км</w:t>
              </w:r>
            </w:smartTag>
            <w:r w:rsidRPr="00DD0D1E">
              <w:rPr>
                <w:sz w:val="28"/>
                <w:szCs w:val="28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0D1E">
                <w:rPr>
                  <w:sz w:val="28"/>
                  <w:szCs w:val="28"/>
                </w:rPr>
                <w:t>10 км</w:t>
              </w:r>
            </w:smartTag>
            <w:r w:rsidRPr="00DD0D1E">
              <w:rPr>
                <w:sz w:val="28"/>
                <w:szCs w:val="28"/>
              </w:rPr>
              <w:t xml:space="preserve">  транспортной доступности*</w:t>
            </w:r>
          </w:p>
        </w:tc>
      </w:tr>
      <w:tr w:rsidR="00C4207A" w:rsidRPr="00DD0D1E" w:rsidTr="00C4207A"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 xml:space="preserve">Школы-интернаты, </w:t>
            </w:r>
          </w:p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мест на 1 тыс. жителей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не нормируется</w:t>
            </w:r>
          </w:p>
        </w:tc>
      </w:tr>
      <w:tr w:rsidR="00C4207A" w:rsidRPr="00DD0D1E" w:rsidTr="00C4207A">
        <w:tc>
          <w:tcPr>
            <w:tcW w:w="1006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1,95 мест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</w:tr>
      <w:tr w:rsidR="00C4207A" w:rsidRPr="00DD0D1E" w:rsidTr="00C4207A"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Общеобразовательные организации дополнительного образования детей, внешкольные учреждения, мест на 1 тыс. жителей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4207A" w:rsidRPr="00DD0D1E" w:rsidTr="00C4207A">
        <w:tc>
          <w:tcPr>
            <w:tcW w:w="1006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DD0D1E">
              <w:rPr>
                <w:spacing w:val="-4"/>
                <w:sz w:val="28"/>
                <w:szCs w:val="28"/>
              </w:rPr>
              <w:t>98,5 мест в том числе:</w:t>
            </w:r>
          </w:p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DD0D1E">
              <w:rPr>
                <w:spacing w:val="-4"/>
                <w:sz w:val="28"/>
                <w:szCs w:val="28"/>
              </w:rPr>
              <w:t>станция юных туристов – 4;</w:t>
            </w:r>
          </w:p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DD0D1E">
              <w:rPr>
                <w:spacing w:val="-4"/>
                <w:sz w:val="28"/>
                <w:szCs w:val="28"/>
              </w:rPr>
              <w:t>спортивная школа – 20;</w:t>
            </w:r>
          </w:p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DD0D1E">
              <w:rPr>
                <w:spacing w:val="-4"/>
                <w:sz w:val="28"/>
                <w:szCs w:val="28"/>
              </w:rPr>
              <w:t>детская школа искусств или музыкальная, художественная, хореографическая школа – 12.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не нормируется</w:t>
            </w:r>
          </w:p>
        </w:tc>
      </w:tr>
    </w:tbl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 xml:space="preserve">*При расстояниях свыше указанных для обучающихся образовательных учреждений, расположенных в городской и сельской местности, необходимо организовывать транспортное обслуживание до общеобразовательного учреждения и обратно. 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Примечания: 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10.1  пункта 10.4 СП 42.13330.2016.</w:t>
      </w:r>
    </w:p>
    <w:p w:rsidR="00C4207A" w:rsidRPr="00DD0D1E" w:rsidRDefault="00C4207A" w:rsidP="00C4207A">
      <w:pPr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2. Вместимость организаций в области образования и размеры их земельных участков следует принимать в соответствии с требованиями приложения</w:t>
      </w:r>
      <w:proofErr w:type="gramStart"/>
      <w:r w:rsidRPr="00DD0D1E">
        <w:rPr>
          <w:sz w:val="28"/>
          <w:szCs w:val="28"/>
        </w:rPr>
        <w:t xml:space="preserve"> Д</w:t>
      </w:r>
      <w:proofErr w:type="gramEnd"/>
      <w:r w:rsidRPr="00DD0D1E">
        <w:rPr>
          <w:sz w:val="28"/>
          <w:szCs w:val="28"/>
        </w:rPr>
        <w:t xml:space="preserve"> СП 42.13330.2016.</w:t>
      </w: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 xml:space="preserve">3. Размеры земельных участков организаций в области образования, не указанных в </w:t>
      </w:r>
      <w:hyperlink r:id="rId7" w:anchor="Par2116" w:history="1">
        <w:r w:rsidRPr="00DD0D1E">
          <w:rPr>
            <w:rStyle w:val="ab"/>
            <w:color w:val="auto"/>
            <w:sz w:val="28"/>
            <w:szCs w:val="28"/>
            <w:u w:val="none"/>
          </w:rPr>
          <w:t>приложении</w:t>
        </w:r>
        <w:proofErr w:type="gramStart"/>
        <w:r w:rsidRPr="00DD0D1E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Pr="00DD0D1E">
          <w:rPr>
            <w:rStyle w:val="ab"/>
            <w:sz w:val="28"/>
            <w:szCs w:val="28"/>
          </w:rPr>
          <w:t>Д</w:t>
        </w:r>
        <w:proofErr w:type="gramEnd"/>
        <w:r w:rsidRPr="00DD0D1E">
          <w:rPr>
            <w:rStyle w:val="ab"/>
            <w:sz w:val="28"/>
            <w:szCs w:val="28"/>
          </w:rPr>
          <w:t xml:space="preserve"> </w:t>
        </w:r>
      </w:hyperlink>
      <w:r w:rsidRPr="00DD0D1E">
        <w:rPr>
          <w:sz w:val="28"/>
          <w:szCs w:val="28"/>
        </w:rPr>
        <w:t xml:space="preserve"> СП 42.13330.2016, следует принимать по заданию на проектирование.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4. Участки детских дошкольных организаций не должны примыкать непосредственно к магистральным улицам.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D0D1E">
        <w:rPr>
          <w:b/>
          <w:sz w:val="28"/>
          <w:szCs w:val="28"/>
        </w:rPr>
        <w:t>2.5.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  доступности таких объектов.</w:t>
      </w:r>
    </w:p>
    <w:p w:rsidR="00F6358C" w:rsidRPr="00DD0D1E" w:rsidRDefault="00F6358C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3.</w:t>
      </w:r>
    </w:p>
    <w:p w:rsidR="00C4207A" w:rsidRPr="00DD0D1E" w:rsidRDefault="00C4207A" w:rsidP="00C4207A">
      <w:pPr>
        <w:autoSpaceDE w:val="0"/>
        <w:autoSpaceDN w:val="0"/>
        <w:adjustRightInd w:val="0"/>
        <w:ind w:right="-147" w:firstLine="567"/>
        <w:jc w:val="center"/>
        <w:rPr>
          <w:spacing w:val="-6"/>
          <w:sz w:val="28"/>
          <w:szCs w:val="28"/>
        </w:rPr>
      </w:pPr>
      <w:r w:rsidRPr="00DD0D1E">
        <w:rPr>
          <w:spacing w:val="-6"/>
          <w:sz w:val="28"/>
          <w:szCs w:val="28"/>
        </w:rPr>
        <w:t xml:space="preserve">                                                                                                          Таблица 5</w:t>
      </w:r>
    </w:p>
    <w:tbl>
      <w:tblPr>
        <w:tblW w:w="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795"/>
        <w:gridCol w:w="2600"/>
        <w:gridCol w:w="3000"/>
      </w:tblGrid>
      <w:tr w:rsidR="00C4207A" w:rsidRPr="00DD0D1E" w:rsidTr="00C420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0D1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 xml:space="preserve">Учреждение, объект, </w:t>
            </w:r>
          </w:p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ind w:right="69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Максимально допустимый уровень территориальной доступности объектов</w:t>
            </w:r>
          </w:p>
        </w:tc>
      </w:tr>
      <w:tr w:rsidR="00C4207A" w:rsidRPr="00DD0D1E" w:rsidTr="00C420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4</w:t>
            </w:r>
          </w:p>
        </w:tc>
      </w:tr>
      <w:tr w:rsidR="00C4207A" w:rsidRPr="00DD0D1E" w:rsidTr="00C4207A"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b/>
                <w:spacing w:val="-10"/>
                <w:sz w:val="28"/>
                <w:szCs w:val="28"/>
              </w:rPr>
              <w:t>О</w:t>
            </w:r>
            <w:r w:rsidRPr="00DD0D1E">
              <w:rPr>
                <w:b/>
                <w:bCs/>
                <w:spacing w:val="-10"/>
                <w:sz w:val="28"/>
                <w:szCs w:val="28"/>
              </w:rPr>
              <w:t>бъекты в области физической культуры и спорта местного значения</w:t>
            </w:r>
          </w:p>
        </w:tc>
      </w:tr>
      <w:tr w:rsidR="00C4207A" w:rsidRPr="00DD0D1E" w:rsidTr="00C420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Здания и сооружения муниципальных центров спортивной подготовки, спортивных школ, иные объекты спортивного назначения, находящиеся в муниципальной собственности или решение о создании которых принимают органы местного самоуправления муниципального района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по заданию на проектирование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не нормируется</w:t>
            </w:r>
          </w:p>
        </w:tc>
      </w:tr>
      <w:tr w:rsidR="00C4207A" w:rsidRPr="00DD0D1E" w:rsidTr="00C4207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Помещения для физкультурно-оздоровительных занятий, кв. метров общей площади на 1 тыс. человек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80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DD0D1E">
                <w:rPr>
                  <w:sz w:val="28"/>
                  <w:szCs w:val="28"/>
                </w:rPr>
                <w:t>500 метров</w:t>
              </w:r>
            </w:smartTag>
          </w:p>
        </w:tc>
      </w:tr>
      <w:tr w:rsidR="00C4207A" w:rsidRPr="00DD0D1E" w:rsidTr="00C4207A">
        <w:tc>
          <w:tcPr>
            <w:tcW w:w="10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</w:tr>
      <w:tr w:rsidR="00C4207A" w:rsidRPr="00DD0D1E" w:rsidTr="00C4207A">
        <w:tc>
          <w:tcPr>
            <w:tcW w:w="10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</w:tr>
      <w:tr w:rsidR="00C4207A" w:rsidRPr="00DD0D1E" w:rsidTr="00C420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 xml:space="preserve">Спортивные залы общего  пользования, кв. метров площади пола на 1 тыс. человек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70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1,5 км</w:t>
            </w:r>
          </w:p>
        </w:tc>
      </w:tr>
    </w:tbl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Примечания: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1. Комплексы физкультурно-оздоровительных площадок предусматриваются в каждом поселении.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2. Доступность физкультурно-спортивных сооружений городского значения не должна превышать 30 мин.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lastRenderedPageBreak/>
        <w:t xml:space="preserve">3. В поселениях с числом жителей от 2 до 5 тыс. следует предусматривать один спортивный зал площадью 540 </w:t>
      </w:r>
      <w:proofErr w:type="spellStart"/>
      <w:r w:rsidRPr="00DD0D1E">
        <w:rPr>
          <w:sz w:val="28"/>
          <w:szCs w:val="28"/>
        </w:rPr>
        <w:t>кв.м</w:t>
      </w:r>
      <w:proofErr w:type="spellEnd"/>
      <w:r w:rsidRPr="00DD0D1E">
        <w:rPr>
          <w:sz w:val="28"/>
          <w:szCs w:val="28"/>
        </w:rPr>
        <w:t>.</w:t>
      </w:r>
    </w:p>
    <w:p w:rsidR="00C4207A" w:rsidRPr="00DD0D1E" w:rsidRDefault="00C4207A" w:rsidP="00C4207A">
      <w:pPr>
        <w:pStyle w:val="a9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Д к СП 42.13330.2016 или заданием на проектирование.</w:t>
      </w:r>
    </w:p>
    <w:p w:rsidR="00C4207A" w:rsidRPr="00DD0D1E" w:rsidRDefault="00C4207A" w:rsidP="00C4207A">
      <w:pPr>
        <w:pStyle w:val="a9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b/>
          <w:spacing w:val="-20"/>
          <w:sz w:val="28"/>
          <w:szCs w:val="28"/>
        </w:rPr>
      </w:pPr>
      <w:r w:rsidRPr="00DD0D1E">
        <w:rPr>
          <w:b/>
          <w:caps/>
          <w:sz w:val="28"/>
          <w:szCs w:val="28"/>
        </w:rPr>
        <w:t>2.6. Р</w:t>
      </w:r>
      <w:r w:rsidRPr="00DD0D1E">
        <w:rPr>
          <w:b/>
          <w:sz w:val="28"/>
          <w:szCs w:val="28"/>
        </w:rPr>
        <w:t>асчетные показатели минимально допустимого уровня обеспеченности объектами в области утилизации и переработки бытовых и промышленных отходов</w:t>
      </w:r>
      <w:r w:rsidRPr="00DD0D1E">
        <w:rPr>
          <w:b/>
          <w:spacing w:val="-20"/>
          <w:sz w:val="28"/>
          <w:szCs w:val="28"/>
        </w:rPr>
        <w:t>.</w:t>
      </w:r>
    </w:p>
    <w:p w:rsidR="00C4207A" w:rsidRPr="00DD0D1E" w:rsidRDefault="00C4207A" w:rsidP="00C4207A">
      <w:pPr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Наименования расположенных на территории Кировской области объектов по обработке, утилизации, обезвреживанию отходов и объектов размещения отходов, включенных в государственный реестр объектов размещения отходов, и местоположение таких объектов принимаются в соответствии с территориальной схемой обращения с отходами, в том числе с твердыми коммунальными отходами, на территории Кировской области, утвержденной распоряжением министерства охраны окружающей среды Кировской области от 18.12.2020</w:t>
      </w:r>
      <w:r w:rsidR="009774FA" w:rsidRPr="00DD0D1E">
        <w:rPr>
          <w:sz w:val="28"/>
          <w:szCs w:val="28"/>
        </w:rPr>
        <w:t xml:space="preserve"> </w:t>
      </w:r>
      <w:r w:rsidRPr="00DD0D1E">
        <w:rPr>
          <w:sz w:val="28"/>
          <w:szCs w:val="28"/>
        </w:rPr>
        <w:t>№ 31 «Об утверждении территориальной схемы обращения с отходами, в том числе с твердыми коммунальными отходами, на территории Кировской области».</w:t>
      </w:r>
    </w:p>
    <w:p w:rsidR="00C4207A" w:rsidRPr="00DD0D1E" w:rsidRDefault="00C4207A" w:rsidP="00C4207A">
      <w:pPr>
        <w:ind w:firstLine="567"/>
        <w:jc w:val="both"/>
        <w:rPr>
          <w:sz w:val="28"/>
          <w:szCs w:val="28"/>
        </w:rPr>
      </w:pP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0D1E">
        <w:rPr>
          <w:b/>
          <w:sz w:val="28"/>
          <w:szCs w:val="28"/>
        </w:rPr>
        <w:t>2.7.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объектов.</w:t>
      </w: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таблицей 6.</w:t>
      </w: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D0D1E">
        <w:rPr>
          <w:sz w:val="28"/>
          <w:szCs w:val="28"/>
        </w:rPr>
        <w:t xml:space="preserve">                                                                                                    Таблица 6</w:t>
      </w: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3000"/>
        <w:gridCol w:w="3074"/>
        <w:gridCol w:w="2665"/>
      </w:tblGrid>
      <w:tr w:rsidR="00C4207A" w:rsidRPr="00DD0D1E" w:rsidTr="00C420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0D1E">
              <w:rPr>
                <w:b/>
                <w:sz w:val="28"/>
                <w:szCs w:val="28"/>
              </w:rPr>
              <w:t>№</w:t>
            </w:r>
          </w:p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Объект,</w:t>
            </w:r>
          </w:p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Максимально допустимый уровень доступности объектов</w:t>
            </w:r>
          </w:p>
        </w:tc>
      </w:tr>
      <w:tr w:rsidR="00C4207A" w:rsidRPr="00DD0D1E" w:rsidTr="00C420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4</w:t>
            </w:r>
          </w:p>
        </w:tc>
      </w:tr>
      <w:tr w:rsidR="00C4207A" w:rsidRPr="00DD0D1E" w:rsidTr="00C4207A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Территории общего пользования рекреационного назначения местного значения</w:t>
            </w:r>
          </w:p>
        </w:tc>
      </w:tr>
      <w:tr w:rsidR="00C4207A" w:rsidRPr="00DD0D1E" w:rsidTr="00C4207A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D0D1E">
              <w:rPr>
                <w:spacing w:val="-2"/>
                <w:sz w:val="28"/>
                <w:szCs w:val="28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 xml:space="preserve">суммарная площадь озелененных территорий общего пользования, </w:t>
            </w:r>
            <w:proofErr w:type="spellStart"/>
            <w:r w:rsidRPr="00DD0D1E">
              <w:rPr>
                <w:sz w:val="28"/>
                <w:szCs w:val="28"/>
              </w:rPr>
              <w:t>кв.м</w:t>
            </w:r>
            <w:proofErr w:type="spellEnd"/>
            <w:r w:rsidRPr="00DD0D1E">
              <w:rPr>
                <w:sz w:val="28"/>
                <w:szCs w:val="28"/>
              </w:rPr>
              <w:t xml:space="preserve">/человек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07A" w:rsidRPr="00DD0D1E" w:rsidTr="00C4207A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Малый город, поселок городского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не нормируется</w:t>
            </w:r>
          </w:p>
        </w:tc>
      </w:tr>
      <w:tr w:rsidR="00C4207A" w:rsidRPr="00DD0D1E" w:rsidTr="00C4207A">
        <w:trPr>
          <w:trHeight w:val="781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7A" w:rsidRPr="00DD0D1E" w:rsidRDefault="00C4207A" w:rsidP="00CB46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7A" w:rsidRPr="00DD0D1E" w:rsidRDefault="00C4207A" w:rsidP="00CB4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не нормируется</w:t>
            </w:r>
          </w:p>
        </w:tc>
      </w:tr>
    </w:tbl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062A" w:rsidRPr="00DD0D1E" w:rsidRDefault="0059062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 xml:space="preserve">Примечания: 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 xml:space="preserve">1. Площадь парков в жилых районах – не менее </w:t>
      </w:r>
      <w:r w:rsidR="0059062A" w:rsidRPr="00DD0D1E">
        <w:rPr>
          <w:sz w:val="28"/>
          <w:szCs w:val="28"/>
        </w:rPr>
        <w:t>1</w:t>
      </w:r>
      <w:r w:rsidRPr="00DD0D1E">
        <w:rPr>
          <w:sz w:val="28"/>
          <w:szCs w:val="28"/>
        </w:rPr>
        <w:t xml:space="preserve"> га.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2. Время доступности парков должно составлять не более 20 минут.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DD0D1E">
        <w:rPr>
          <w:spacing w:val="-2"/>
          <w:sz w:val="28"/>
          <w:szCs w:val="28"/>
        </w:rPr>
        <w:t>3. В административных центрах поселений не допускается изменять в Правилах землепользования и застройки муниципальных образований назначение территориальных рекреационных зон, занятых парками, скверами, зелеными насаждениями общего пользования, а также уменьшать их площадь.</w:t>
      </w:r>
    </w:p>
    <w:p w:rsidR="00C4207A" w:rsidRPr="00DD0D1E" w:rsidRDefault="00C4207A" w:rsidP="00C4207A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DD0D1E">
        <w:rPr>
          <w:sz w:val="28"/>
          <w:szCs w:val="28"/>
        </w:rPr>
        <w:t>4. В случае, если в государственный кадастр недвижимости не внесены сведения о территориальных зонах в соответствии с приказом Министерства экономического развития Российской Федерации от 03.06.2011 № 267 «Об утверждении порядка описания местоположения границ объектов землеустройства», границы территориальных зон рекреационного назначения определяются в соответствии с генеральным планом поселения или картой градостроительного зонирования в составе правил землепользования и застройки поселения.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DD0D1E">
        <w:rPr>
          <w:spacing w:val="-6"/>
          <w:sz w:val="28"/>
          <w:szCs w:val="28"/>
        </w:rPr>
        <w:t xml:space="preserve">5. Размер земельного участка для кладбища определяется с учетом количества жителей конкретного города или иного поселения, но не может превышать </w:t>
      </w:r>
      <w:smartTag w:uri="urn:schemas-microsoft-com:office:smarttags" w:element="metricconverter">
        <w:smartTagPr>
          <w:attr w:name="ProductID" w:val="40 га"/>
        </w:smartTagPr>
        <w:r w:rsidRPr="00DD0D1E">
          <w:rPr>
            <w:spacing w:val="-6"/>
            <w:sz w:val="28"/>
            <w:szCs w:val="28"/>
          </w:rPr>
          <w:t>40 га</w:t>
        </w:r>
      </w:smartTag>
      <w:r w:rsidRPr="00DD0D1E">
        <w:rPr>
          <w:spacing w:val="-6"/>
          <w:sz w:val="28"/>
          <w:szCs w:val="28"/>
        </w:rPr>
        <w:t>.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 xml:space="preserve">6.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приложением Д к СП 42.13330.2016 или заданием на проектирование таких объектов. 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b/>
          <w:spacing w:val="-2"/>
          <w:sz w:val="28"/>
          <w:szCs w:val="28"/>
        </w:rPr>
      </w:pPr>
      <w:r w:rsidRPr="00DD0D1E">
        <w:rPr>
          <w:b/>
          <w:spacing w:val="-2"/>
          <w:sz w:val="28"/>
          <w:szCs w:val="28"/>
        </w:rPr>
        <w:t>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C4207A" w:rsidRPr="00DD0D1E" w:rsidRDefault="00C4207A" w:rsidP="00C4207A">
      <w:pPr>
        <w:autoSpaceDE w:val="0"/>
        <w:autoSpaceDN w:val="0"/>
        <w:adjustRightInd w:val="0"/>
        <w:ind w:firstLine="567"/>
        <w:jc w:val="both"/>
        <w:rPr>
          <w:b/>
          <w:spacing w:val="-2"/>
          <w:sz w:val="28"/>
          <w:szCs w:val="28"/>
        </w:rPr>
      </w:pP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В нормативах установлены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района с учетом: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социально-демографического состава и плотности населения на территории района;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планов и программ комплексного социально-экономического развития района;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предложений органов местного самоуправления и заинтересованных лиц;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региональных нормативов градостроительного проектирования;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федерального законодательства, иных градостроительных показателей и норм.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Нормативы направлены на повышение благоприятных условий жизни населения города, устойчивое развитие его территории.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D0D1E">
        <w:rPr>
          <w:sz w:val="28"/>
          <w:szCs w:val="28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объектов, размещаемых на застроенных и подлежащей застройке территориях общественно-деловых, жилых, рекреационных зон.</w:t>
      </w:r>
      <w:proofErr w:type="gramEnd"/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 xml:space="preserve">Расчетные показатели минимально допустимого уровня обеспеченности объектами в области образования, физической культуры и спорта, социального </w:t>
      </w:r>
      <w:r w:rsidRPr="00DD0D1E">
        <w:rPr>
          <w:sz w:val="28"/>
          <w:szCs w:val="28"/>
        </w:rPr>
        <w:lastRenderedPageBreak/>
        <w:t>обеспечения, утилизации и переработки бытовых и промышленных отходов, автомобильными дорогами подготовлены в соответствии с: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Градостроительным кодексом Российской Федерации от 29.12.2004 № 190-ФЗ;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Земельным кодексом Российской Федерации от 25.10.2001 № 136-ФЗ;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Федеральным законом от 29.12..2004 № 191-ФЗ «О введении в действие Градостроительного кодекса Российской Федерации»;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Федеральным законом от 27.12.2002 № 184-ФЗ «О техническом  регулировании»;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Федеральным законом от 14.03.1995 № 33-ФЗ «Об особо охраняемых природных территориях»;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Федеральным законом от 10.01.2002 № 7-ФЗ «Об охране окружающей среды»;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34E4F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trike/>
          <w:sz w:val="28"/>
          <w:szCs w:val="28"/>
        </w:rPr>
      </w:pPr>
      <w:r w:rsidRPr="00DD0D1E">
        <w:rPr>
          <w:sz w:val="28"/>
          <w:szCs w:val="28"/>
        </w:rPr>
        <w:t>постановлением Правительства Российской Федерации от 18.04.2014 № 360 «О зонах затопления, подтопления»;</w:t>
      </w:r>
      <w:r w:rsidRPr="00DD0D1E">
        <w:rPr>
          <w:strike/>
          <w:sz w:val="28"/>
          <w:szCs w:val="28"/>
        </w:rPr>
        <w:t xml:space="preserve"> 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 xml:space="preserve">приказом </w:t>
      </w:r>
      <w:proofErr w:type="spellStart"/>
      <w:r w:rsidRPr="00DD0D1E">
        <w:rPr>
          <w:sz w:val="28"/>
          <w:szCs w:val="28"/>
        </w:rPr>
        <w:t>Минспорта</w:t>
      </w:r>
      <w:proofErr w:type="spellEnd"/>
      <w:r w:rsidRPr="00DD0D1E">
        <w:rPr>
          <w:sz w:val="28"/>
          <w:szCs w:val="28"/>
        </w:rPr>
        <w:t xml:space="preserve">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приказом Минздрава России от 20.04.2018 № 182 «Об утверждении методических рекомендаций о применении нормативов и норм ресурсной обеспеченности населения в сфере здравоохранения»;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СП 127.13330.2017. Свод правил. Полигоны по обезвреживанию и захоронению токсичных промышленных отходов. Основные положения по проектированию. СНиП 2.01.28-85;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СП 34.13330.2012. Свод правил. Автомобильные дороги. Актуализированная редакция СНиП 2.05.02-85*;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СП 104.13330.2016. Свод правил. Инженерная защита территории от затопления и подтопления. Актуализированная редакция СНиП 2.06.15-85;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СП 118.13330.2012*. Свод правил. Общественные здания и сооружения. Актуализированная редакция СНиП 31-06-2009;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СП 113.13330.2016. Свод правил. Стоянки автомобилей. Актуализированная редакция СНиП 21-02-99*;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СП 116.13330.2012. Свод правил. Инженерная защита территорий, зданий и сооружений от опасных геологических процессов.</w:t>
      </w:r>
      <w:r w:rsidRPr="00DD0D1E">
        <w:t xml:space="preserve"> </w:t>
      </w:r>
      <w:r w:rsidRPr="00DD0D1E">
        <w:rPr>
          <w:sz w:val="28"/>
          <w:szCs w:val="28"/>
        </w:rPr>
        <w:t>Основные положения. Актуализированная редакция СНиП 22-02-2003;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СП 59.13330.2016. Свод правил. Доступность зданий и сооружений для маломобильных групп населения. Актуализированная редакция СНиП 35-01-2001;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lastRenderedPageBreak/>
        <w:t>ГОСТ 17.5.3.01-78 «Охрана природы. Земли. Состав и размер зеленых зон городов»;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ГОСТ 17.6.3.01-78 «Охрана природы. Флора. Охрана и рациональное использование лесов зеленых зон городов»;</w:t>
      </w:r>
    </w:p>
    <w:p w:rsidR="00C4207A" w:rsidRPr="00DD0D1E" w:rsidRDefault="00DD0D1E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8" w:history="1">
        <w:r w:rsidR="00C4207A" w:rsidRPr="00DD0D1E">
          <w:rPr>
            <w:rStyle w:val="ab"/>
            <w:color w:val="auto"/>
            <w:sz w:val="28"/>
            <w:szCs w:val="28"/>
            <w:u w:val="none"/>
          </w:rPr>
          <w:t>СанПиН 2.2.1/2.1.1.1200-03</w:t>
        </w:r>
      </w:hyperlink>
      <w:r w:rsidR="00C4207A" w:rsidRPr="00DD0D1E">
        <w:rPr>
          <w:rStyle w:val="apple-converted-space"/>
          <w:sz w:val="28"/>
          <w:szCs w:val="28"/>
        </w:rPr>
        <w:t> </w:t>
      </w:r>
      <w:r w:rsidR="00C4207A" w:rsidRPr="00DD0D1E">
        <w:rPr>
          <w:sz w:val="28"/>
          <w:szCs w:val="28"/>
        </w:rPr>
        <w:t>«Санитарно-защитные зоны и санитарная классификация предприятий, сооружений и иных объектов. Санитарно-эпидемиологические правила и нормативы»;</w:t>
      </w:r>
    </w:p>
    <w:p w:rsidR="00C4207A" w:rsidRPr="00DD0D1E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Законом Кировской области от 28.09.2006 № 44-ЗО «О регулировании градостроительной деятельности в Кировской области»;</w:t>
      </w:r>
    </w:p>
    <w:p w:rsidR="00C4207A" w:rsidRDefault="00C4207A" w:rsidP="00C420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Региональными нормативами градостроительного проектирования Кировской области, утвержденными постановлением Правительства Кировской области от 30.12.2014 № 19/261.</w:t>
      </w:r>
      <w:bookmarkStart w:id="0" w:name="_GoBack"/>
      <w:bookmarkEnd w:id="0"/>
    </w:p>
    <w:p w:rsidR="00C4207A" w:rsidRDefault="00C4207A" w:rsidP="00C4207A">
      <w:pPr>
        <w:ind w:firstLine="567"/>
        <w:rPr>
          <w:sz w:val="28"/>
          <w:szCs w:val="28"/>
        </w:rPr>
      </w:pPr>
    </w:p>
    <w:p w:rsidR="00C4207A" w:rsidRDefault="00C4207A" w:rsidP="00C4207A">
      <w:pPr>
        <w:ind w:firstLine="567"/>
        <w:rPr>
          <w:sz w:val="28"/>
          <w:szCs w:val="28"/>
        </w:rPr>
      </w:pPr>
    </w:p>
    <w:p w:rsidR="00E94785" w:rsidRPr="00C4207A" w:rsidRDefault="00E94785" w:rsidP="00C4207A"/>
    <w:sectPr w:rsidR="00E94785" w:rsidRPr="00C4207A" w:rsidSect="00B61BD5">
      <w:pgSz w:w="11906" w:h="16838"/>
      <w:pgMar w:top="567" w:right="849" w:bottom="510" w:left="1134" w:header="709" w:footer="709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6362"/>
    <w:multiLevelType w:val="hybridMultilevel"/>
    <w:tmpl w:val="8B9EB4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0750"/>
    <w:multiLevelType w:val="multilevel"/>
    <w:tmpl w:val="1A40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3">
    <w:nsid w:val="65D90A68"/>
    <w:multiLevelType w:val="multilevel"/>
    <w:tmpl w:val="D1DA10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9B4"/>
    <w:rsid w:val="00010174"/>
    <w:rsid w:val="00044D94"/>
    <w:rsid w:val="00076D86"/>
    <w:rsid w:val="000C4AC5"/>
    <w:rsid w:val="000D44E2"/>
    <w:rsid w:val="00101482"/>
    <w:rsid w:val="0013507D"/>
    <w:rsid w:val="00164D6E"/>
    <w:rsid w:val="001A5690"/>
    <w:rsid w:val="001F6573"/>
    <w:rsid w:val="00273B1B"/>
    <w:rsid w:val="0028453D"/>
    <w:rsid w:val="00292443"/>
    <w:rsid w:val="002F4CD3"/>
    <w:rsid w:val="00396215"/>
    <w:rsid w:val="003E5EB4"/>
    <w:rsid w:val="004076F2"/>
    <w:rsid w:val="00423958"/>
    <w:rsid w:val="0048553C"/>
    <w:rsid w:val="00496DA7"/>
    <w:rsid w:val="004A25E1"/>
    <w:rsid w:val="004C08B8"/>
    <w:rsid w:val="004E28E0"/>
    <w:rsid w:val="00504304"/>
    <w:rsid w:val="00526BFB"/>
    <w:rsid w:val="00526FE9"/>
    <w:rsid w:val="00584FDB"/>
    <w:rsid w:val="0059062A"/>
    <w:rsid w:val="005C3E12"/>
    <w:rsid w:val="005D22AE"/>
    <w:rsid w:val="005D609F"/>
    <w:rsid w:val="005F1F0D"/>
    <w:rsid w:val="00626AFA"/>
    <w:rsid w:val="00634E4F"/>
    <w:rsid w:val="00652837"/>
    <w:rsid w:val="00666944"/>
    <w:rsid w:val="006A6D37"/>
    <w:rsid w:val="006C41E1"/>
    <w:rsid w:val="006E0FAD"/>
    <w:rsid w:val="006F45B5"/>
    <w:rsid w:val="00743D30"/>
    <w:rsid w:val="00765B2B"/>
    <w:rsid w:val="00772102"/>
    <w:rsid w:val="00781DB9"/>
    <w:rsid w:val="008177F8"/>
    <w:rsid w:val="008201E7"/>
    <w:rsid w:val="0085340B"/>
    <w:rsid w:val="00872F11"/>
    <w:rsid w:val="008B355C"/>
    <w:rsid w:val="008F32CD"/>
    <w:rsid w:val="009221A9"/>
    <w:rsid w:val="009222BB"/>
    <w:rsid w:val="00962380"/>
    <w:rsid w:val="00962F08"/>
    <w:rsid w:val="009774FA"/>
    <w:rsid w:val="009B10D8"/>
    <w:rsid w:val="009B40F7"/>
    <w:rsid w:val="009B74EE"/>
    <w:rsid w:val="009C20C2"/>
    <w:rsid w:val="009C7DBC"/>
    <w:rsid w:val="009E23EF"/>
    <w:rsid w:val="00A60A2D"/>
    <w:rsid w:val="00A768E8"/>
    <w:rsid w:val="00AC69FD"/>
    <w:rsid w:val="00AE0C1D"/>
    <w:rsid w:val="00AE1C6B"/>
    <w:rsid w:val="00AE2185"/>
    <w:rsid w:val="00AE33F0"/>
    <w:rsid w:val="00AE4A3F"/>
    <w:rsid w:val="00AE57AF"/>
    <w:rsid w:val="00B04E70"/>
    <w:rsid w:val="00B27CEE"/>
    <w:rsid w:val="00B61BD5"/>
    <w:rsid w:val="00B90EC8"/>
    <w:rsid w:val="00BA4BFA"/>
    <w:rsid w:val="00BC56E1"/>
    <w:rsid w:val="00C067AF"/>
    <w:rsid w:val="00C34230"/>
    <w:rsid w:val="00C34EBD"/>
    <w:rsid w:val="00C4207A"/>
    <w:rsid w:val="00C816F6"/>
    <w:rsid w:val="00C9499E"/>
    <w:rsid w:val="00CB4655"/>
    <w:rsid w:val="00CC70BC"/>
    <w:rsid w:val="00CF24D8"/>
    <w:rsid w:val="00CF4299"/>
    <w:rsid w:val="00CF7FAF"/>
    <w:rsid w:val="00D31B93"/>
    <w:rsid w:val="00D6067E"/>
    <w:rsid w:val="00D67080"/>
    <w:rsid w:val="00DD0D1E"/>
    <w:rsid w:val="00DD0DAE"/>
    <w:rsid w:val="00E00271"/>
    <w:rsid w:val="00E159CC"/>
    <w:rsid w:val="00E81028"/>
    <w:rsid w:val="00E94785"/>
    <w:rsid w:val="00EA7D02"/>
    <w:rsid w:val="00EE6310"/>
    <w:rsid w:val="00F004DC"/>
    <w:rsid w:val="00F259B4"/>
    <w:rsid w:val="00F6358C"/>
    <w:rsid w:val="00FB2721"/>
    <w:rsid w:val="00FE3864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478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F259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qFormat/>
    <w:rsid w:val="00FE5C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E5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C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разослать"/>
    <w:basedOn w:val="a"/>
    <w:rsid w:val="00B04E70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a8">
    <w:name w:val="Визы"/>
    <w:basedOn w:val="a"/>
    <w:rsid w:val="00B04E70"/>
    <w:pPr>
      <w:suppressAutoHyphens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E947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E94785"/>
    <w:pPr>
      <w:ind w:left="720"/>
      <w:contextualSpacing/>
    </w:pPr>
  </w:style>
  <w:style w:type="paragraph" w:customStyle="1" w:styleId="10">
    <w:name w:val="Абзац1"/>
    <w:basedOn w:val="a"/>
    <w:uiPriority w:val="99"/>
    <w:rsid w:val="00E94785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E9478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94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4785"/>
  </w:style>
  <w:style w:type="table" w:styleId="ac">
    <w:name w:val="Table Grid"/>
    <w:basedOn w:val="a1"/>
    <w:uiPriority w:val="59"/>
    <w:rsid w:val="00E94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7B543614E50AF0156E1D551E4613D1B98BE7699D42BA6950FA9BFAA01734DB2AFF69CF1952EBCo8Y7N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AppData\Local\Temp\notesC7A056\&#1052;&#1053;&#1043;&#1055;_&#1088;&#1072;&#1081;&#1086;&#108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E420-7C69-40FC-A7B7-DF814293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Анна Анатольевна</cp:lastModifiedBy>
  <cp:revision>35</cp:revision>
  <cp:lastPrinted>2015-03-31T14:11:00Z</cp:lastPrinted>
  <dcterms:created xsi:type="dcterms:W3CDTF">2015-03-18T05:17:00Z</dcterms:created>
  <dcterms:modified xsi:type="dcterms:W3CDTF">2021-07-01T11:27:00Z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-768773790</vt:i4>
  </property>
</Properties>
</file>