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05484D" w:rsidRDefault="0005484D" w:rsidP="0005484D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4D" w:rsidRPr="00B979FD" w:rsidRDefault="0005484D" w:rsidP="0005484D">
      <w:pPr>
        <w:pStyle w:val="a7"/>
        <w:rPr>
          <w:b/>
          <w:sz w:val="36"/>
          <w:szCs w:val="36"/>
        </w:rPr>
      </w:pPr>
      <w:bookmarkStart w:id="0" w:name="_GoBack"/>
      <w:bookmarkEnd w:id="0"/>
    </w:p>
    <w:p w:rsidR="0005484D" w:rsidRDefault="0005484D" w:rsidP="0005484D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5484D" w:rsidRDefault="0005484D" w:rsidP="0005484D">
      <w:pPr>
        <w:pStyle w:val="a7"/>
        <w:rPr>
          <w:b/>
          <w:sz w:val="36"/>
          <w:szCs w:val="36"/>
        </w:rPr>
      </w:pPr>
    </w:p>
    <w:p w:rsidR="0005484D" w:rsidRDefault="0005484D" w:rsidP="0005484D">
      <w:pPr>
        <w:pStyle w:val="a7"/>
        <w:rPr>
          <w:b/>
        </w:rPr>
      </w:pPr>
      <w:r>
        <w:rPr>
          <w:b/>
        </w:rPr>
        <w:t>КИРОВСКОЙ ОБЛАСТИ</w:t>
      </w:r>
    </w:p>
    <w:p w:rsidR="0005484D" w:rsidRDefault="0005484D" w:rsidP="0005484D">
      <w:pPr>
        <w:jc w:val="center"/>
        <w:rPr>
          <w:b/>
          <w:sz w:val="36"/>
          <w:szCs w:val="36"/>
        </w:rPr>
      </w:pPr>
    </w:p>
    <w:p w:rsidR="0005484D" w:rsidRDefault="0005484D" w:rsidP="0005484D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05484D" w:rsidRDefault="0005484D" w:rsidP="0005484D">
      <w:pPr>
        <w:jc w:val="center"/>
        <w:rPr>
          <w:b/>
          <w:sz w:val="28"/>
          <w:szCs w:val="28"/>
        </w:rPr>
      </w:pPr>
    </w:p>
    <w:p w:rsidR="0005484D" w:rsidRDefault="0005484D" w:rsidP="0005484D">
      <w:pPr>
        <w:jc w:val="center"/>
        <w:rPr>
          <w:sz w:val="36"/>
          <w:szCs w:val="36"/>
        </w:rPr>
      </w:pPr>
    </w:p>
    <w:p w:rsidR="0005484D" w:rsidRPr="00490739" w:rsidRDefault="00490739" w:rsidP="0005484D">
      <w:pPr>
        <w:jc w:val="center"/>
        <w:rPr>
          <w:sz w:val="32"/>
          <w:szCs w:val="32"/>
        </w:rPr>
      </w:pPr>
      <w:r w:rsidRPr="00490739">
        <w:rPr>
          <w:sz w:val="32"/>
          <w:szCs w:val="32"/>
        </w:rPr>
        <w:t>07.07.2023</w:t>
      </w:r>
      <w:r w:rsidR="0005484D" w:rsidRPr="00490739">
        <w:rPr>
          <w:sz w:val="32"/>
          <w:szCs w:val="32"/>
        </w:rPr>
        <w:tab/>
      </w:r>
      <w:r w:rsidR="0005484D" w:rsidRPr="00490739">
        <w:rPr>
          <w:sz w:val="32"/>
          <w:szCs w:val="32"/>
        </w:rPr>
        <w:tab/>
      </w:r>
      <w:r w:rsidR="0005484D" w:rsidRPr="00490739">
        <w:rPr>
          <w:sz w:val="32"/>
          <w:szCs w:val="32"/>
        </w:rPr>
        <w:tab/>
      </w:r>
      <w:r w:rsidR="0005484D" w:rsidRPr="00490739">
        <w:rPr>
          <w:sz w:val="32"/>
          <w:szCs w:val="32"/>
        </w:rPr>
        <w:tab/>
      </w:r>
      <w:r w:rsidR="0005484D" w:rsidRPr="00490739">
        <w:rPr>
          <w:sz w:val="32"/>
          <w:szCs w:val="32"/>
        </w:rPr>
        <w:tab/>
        <w:t xml:space="preserve">                </w:t>
      </w:r>
      <w:r>
        <w:rPr>
          <w:sz w:val="32"/>
          <w:szCs w:val="32"/>
        </w:rPr>
        <w:t xml:space="preserve">                            </w:t>
      </w:r>
      <w:r w:rsidR="0005484D" w:rsidRPr="00490739">
        <w:rPr>
          <w:sz w:val="32"/>
          <w:szCs w:val="32"/>
        </w:rPr>
        <w:t xml:space="preserve">    №</w:t>
      </w:r>
      <w:r w:rsidRPr="00490739">
        <w:rPr>
          <w:sz w:val="32"/>
          <w:szCs w:val="32"/>
        </w:rPr>
        <w:t xml:space="preserve"> 603</w:t>
      </w:r>
    </w:p>
    <w:p w:rsidR="0005484D" w:rsidRDefault="0005484D" w:rsidP="0005484D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12.02.2020 № 103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05484D" w:rsidP="000548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7A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решений </w:t>
      </w:r>
      <w:r w:rsidR="007A17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Нолинской</w:t>
      </w:r>
      <w:proofErr w:type="spellEnd"/>
      <w:r w:rsidR="007A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районной Думы от </w:t>
      </w:r>
      <w:r w:rsidR="007A17DB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7A17D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A17DB">
        <w:rPr>
          <w:sz w:val="28"/>
          <w:szCs w:val="28"/>
        </w:rPr>
        <w:t>3</w:t>
      </w:r>
      <w:r>
        <w:rPr>
          <w:sz w:val="28"/>
          <w:szCs w:val="28"/>
        </w:rPr>
        <w:t xml:space="preserve"> №1</w:t>
      </w:r>
      <w:r w:rsidR="007A17DB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7A17DB">
        <w:rPr>
          <w:sz w:val="28"/>
          <w:szCs w:val="28"/>
        </w:rPr>
        <w:t xml:space="preserve">116 «О внесении изменений в решение </w:t>
      </w:r>
      <w:proofErr w:type="spellStart"/>
      <w:r w:rsidR="007A17DB">
        <w:rPr>
          <w:sz w:val="28"/>
          <w:szCs w:val="28"/>
        </w:rPr>
        <w:t>Нолинской</w:t>
      </w:r>
      <w:proofErr w:type="spellEnd"/>
      <w:r w:rsidR="007A17DB">
        <w:rPr>
          <w:sz w:val="28"/>
          <w:szCs w:val="28"/>
        </w:rPr>
        <w:t xml:space="preserve"> районной Думы от  21.12.2022»,  от</w:t>
      </w:r>
      <w:r w:rsidR="007A17DB" w:rsidRPr="007A17DB">
        <w:rPr>
          <w:sz w:val="28"/>
          <w:szCs w:val="28"/>
        </w:rPr>
        <w:t xml:space="preserve"> </w:t>
      </w:r>
      <w:r w:rsidR="007A17DB">
        <w:rPr>
          <w:sz w:val="28"/>
          <w:szCs w:val="28"/>
        </w:rPr>
        <w:t xml:space="preserve">  28.06.2023 №18/126  </w:t>
      </w:r>
      <w:r>
        <w:rPr>
          <w:sz w:val="28"/>
          <w:szCs w:val="28"/>
        </w:rPr>
        <w:t xml:space="preserve">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 21.12.2022</w:t>
      </w:r>
      <w:r w:rsidR="007A17DB">
        <w:rPr>
          <w:sz w:val="28"/>
          <w:szCs w:val="28"/>
        </w:rPr>
        <w:t>»</w:t>
      </w:r>
      <w:r>
        <w:rPr>
          <w:sz w:val="28"/>
          <w:szCs w:val="28"/>
        </w:rPr>
        <w:t>, и  от 21.</w:t>
      </w:r>
      <w:r w:rsidR="007A17DB">
        <w:rPr>
          <w:sz w:val="28"/>
          <w:szCs w:val="28"/>
        </w:rPr>
        <w:t>1</w:t>
      </w:r>
      <w:r>
        <w:rPr>
          <w:sz w:val="28"/>
          <w:szCs w:val="28"/>
        </w:rPr>
        <w:t xml:space="preserve">2.2022 №14/86 «О </w:t>
      </w: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 на 2023 год и плановый период 2024 и 2025 годов, администрация Нолинского района ПОСТАНОВЛЯЕТ:</w:t>
      </w:r>
    </w:p>
    <w:p w:rsidR="0005484D" w:rsidRDefault="0005484D" w:rsidP="000548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Нолинского района Кировской области  «Развитие культуры», утвержденную постановлением администрации Нолинского района  от 12.02.2020 № 103, изменения согласно приложению.</w:t>
      </w: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  <w:t xml:space="preserve">                    Н.Н. Грудцын</w:t>
      </w: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ЦБС»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 им. Н.П.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Жуйкова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 w:rsidR="009A3C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05484D" w:rsidRDefault="0005484D" w:rsidP="0005484D">
      <w:pPr>
        <w:pStyle w:val="a5"/>
        <w:jc w:val="left"/>
      </w:pPr>
    </w:p>
    <w:p w:rsidR="0005484D" w:rsidRDefault="0005484D" w:rsidP="0005484D">
      <w:pPr>
        <w:pStyle w:val="a5"/>
        <w:jc w:val="left"/>
        <w:rPr>
          <w:szCs w:val="28"/>
        </w:rPr>
      </w:pPr>
      <w:r>
        <w:lastRenderedPageBreak/>
        <w:tab/>
      </w:r>
    </w:p>
    <w:p w:rsidR="0005484D" w:rsidRDefault="0005484D" w:rsidP="000548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5484D" w:rsidRDefault="0005484D" w:rsidP="0005484D">
      <w:pPr>
        <w:ind w:left="4248" w:firstLine="708"/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490739">
        <w:rPr>
          <w:sz w:val="28"/>
          <w:szCs w:val="28"/>
        </w:rPr>
        <w:t xml:space="preserve">07.07.2023 </w:t>
      </w:r>
      <w:r>
        <w:rPr>
          <w:sz w:val="28"/>
          <w:szCs w:val="28"/>
        </w:rPr>
        <w:t xml:space="preserve">№  </w:t>
      </w:r>
      <w:r w:rsidR="00490739">
        <w:rPr>
          <w:sz w:val="28"/>
          <w:szCs w:val="28"/>
        </w:rPr>
        <w:t>603</w:t>
      </w:r>
    </w:p>
    <w:p w:rsidR="0005484D" w:rsidRPr="004F7D10" w:rsidRDefault="0005484D" w:rsidP="0005484D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:rsidR="0005484D" w:rsidRDefault="0005484D" w:rsidP="000548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8D13E3" w:rsidRDefault="008D13E3" w:rsidP="008D13E3">
      <w:pPr>
        <w:framePr w:hSpace="180" w:wrap="around" w:vAnchor="text" w:hAnchor="page" w:x="1756" w:y="453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bCs/>
          <w:sz w:val="28"/>
          <w:szCs w:val="28"/>
        </w:rPr>
      </w:pPr>
      <w:r w:rsidRPr="00AB700D">
        <w:rPr>
          <w:bCs/>
          <w:sz w:val="28"/>
          <w:szCs w:val="28"/>
        </w:rPr>
        <w:t>1. В паспорте муниципальной программы</w:t>
      </w:r>
      <w:r>
        <w:rPr>
          <w:bCs/>
          <w:sz w:val="28"/>
          <w:szCs w:val="28"/>
        </w:rPr>
        <w:t xml:space="preserve">: </w:t>
      </w:r>
    </w:p>
    <w:p w:rsidR="0005484D" w:rsidRPr="00AB700D" w:rsidRDefault="0005484D" w:rsidP="000548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7247B">
        <w:rPr>
          <w:bCs/>
          <w:sz w:val="28"/>
          <w:szCs w:val="28"/>
        </w:rPr>
        <w:t xml:space="preserve"> </w:t>
      </w:r>
    </w:p>
    <w:p w:rsidR="0005484D" w:rsidRPr="00714733" w:rsidRDefault="008D13E3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484D">
        <w:rPr>
          <w:bCs/>
          <w:sz w:val="28"/>
          <w:szCs w:val="28"/>
        </w:rPr>
        <w:t>1.3.  С</w:t>
      </w:r>
      <w:r w:rsidR="0005484D" w:rsidRPr="00714733">
        <w:rPr>
          <w:bCs/>
          <w:sz w:val="28"/>
          <w:szCs w:val="28"/>
        </w:rPr>
        <w:t>троку</w:t>
      </w:r>
      <w:r w:rsidR="0005484D">
        <w:rPr>
          <w:bCs/>
          <w:sz w:val="28"/>
          <w:szCs w:val="28"/>
        </w:rPr>
        <w:t xml:space="preserve"> </w:t>
      </w:r>
      <w:r w:rsidR="0005484D" w:rsidRPr="00714733">
        <w:rPr>
          <w:bCs/>
          <w:sz w:val="28"/>
          <w:szCs w:val="28"/>
        </w:rPr>
        <w:t>«</w:t>
      </w:r>
      <w:r w:rsidR="0005484D" w:rsidRPr="00714733">
        <w:rPr>
          <w:sz w:val="28"/>
          <w:szCs w:val="28"/>
        </w:rPr>
        <w:t>Ресурсное обеспечение муниципальной программы» читать в новой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/>
      </w:tblPr>
      <w:tblGrid>
        <w:gridCol w:w="2572"/>
        <w:gridCol w:w="7769"/>
      </w:tblGrid>
      <w:tr w:rsidR="0005484D" w:rsidRPr="00714733" w:rsidTr="0005484D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финансирования муниципальной программы составит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   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4B60E9">
              <w:rPr>
                <w:rFonts w:ascii="Times New Roman CYR" w:hAnsi="Times New Roman CYR" w:cs="Times New Roman CYR"/>
                <w:sz w:val="28"/>
                <w:szCs w:val="28"/>
              </w:rPr>
              <w:t>694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295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38 797,212 тыс. руб.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областного бюджета – 2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010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:rsidR="0005484D" w:rsidRPr="00714733" w:rsidRDefault="0005484D" w:rsidP="00744F6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886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395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D13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Раздел 4 </w:t>
      </w:r>
      <w:r w:rsidRPr="0030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07157">
        <w:rPr>
          <w:color w:val="000000"/>
          <w:sz w:val="28"/>
          <w:szCs w:val="28"/>
        </w:rPr>
        <w:t>Ресурсное обеспечение  муниципальной программы</w:t>
      </w:r>
      <w:r>
        <w:rPr>
          <w:color w:val="000000"/>
          <w:sz w:val="28"/>
          <w:szCs w:val="28"/>
        </w:rPr>
        <w:t>» изложить в новой редакции:  «</w:t>
      </w:r>
      <w:r w:rsidRPr="00307157">
        <w:rPr>
          <w:color w:val="000000"/>
          <w:sz w:val="28"/>
          <w:szCs w:val="28"/>
        </w:rPr>
        <w:t>Общая сумма бюджетных ассигнований на реализацию муниципальной  программы за счет всех источников финансирования составит</w:t>
      </w:r>
      <w:r>
        <w:rPr>
          <w:color w:val="000000"/>
          <w:sz w:val="28"/>
          <w:szCs w:val="28"/>
        </w:rPr>
        <w:t xml:space="preserve">  </w:t>
      </w:r>
      <w:r w:rsidR="00BF263C">
        <w:rPr>
          <w:color w:val="000000"/>
          <w:sz w:val="28"/>
          <w:szCs w:val="28"/>
        </w:rPr>
        <w:t>60</w:t>
      </w:r>
      <w:r w:rsidR="00744F6E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 xml:space="preserve"> </w:t>
      </w:r>
      <w:r w:rsidR="00427C9E">
        <w:rPr>
          <w:color w:val="000000"/>
          <w:sz w:val="28"/>
          <w:szCs w:val="28"/>
        </w:rPr>
        <w:t>694</w:t>
      </w:r>
      <w:r w:rsidRPr="00307157">
        <w:rPr>
          <w:color w:val="000000"/>
          <w:sz w:val="28"/>
          <w:szCs w:val="28"/>
        </w:rPr>
        <w:t>,</w:t>
      </w:r>
      <w:r w:rsidR="00744F6E">
        <w:rPr>
          <w:color w:val="000000"/>
          <w:sz w:val="28"/>
          <w:szCs w:val="28"/>
        </w:rPr>
        <w:t>295</w:t>
      </w:r>
      <w:r w:rsidRPr="00307157">
        <w:rPr>
          <w:color w:val="000000"/>
          <w:sz w:val="28"/>
          <w:szCs w:val="28"/>
        </w:rPr>
        <w:t xml:space="preserve"> тыс. рублей, в том числе: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бюджета  </w:t>
      </w:r>
      <w:r>
        <w:rPr>
          <w:color w:val="000000"/>
          <w:sz w:val="28"/>
          <w:szCs w:val="28"/>
        </w:rPr>
        <w:t xml:space="preserve">- </w:t>
      </w:r>
      <w:r w:rsidRPr="00307157">
        <w:rPr>
          <w:color w:val="000000"/>
          <w:sz w:val="28"/>
          <w:szCs w:val="28"/>
        </w:rPr>
        <w:t xml:space="preserve">38 797,212 рубля; 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областного бюджета – 2</w:t>
      </w:r>
      <w:r w:rsidR="00BF263C">
        <w:rPr>
          <w:color w:val="000000"/>
          <w:sz w:val="28"/>
          <w:szCs w:val="28"/>
        </w:rPr>
        <w:t>8</w:t>
      </w:r>
      <w:r w:rsidR="00744F6E">
        <w:rPr>
          <w:color w:val="000000"/>
          <w:sz w:val="28"/>
          <w:szCs w:val="28"/>
        </w:rPr>
        <w:t>3</w:t>
      </w:r>
      <w:r w:rsidRPr="00307157">
        <w:rPr>
          <w:color w:val="000000"/>
          <w:sz w:val="28"/>
          <w:szCs w:val="28"/>
        </w:rPr>
        <w:t xml:space="preserve"> </w:t>
      </w:r>
      <w:r w:rsidR="00744F6E">
        <w:rPr>
          <w:color w:val="000000"/>
          <w:sz w:val="28"/>
          <w:szCs w:val="28"/>
        </w:rPr>
        <w:t>010</w:t>
      </w:r>
      <w:r w:rsidRPr="00307157">
        <w:rPr>
          <w:color w:val="000000"/>
          <w:sz w:val="28"/>
          <w:szCs w:val="28"/>
        </w:rPr>
        <w:t>,</w:t>
      </w:r>
      <w:r w:rsidR="00744F6E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>98 тыс. рублей;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 бюджета Нолинского района – </w:t>
      </w:r>
      <w:r w:rsidR="00BF263C">
        <w:rPr>
          <w:color w:val="000000"/>
          <w:sz w:val="28"/>
          <w:szCs w:val="28"/>
        </w:rPr>
        <w:t>28</w:t>
      </w:r>
      <w:r w:rsidR="00744F6E">
        <w:rPr>
          <w:color w:val="000000"/>
          <w:sz w:val="28"/>
          <w:szCs w:val="28"/>
        </w:rPr>
        <w:t>4</w:t>
      </w:r>
      <w:r w:rsidRPr="00307157">
        <w:rPr>
          <w:color w:val="000000"/>
          <w:sz w:val="28"/>
          <w:szCs w:val="28"/>
        </w:rPr>
        <w:t xml:space="preserve"> </w:t>
      </w:r>
      <w:r w:rsidR="00744F6E">
        <w:rPr>
          <w:color w:val="000000"/>
          <w:sz w:val="28"/>
          <w:szCs w:val="28"/>
        </w:rPr>
        <w:t>886</w:t>
      </w:r>
      <w:r w:rsidRPr="00307157">
        <w:rPr>
          <w:color w:val="000000"/>
          <w:sz w:val="28"/>
          <w:szCs w:val="28"/>
        </w:rPr>
        <w:t>,</w:t>
      </w:r>
      <w:r w:rsidR="00744F6E">
        <w:rPr>
          <w:color w:val="000000"/>
          <w:sz w:val="28"/>
          <w:szCs w:val="28"/>
        </w:rPr>
        <w:t>39</w:t>
      </w:r>
      <w:r w:rsidR="00BF263C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6624C2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05484D" w:rsidSect="0005484D">
          <w:pgSz w:w="12240" w:h="15840"/>
          <w:pgMar w:top="284" w:right="851" w:bottom="426" w:left="1701" w:header="720" w:footer="720" w:gutter="0"/>
          <w:cols w:space="720"/>
          <w:noEndnote/>
          <w:docGrid w:linePitch="326"/>
        </w:sectPr>
      </w:pPr>
    </w:p>
    <w:p w:rsidR="0005484D" w:rsidRDefault="0005484D" w:rsidP="0005484D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05484D" w:rsidRPr="00555FFF" w:rsidRDefault="0005484D" w:rsidP="0005484D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05484D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BF26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134"/>
        <w:gridCol w:w="1134"/>
        <w:gridCol w:w="1134"/>
        <w:gridCol w:w="993"/>
        <w:gridCol w:w="992"/>
        <w:gridCol w:w="1417"/>
        <w:gridCol w:w="1134"/>
        <w:gridCol w:w="1134"/>
        <w:gridCol w:w="1134"/>
        <w:gridCol w:w="1134"/>
        <w:gridCol w:w="1134"/>
      </w:tblGrid>
      <w:tr w:rsidR="0005484D" w:rsidRPr="0015660E" w:rsidTr="0005484D">
        <w:trPr>
          <w:tblHeader/>
        </w:trPr>
        <w:tc>
          <w:tcPr>
            <w:tcW w:w="1419" w:type="dxa"/>
            <w:vMerge w:val="restart"/>
          </w:tcPr>
          <w:p w:rsidR="0005484D" w:rsidRPr="001B51F7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направле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финанси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49" w:type="dxa"/>
            <w:gridSpan w:val="12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05484D" w:rsidRPr="0015660E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05484D" w:rsidRPr="00B45C5A" w:rsidRDefault="0005484D" w:rsidP="00054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2026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2027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2028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2029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2030 год</w:t>
            </w:r>
          </w:p>
        </w:tc>
      </w:tr>
      <w:tr w:rsidR="0005484D" w:rsidRPr="0015660E" w:rsidTr="0005484D">
        <w:trPr>
          <w:trHeight w:val="342"/>
        </w:trPr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по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программе</w:t>
            </w:r>
          </w:p>
        </w:tc>
        <w:tc>
          <w:tcPr>
            <w:tcW w:w="1275" w:type="dxa"/>
          </w:tcPr>
          <w:p w:rsidR="0005484D" w:rsidRPr="000B07FD" w:rsidRDefault="007B2F8A" w:rsidP="00427C9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  <w:r w:rsidR="00863CAC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427C9E">
              <w:rPr>
                <w:bCs/>
                <w:color w:val="000000"/>
                <w:sz w:val="20"/>
                <w:szCs w:val="20"/>
              </w:rPr>
              <w:t>694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863CAC">
              <w:rPr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9943,895</w:t>
            </w:r>
          </w:p>
        </w:tc>
        <w:tc>
          <w:tcPr>
            <w:tcW w:w="993" w:type="dxa"/>
          </w:tcPr>
          <w:p w:rsidR="0005484D" w:rsidRPr="000B07FD" w:rsidRDefault="00BF263C" w:rsidP="007A17D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7A17DB">
              <w:rPr>
                <w:bCs/>
                <w:color w:val="000000"/>
                <w:sz w:val="20"/>
                <w:szCs w:val="20"/>
              </w:rPr>
              <w:t>5882,19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50894,8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том числе:</w:t>
            </w:r>
          </w:p>
        </w:tc>
        <w:tc>
          <w:tcPr>
            <w:tcW w:w="13749" w:type="dxa"/>
            <w:gridSpan w:val="12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</w:p>
        </w:tc>
      </w:tr>
      <w:tr w:rsidR="0005484D" w:rsidRPr="007B7EFB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</w:tcPr>
          <w:p w:rsidR="0005484D" w:rsidRPr="000B07FD" w:rsidRDefault="0005484D" w:rsidP="007B2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B2F8A">
              <w:rPr>
                <w:color w:val="000000"/>
                <w:sz w:val="20"/>
                <w:szCs w:val="20"/>
              </w:rPr>
              <w:t>8 797,212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18499,884</w:t>
            </w:r>
          </w:p>
        </w:tc>
        <w:tc>
          <w:tcPr>
            <w:tcW w:w="993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</w:tr>
      <w:tr w:rsidR="0005484D" w:rsidRPr="00781477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</w:tcPr>
          <w:p w:rsidR="0005484D" w:rsidRPr="000B07FD" w:rsidRDefault="0005484D" w:rsidP="00863C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B2F8A">
              <w:rPr>
                <w:color w:val="000000"/>
                <w:sz w:val="20"/>
                <w:szCs w:val="20"/>
              </w:rPr>
              <w:t>8</w:t>
            </w:r>
            <w:r w:rsidR="00863CAC">
              <w:rPr>
                <w:color w:val="000000"/>
                <w:sz w:val="20"/>
                <w:szCs w:val="20"/>
              </w:rPr>
              <w:t>3 010</w:t>
            </w:r>
            <w:r w:rsidR="007B2F8A">
              <w:rPr>
                <w:color w:val="000000"/>
                <w:sz w:val="20"/>
                <w:szCs w:val="20"/>
              </w:rPr>
              <w:t>,</w:t>
            </w:r>
            <w:r w:rsidR="00863CAC">
              <w:rPr>
                <w:color w:val="000000"/>
                <w:sz w:val="20"/>
                <w:szCs w:val="20"/>
              </w:rPr>
              <w:t>6</w:t>
            </w:r>
            <w:r w:rsidR="007B2F8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3" w:type="dxa"/>
          </w:tcPr>
          <w:p w:rsidR="0005484D" w:rsidRPr="000B07FD" w:rsidRDefault="007B2F8A" w:rsidP="00863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CAC">
              <w:rPr>
                <w:sz w:val="20"/>
                <w:szCs w:val="20"/>
              </w:rPr>
              <w:t>4083,3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6328,7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Нолинско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5" w:type="dxa"/>
          </w:tcPr>
          <w:p w:rsidR="0005484D" w:rsidRPr="000B07FD" w:rsidRDefault="0005484D" w:rsidP="00863CAC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28</w:t>
            </w:r>
            <w:r w:rsidR="00863CAC">
              <w:rPr>
                <w:color w:val="000000"/>
                <w:sz w:val="20"/>
                <w:szCs w:val="20"/>
              </w:rPr>
              <w:t>4</w:t>
            </w:r>
            <w:r w:rsidR="007B2F8A">
              <w:rPr>
                <w:color w:val="000000"/>
                <w:sz w:val="20"/>
                <w:szCs w:val="20"/>
              </w:rPr>
              <w:t> </w:t>
            </w:r>
            <w:r w:rsidR="00863CAC">
              <w:rPr>
                <w:color w:val="000000"/>
                <w:sz w:val="20"/>
                <w:szCs w:val="20"/>
              </w:rPr>
              <w:t>886</w:t>
            </w:r>
            <w:r w:rsidR="007B2F8A">
              <w:rPr>
                <w:color w:val="000000"/>
                <w:sz w:val="20"/>
                <w:szCs w:val="20"/>
              </w:rPr>
              <w:t>,</w:t>
            </w:r>
            <w:r w:rsidR="00863CA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8436,595</w:t>
            </w:r>
          </w:p>
        </w:tc>
        <w:tc>
          <w:tcPr>
            <w:tcW w:w="993" w:type="dxa"/>
          </w:tcPr>
          <w:p w:rsidR="0005484D" w:rsidRPr="000B07FD" w:rsidRDefault="0005484D" w:rsidP="00863CAC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 w:rsidR="007A17DB">
              <w:rPr>
                <w:bCs/>
                <w:color w:val="000000"/>
                <w:sz w:val="20"/>
                <w:szCs w:val="20"/>
              </w:rPr>
              <w:t>6</w:t>
            </w:r>
            <w:r w:rsidR="00863CAC">
              <w:rPr>
                <w:bCs/>
                <w:color w:val="000000"/>
                <w:sz w:val="20"/>
                <w:szCs w:val="20"/>
              </w:rPr>
              <w:t>631</w:t>
            </w:r>
            <w:r w:rsidR="007A17DB">
              <w:rPr>
                <w:bCs/>
                <w:color w:val="000000"/>
                <w:sz w:val="20"/>
                <w:szCs w:val="20"/>
              </w:rPr>
              <w:t>,19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24398,4</w:t>
            </w:r>
          </w:p>
        </w:tc>
        <w:tc>
          <w:tcPr>
            <w:tcW w:w="1417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>595,4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1B51F7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1B51F7">
        <w:rPr>
          <w:sz w:val="28"/>
          <w:szCs w:val="28"/>
        </w:rPr>
        <w:t>Ресурсное обеспечение муниципальной программы представлено в приложении № 3.</w:t>
      </w:r>
    </w:p>
    <w:p w:rsidR="0005484D" w:rsidRPr="0015660E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84D" w:rsidRDefault="0005484D" w:rsidP="0005484D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484D" w:rsidRPr="000C2772" w:rsidRDefault="0005484D" w:rsidP="0005484D">
      <w:pPr>
        <w:pStyle w:val="ab"/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C2772">
        <w:rPr>
          <w:sz w:val="28"/>
          <w:szCs w:val="28"/>
        </w:rPr>
        <w:t>риложение № 3</w:t>
      </w:r>
    </w:p>
    <w:p w:rsidR="0005484D" w:rsidRDefault="0005484D" w:rsidP="0005484D">
      <w:pPr>
        <w:pStyle w:val="ab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05484D" w:rsidRDefault="0005484D" w:rsidP="0005484D">
      <w:pPr>
        <w:pStyle w:val="ab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 xml:space="preserve">ЕСУРСНОЕ  ОБЕСПЕЧЕНИЕ </w:t>
      </w:r>
      <w:r w:rsidRPr="008E444E">
        <w:rPr>
          <w:b/>
        </w:rPr>
        <w:t xml:space="preserve"> муниципальной программы</w:t>
      </w:r>
    </w:p>
    <w:p w:rsidR="003354CB" w:rsidRDefault="003354CB" w:rsidP="0005484D">
      <w:pPr>
        <w:pStyle w:val="ab"/>
        <w:ind w:hanging="19"/>
        <w:contextualSpacing/>
        <w:jc w:val="center"/>
        <w:rPr>
          <w:b/>
        </w:rPr>
      </w:pPr>
    </w:p>
    <w:tbl>
      <w:tblPr>
        <w:tblW w:w="14893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</w:tblGrid>
      <w:tr w:rsidR="00CF4BDD" w:rsidTr="00CF4BDD">
        <w:trPr>
          <w:cantSplit/>
          <w:trHeight w:val="206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Наименование 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мы</w:t>
            </w:r>
            <w:proofErr w:type="spellEnd"/>
            <w:r w:rsidRPr="00402CDE">
              <w:rPr>
                <w:sz w:val="20"/>
                <w:szCs w:val="20"/>
              </w:rPr>
              <w:t xml:space="preserve">, </w:t>
            </w:r>
            <w:proofErr w:type="spellStart"/>
            <w:r w:rsidRPr="00402CDE">
              <w:rPr>
                <w:sz w:val="20"/>
                <w:szCs w:val="20"/>
              </w:rPr>
              <w:t>отдельно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го</w:t>
            </w:r>
            <w:proofErr w:type="spellEnd"/>
            <w:r w:rsidRPr="00402CDE">
              <w:rPr>
                <w:spacing w:val="-2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pacing w:val="-20"/>
                <w:sz w:val="20"/>
                <w:szCs w:val="20"/>
              </w:rPr>
              <w:t>Источ</w:t>
            </w:r>
            <w:r>
              <w:rPr>
                <w:spacing w:val="-20"/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ники</w:t>
            </w:r>
            <w:proofErr w:type="spellEnd"/>
            <w:proofErr w:type="gramEnd"/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257A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CF4BDD" w:rsidTr="00CF4BDD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</w:t>
            </w: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2B5D1C" w:rsidRDefault="00CF4BDD" w:rsidP="00427C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B5D1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427C9E">
              <w:rPr>
                <w:b/>
                <w:bCs/>
                <w:color w:val="000000"/>
                <w:sz w:val="16"/>
                <w:szCs w:val="16"/>
              </w:rPr>
              <w:t>5882,19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50894,8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427C9E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606</w:t>
            </w:r>
            <w:r w:rsidR="00427C9E">
              <w:rPr>
                <w:b/>
                <w:sz w:val="16"/>
                <w:szCs w:val="16"/>
              </w:rPr>
              <w:t>694</w:t>
            </w:r>
            <w:r>
              <w:rPr>
                <w:b/>
                <w:sz w:val="16"/>
                <w:szCs w:val="16"/>
              </w:rPr>
              <w:t>,295</w:t>
            </w:r>
          </w:p>
        </w:tc>
      </w:tr>
      <w:tr w:rsidR="00CF4BDD" w:rsidTr="00CF4BDD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38797,212</w:t>
            </w:r>
          </w:p>
        </w:tc>
      </w:tr>
      <w:tr w:rsidR="00CF4BDD" w:rsidTr="00CF4BDD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00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34083,3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00D2C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283010,698</w:t>
            </w:r>
          </w:p>
        </w:tc>
      </w:tr>
      <w:tr w:rsidR="00CF4BDD" w:rsidTr="00CF4BDD">
        <w:trPr>
          <w:cantSplit/>
          <w:trHeight w:val="46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2B5D1C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26631,19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398,4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00D2C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284886,385</w:t>
            </w:r>
          </w:p>
        </w:tc>
      </w:tr>
      <w:tr w:rsidR="00CF4BDD" w:rsidTr="00CF4BDD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r w:rsidRPr="00402CDE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r w:rsidRPr="00402CDE">
              <w:rPr>
                <w:sz w:val="20"/>
                <w:szCs w:val="20"/>
              </w:rPr>
              <w:t xml:space="preserve"> «Комплектование книжных фондов </w:t>
            </w:r>
            <w:proofErr w:type="spellStart"/>
            <w:r w:rsidRPr="00402CDE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ципальных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библио-</w:t>
            </w:r>
            <w:r w:rsidRPr="00402CDE">
              <w:rPr>
                <w:sz w:val="20"/>
                <w:szCs w:val="20"/>
              </w:rPr>
              <w:t>тек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ственных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цен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тральных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лиотек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Российской Федерации»</w:t>
            </w:r>
          </w:p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16"/>
                <w:szCs w:val="16"/>
              </w:rPr>
            </w:pPr>
          </w:p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r w:rsidRPr="00402CDE">
              <w:rPr>
                <w:sz w:val="20"/>
                <w:szCs w:val="20"/>
              </w:rPr>
              <w:lastRenderedPageBreak/>
              <w:t>мероприятие «</w:t>
            </w:r>
            <w:proofErr w:type="spellStart"/>
            <w:r w:rsidRPr="00402CDE">
              <w:rPr>
                <w:sz w:val="20"/>
                <w:szCs w:val="20"/>
              </w:rPr>
              <w:t>Подключе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ние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обще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доступных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блиотек</w:t>
            </w:r>
            <w:proofErr w:type="spellEnd"/>
            <w:r w:rsidRPr="00402CDE">
              <w:rPr>
                <w:sz w:val="20"/>
                <w:szCs w:val="20"/>
              </w:rPr>
              <w:t xml:space="preserve"> в субъектах</w:t>
            </w:r>
            <w:proofErr w:type="gramStart"/>
            <w:r w:rsidRPr="00402CDE">
              <w:rPr>
                <w:sz w:val="20"/>
                <w:szCs w:val="20"/>
              </w:rPr>
              <w:t xml:space="preserve"> Р</w:t>
            </w:r>
            <w:proofErr w:type="gramEnd"/>
            <w:r w:rsidRPr="00402CDE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сийской</w:t>
            </w:r>
            <w:proofErr w:type="spellEnd"/>
            <w:r w:rsidRPr="00402CDE">
              <w:rPr>
                <w:sz w:val="20"/>
                <w:szCs w:val="20"/>
              </w:rPr>
              <w:t xml:space="preserve"> Феде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рации к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мационно-телекоммуникационной</w:t>
            </w:r>
            <w:proofErr w:type="spellEnd"/>
            <w:r w:rsidRPr="00402CDE">
              <w:rPr>
                <w:sz w:val="20"/>
                <w:szCs w:val="20"/>
              </w:rPr>
              <w:t xml:space="preserve"> сети «Интернет» и развитие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блиотечного</w:t>
            </w:r>
            <w:proofErr w:type="spellEnd"/>
            <w:r w:rsidRPr="00402CDE">
              <w:rPr>
                <w:sz w:val="20"/>
                <w:szCs w:val="20"/>
              </w:rPr>
              <w:t xml:space="preserve"> дела с учетом задачи </w:t>
            </w:r>
            <w:proofErr w:type="spellStart"/>
            <w:r w:rsidRPr="00402CDE">
              <w:rPr>
                <w:sz w:val="20"/>
                <w:szCs w:val="20"/>
              </w:rPr>
              <w:t>расши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рения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мационных</w:t>
            </w:r>
            <w:proofErr w:type="spellEnd"/>
            <w:r w:rsidRPr="00402CDE">
              <w:rPr>
                <w:sz w:val="20"/>
                <w:szCs w:val="20"/>
              </w:rPr>
              <w:t xml:space="preserve">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A13F4A" w:rsidP="008657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1884,201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A13F4A" w:rsidP="00A13F4A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1757,39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A13F4A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107,93</w:t>
            </w:r>
          </w:p>
        </w:tc>
      </w:tr>
      <w:tr w:rsidR="00CF4BDD" w:rsidTr="00CF4BDD">
        <w:trPr>
          <w:cantSplit/>
          <w:trHeight w:val="148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Pr="00D22369" w:rsidRDefault="00CF4BDD" w:rsidP="0005484D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D04C20" w:rsidP="002B5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18,881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CF4BDD" w:rsidRP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F4BDD">
              <w:rPr>
                <w:sz w:val="18"/>
                <w:szCs w:val="18"/>
              </w:rPr>
              <w:t>13,46267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</w:t>
            </w:r>
            <w:r w:rsidRPr="00402CDE">
              <w:rPr>
                <w:sz w:val="20"/>
                <w:szCs w:val="20"/>
              </w:rPr>
              <w:t>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«Развитие и </w:t>
            </w:r>
            <w:proofErr w:type="spellStart"/>
            <w:r w:rsidRPr="00402CDE"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репление</w:t>
            </w:r>
            <w:proofErr w:type="spellEnd"/>
            <w:r w:rsidRPr="00402CDE">
              <w:rPr>
                <w:sz w:val="20"/>
                <w:szCs w:val="20"/>
              </w:rPr>
              <w:t xml:space="preserve"> мате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риально-техни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ческой базы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Домов культуры,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положенных в малых </w:t>
            </w:r>
            <w:proofErr w:type="spellStart"/>
            <w:r w:rsidRPr="00402CDE">
              <w:rPr>
                <w:sz w:val="20"/>
                <w:szCs w:val="20"/>
              </w:rPr>
              <w:t>горо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дах</w:t>
            </w:r>
            <w:proofErr w:type="spellEnd"/>
            <w:r w:rsidRPr="00402CDE">
              <w:rPr>
                <w:sz w:val="20"/>
                <w:szCs w:val="20"/>
              </w:rPr>
              <w:t xml:space="preserve">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CF4BDD" w:rsidTr="00CF4BDD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CF4BDD" w:rsidTr="00CF4BDD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 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lastRenderedPageBreak/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библиотечно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го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обслужива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населения Нолинского района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теками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ЦБС</w:t>
            </w:r>
            <w:r w:rsidRPr="00402CD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E73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21268,901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D04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04C20">
              <w:rPr>
                <w:b/>
                <w:sz w:val="20"/>
                <w:szCs w:val="20"/>
              </w:rPr>
              <w:t>197,1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940F2D">
            <w:r w:rsidRPr="00666BF1">
              <w:rPr>
                <w:b/>
                <w:sz w:val="20"/>
                <w:szCs w:val="20"/>
              </w:rPr>
              <w:t>1</w:t>
            </w:r>
            <w:r w:rsidR="00D04C20">
              <w:rPr>
                <w:b/>
                <w:sz w:val="20"/>
                <w:szCs w:val="20"/>
              </w:rPr>
              <w:t>92</w:t>
            </w:r>
            <w:r w:rsidR="00940F2D">
              <w:rPr>
                <w:b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940F2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206</w:t>
            </w:r>
            <w:r w:rsidR="00940F2D">
              <w:rPr>
                <w:b/>
                <w:sz w:val="18"/>
                <w:szCs w:val="18"/>
              </w:rPr>
              <w:t>151,404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6685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CF4BDD" w:rsidTr="00CF4BDD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C92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Pr="00066852" w:rsidRDefault="00CF4BDD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133158,2</w:t>
            </w:r>
          </w:p>
        </w:tc>
      </w:tr>
      <w:tr w:rsidR="00D04C20" w:rsidRPr="00066852" w:rsidTr="00CF4BDD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Default="00D04C20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Pr="00402CDE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Pr="00402CDE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D0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6119,379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Default="00D04C20" w:rsidP="0005484D">
            <w:pPr>
              <w:jc w:val="center"/>
              <w:rPr>
                <w:sz w:val="20"/>
                <w:szCs w:val="20"/>
              </w:rPr>
            </w:pPr>
          </w:p>
          <w:p w:rsidR="00D04C20" w:rsidRDefault="00D04C20" w:rsidP="0005484D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232</w:t>
            </w:r>
            <w:r w:rsidRPr="00DC0BFC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D04C20" w:rsidRPr="00066852" w:rsidRDefault="00D04C20" w:rsidP="00E73AC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72993,204</w:t>
            </w:r>
          </w:p>
        </w:tc>
      </w:tr>
      <w:tr w:rsidR="00CF4BDD" w:rsidRPr="00A17178" w:rsidTr="00CF4BDD">
        <w:trPr>
          <w:cantSplit/>
          <w:trHeight w:val="23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402CDE">
              <w:rPr>
                <w:sz w:val="20"/>
                <w:szCs w:val="20"/>
              </w:rPr>
              <w:t>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Нолинского района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557FC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9</w:t>
            </w:r>
            <w:r w:rsidR="00F12C34">
              <w:rPr>
                <w:b/>
                <w:sz w:val="20"/>
                <w:szCs w:val="20"/>
              </w:rPr>
              <w:t>87,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557FC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</w:t>
            </w:r>
            <w:r w:rsidR="00F12C34">
              <w:rPr>
                <w:sz w:val="20"/>
                <w:szCs w:val="20"/>
              </w:rPr>
              <w:t>87,4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дополнитель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proofErr w:type="gram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ания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детей в сфере культу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ры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Нолинс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ком районе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376C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10914,2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0D35BC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</w:t>
            </w:r>
            <w:r w:rsidR="00F12C34">
              <w:rPr>
                <w:b/>
                <w:sz w:val="20"/>
                <w:szCs w:val="20"/>
              </w:rPr>
              <w:t>70,47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Pr="000D35B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837,6</w:t>
            </w:r>
          </w:p>
        </w:tc>
      </w:tr>
      <w:tr w:rsidR="00CF4BDD" w:rsidTr="00CF4BDD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10174,2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CD2949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D29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64</w:t>
            </w:r>
            <w:r w:rsidR="00F12C34">
              <w:rPr>
                <w:sz w:val="18"/>
                <w:szCs w:val="18"/>
              </w:rPr>
              <w:t>32,87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</w:t>
            </w:r>
          </w:p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B356B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886CE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C0D84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886CED" w:rsidRDefault="00886CED" w:rsidP="0005484D">
            <w:pPr>
              <w:jc w:val="center"/>
              <w:rPr>
                <w:sz w:val="18"/>
                <w:szCs w:val="18"/>
              </w:rPr>
            </w:pPr>
            <w:r w:rsidRPr="00886CED">
              <w:rPr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3C0D84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3357,0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«Создание 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ловий</w:t>
            </w:r>
            <w:proofErr w:type="spellEnd"/>
            <w:r w:rsidRPr="00402CDE">
              <w:rPr>
                <w:sz w:val="20"/>
                <w:szCs w:val="20"/>
              </w:rPr>
              <w:t xml:space="preserve"> для 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lastRenderedPageBreak/>
              <w:t>ганизации</w:t>
            </w:r>
            <w:proofErr w:type="spellEnd"/>
            <w:r w:rsidRPr="00402CDE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суга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обеспе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чение</w:t>
            </w:r>
            <w:proofErr w:type="spellEnd"/>
            <w:r w:rsidRPr="00402CDE">
              <w:rPr>
                <w:sz w:val="20"/>
                <w:szCs w:val="20"/>
              </w:rPr>
              <w:t xml:space="preserve"> жителей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ного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ния</w:t>
            </w:r>
            <w:proofErr w:type="spellEnd"/>
            <w:r w:rsidRPr="00402CDE">
              <w:rPr>
                <w:sz w:val="20"/>
                <w:szCs w:val="20"/>
              </w:rPr>
              <w:t xml:space="preserve"> «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кий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пальный</w:t>
            </w:r>
            <w:proofErr w:type="spellEnd"/>
            <w:r w:rsidRPr="00402CDE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80051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498</w:t>
            </w:r>
            <w:r w:rsidR="0080051D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23541,5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AC579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Pr="00E46718" w:rsidRDefault="00CF4BDD" w:rsidP="00CD0D2A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CD0D2A">
              <w:rPr>
                <w:b/>
                <w:sz w:val="16"/>
                <w:szCs w:val="16"/>
              </w:rPr>
              <w:t>4868,985</w:t>
            </w:r>
          </w:p>
        </w:tc>
      </w:tr>
      <w:tr w:rsidR="00CF4BDD" w:rsidRPr="00E46718" w:rsidTr="00CF4BDD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6D2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E46718" w:rsidRDefault="00CF4BDD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133905,6</w:t>
            </w:r>
          </w:p>
        </w:tc>
      </w:tr>
      <w:tr w:rsidR="00CF4BDD" w:rsidTr="00CF4BDD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8005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0051D">
              <w:rPr>
                <w:sz w:val="16"/>
                <w:szCs w:val="16"/>
              </w:rPr>
              <w:t>172,14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1A35E9" w:rsidRDefault="00CF4BDD" w:rsidP="0080051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0051D">
              <w:rPr>
                <w:sz w:val="16"/>
                <w:szCs w:val="16"/>
              </w:rPr>
              <w:t>0963,385</w:t>
            </w:r>
          </w:p>
        </w:tc>
      </w:tr>
      <w:tr w:rsidR="00CF4BDD" w:rsidTr="00CF4BDD">
        <w:trPr>
          <w:cantSplit/>
          <w:trHeight w:val="9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Приобрете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музыкаль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инстру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ментов</w:t>
            </w:r>
            <w:proofErr w:type="spellEnd"/>
            <w:r w:rsidRPr="00402CDE">
              <w:rPr>
                <w:sz w:val="20"/>
                <w:szCs w:val="20"/>
              </w:rPr>
              <w:t>, обору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дования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мА </w:t>
            </w:r>
            <w:proofErr w:type="spellStart"/>
            <w:r w:rsidRPr="00402CDE">
              <w:rPr>
                <w:sz w:val="20"/>
                <w:szCs w:val="20"/>
              </w:rPr>
              <w:t>териалов</w:t>
            </w:r>
            <w:proofErr w:type="spellEnd"/>
            <w:r w:rsidRPr="00402CDE">
              <w:rPr>
                <w:sz w:val="20"/>
                <w:szCs w:val="20"/>
              </w:rPr>
              <w:t xml:space="preserve"> для детских школ искусств (по видам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) в МОУ ДО 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lastRenderedPageBreak/>
              <w:t>кого района Кировской об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ласти</w:t>
            </w:r>
            <w:proofErr w:type="spellEnd"/>
            <w:r w:rsidRPr="00402CDE">
              <w:rPr>
                <w:sz w:val="20"/>
                <w:szCs w:val="20"/>
              </w:rPr>
              <w:t xml:space="preserve"> «Школа искусств имени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</w:tr>
      <w:tr w:rsidR="00CF4BDD" w:rsidTr="00CF4BDD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1164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9E334F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lastRenderedPageBreak/>
              <w:t>1.11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 «Капитальный ремонт здания Лудянского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CF4BDD" w:rsidTr="00CF4BDD">
        <w:trPr>
          <w:cantSplit/>
          <w:trHeight w:val="712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</w:tr>
      <w:tr w:rsidR="00CF4BDD" w:rsidTr="00CF4BDD">
        <w:trPr>
          <w:cantSplit/>
          <w:trHeight w:val="39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CF4BDD" w:rsidTr="00CF4BDD">
        <w:trPr>
          <w:cantSplit/>
          <w:trHeight w:val="42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CF4BDD" w:rsidTr="00CF4BDD">
        <w:trPr>
          <w:cantSplit/>
          <w:trHeight w:val="60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C501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CF4BDD" w:rsidTr="00CF4BDD">
        <w:trPr>
          <w:cantSplit/>
          <w:trHeight w:val="56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4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 xml:space="preserve">областной </w:t>
            </w:r>
          </w:p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CF4BDD" w:rsidTr="00CF4BDD">
        <w:trPr>
          <w:cantSplit/>
          <w:trHeight w:val="66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CF4BDD" w:rsidTr="00CF4BDD">
        <w:trPr>
          <w:cantSplit/>
          <w:trHeight w:val="69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1.13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</w:t>
            </w:r>
            <w:proofErr w:type="gramStart"/>
            <w:r w:rsidRPr="00402CDE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сельс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ких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учрежде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78FA">
              <w:rPr>
                <w:spacing w:val="-20"/>
                <w:sz w:val="20"/>
                <w:szCs w:val="20"/>
              </w:rPr>
              <w:t>ний</w:t>
            </w:r>
            <w:proofErr w:type="spellEnd"/>
            <w:r w:rsidRPr="004078FA">
              <w:rPr>
                <w:spacing w:val="-20"/>
                <w:sz w:val="20"/>
                <w:szCs w:val="20"/>
              </w:rPr>
              <w:t xml:space="preserve"> культуры»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45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CF4BDD" w:rsidTr="00CF4BDD">
        <w:trPr>
          <w:cantSplit/>
          <w:trHeight w:val="49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CF4BDD" w:rsidRPr="00812302" w:rsidTr="00CF4BDD">
        <w:trPr>
          <w:cantSplit/>
          <w:trHeight w:val="38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812302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lastRenderedPageBreak/>
              <w:t>1.14</w:t>
            </w: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Pr="00812302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«Капитальный ремонт зданий </w:t>
            </w:r>
            <w:proofErr w:type="spellStart"/>
            <w:r w:rsidRPr="00402CDE">
              <w:rPr>
                <w:sz w:val="20"/>
                <w:szCs w:val="20"/>
              </w:rPr>
              <w:t>Нолинской</w:t>
            </w:r>
            <w:proofErr w:type="spellEnd"/>
            <w:r w:rsidRPr="00402CDE">
              <w:rPr>
                <w:sz w:val="20"/>
                <w:szCs w:val="20"/>
              </w:rPr>
              <w:t xml:space="preserve"> школы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 им.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 по адресу </w:t>
            </w:r>
            <w:r w:rsidRPr="004078FA">
              <w:rPr>
                <w:spacing w:val="-20"/>
                <w:sz w:val="20"/>
                <w:szCs w:val="20"/>
              </w:rPr>
              <w:t>г</w:t>
            </w:r>
            <w:proofErr w:type="gramStart"/>
            <w:r w:rsidRPr="004078FA">
              <w:rPr>
                <w:spacing w:val="-20"/>
                <w:sz w:val="20"/>
                <w:szCs w:val="20"/>
              </w:rPr>
              <w:t>.Н</w:t>
            </w:r>
            <w:proofErr w:type="gramEnd"/>
            <w:r w:rsidRPr="004078FA">
              <w:rPr>
                <w:spacing w:val="-20"/>
                <w:sz w:val="20"/>
                <w:szCs w:val="20"/>
              </w:rPr>
              <w:t>олинск ул. Первомайская д.19, ул. К.Либкнехта д.15»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CF4BDD" w:rsidTr="00CF4BDD">
        <w:trPr>
          <w:cantSplit/>
          <w:trHeight w:val="8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CF4BDD" w:rsidTr="00CF4BDD">
        <w:trPr>
          <w:cantSplit/>
          <w:trHeight w:val="96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</w:tr>
      <w:tr w:rsidR="00CF4BDD" w:rsidTr="00CF4BDD">
        <w:trPr>
          <w:cantSplit/>
          <w:trHeight w:val="50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1D0114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9A3F7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pacing w:val="-20"/>
                <w:sz w:val="20"/>
                <w:szCs w:val="20"/>
              </w:rPr>
            </w:pPr>
            <w:r w:rsidRPr="009A3F7E">
              <w:rPr>
                <w:spacing w:val="-20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9A3F7E">
              <w:rPr>
                <w:spacing w:val="-20"/>
                <w:sz w:val="20"/>
                <w:szCs w:val="20"/>
              </w:rPr>
              <w:t>меро</w:t>
            </w:r>
            <w:proofErr w:type="spellEnd"/>
            <w:r>
              <w:rPr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spacing w:val="-20"/>
                <w:sz w:val="20"/>
                <w:szCs w:val="20"/>
              </w:rPr>
              <w:t>приятие</w:t>
            </w:r>
            <w:proofErr w:type="gramEnd"/>
            <w:r w:rsidRPr="009A3F7E">
              <w:rPr>
                <w:spacing w:val="-20"/>
                <w:sz w:val="20"/>
                <w:szCs w:val="20"/>
              </w:rPr>
              <w:t xml:space="preserve"> «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Обес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печение развития и укрепления мате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риально-техни</w:t>
            </w:r>
            <w:r>
              <w:rPr>
                <w:color w:val="000000"/>
                <w:spacing w:val="-20"/>
                <w:sz w:val="20"/>
                <w:szCs w:val="20"/>
              </w:rPr>
              <w:t>чес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кой базы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паль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ных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учрежде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культуры - раз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витие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и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укрепле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териально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- технической базы домов культуры - Нолинский район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Дом культу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муниципаль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казенное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реждение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</w:t>
            </w:r>
            <w:r>
              <w:rPr>
                <w:color w:val="000000"/>
                <w:spacing w:val="-20"/>
                <w:sz w:val="20"/>
                <w:szCs w:val="20"/>
              </w:rPr>
              <w:t>ту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"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Централизо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ванная клубная си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стема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"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Нолинс</w:t>
            </w:r>
            <w:r>
              <w:rPr>
                <w:color w:val="000000"/>
                <w:spacing w:val="-20"/>
                <w:sz w:val="20"/>
                <w:szCs w:val="20"/>
              </w:rPr>
              <w:t>ко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го района Киров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ской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CF4BDD" w:rsidTr="00CF4BDD">
        <w:trPr>
          <w:cantSplit/>
          <w:trHeight w:val="69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55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B33188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lastRenderedPageBreak/>
              <w:t>«Обеспечение качественно нового уровня развития ин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фраструктуры</w:t>
            </w:r>
            <w:proofErr w:type="spellEnd"/>
            <w:r w:rsidRPr="00402CDE">
              <w:rPr>
                <w:sz w:val="20"/>
                <w:szCs w:val="20"/>
              </w:rPr>
              <w:t xml:space="preserve"> культуры </w:t>
            </w:r>
            <w:r w:rsidRPr="00520745">
              <w:rPr>
                <w:spacing w:val="-20"/>
                <w:sz w:val="20"/>
                <w:szCs w:val="20"/>
              </w:rPr>
              <w:t xml:space="preserve">Ки 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ровской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области", </w:t>
            </w:r>
            <w:r w:rsidRPr="00402CDE">
              <w:rPr>
                <w:sz w:val="20"/>
                <w:szCs w:val="20"/>
              </w:rPr>
              <w:t>создание мо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дельной </w:t>
            </w:r>
            <w:proofErr w:type="spellStart"/>
            <w:r>
              <w:rPr>
                <w:sz w:val="20"/>
                <w:szCs w:val="20"/>
              </w:rPr>
              <w:t>библи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отеки на базе </w:t>
            </w:r>
            <w:proofErr w:type="spellStart"/>
            <w:r w:rsidRPr="00402CDE">
              <w:rPr>
                <w:sz w:val="20"/>
                <w:szCs w:val="20"/>
              </w:rPr>
              <w:t>Шварихин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ской</w:t>
            </w:r>
            <w:proofErr w:type="spellEnd"/>
            <w:r w:rsidRPr="00402CDE">
              <w:rPr>
                <w:sz w:val="20"/>
                <w:szCs w:val="20"/>
              </w:rPr>
              <w:t xml:space="preserve"> сельской библиотеки- филиала </w:t>
            </w:r>
            <w:r w:rsidRPr="00520745">
              <w:rPr>
                <w:spacing w:val="-20"/>
                <w:sz w:val="20"/>
                <w:szCs w:val="20"/>
              </w:rPr>
              <w:t>МКУК «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Нолинская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7D2401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«Внесение </w:t>
            </w:r>
            <w:proofErr w:type="gramStart"/>
            <w:r w:rsidRPr="00402CDE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менений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в про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ектно</w:t>
            </w:r>
            <w:proofErr w:type="spellEnd"/>
            <w:r w:rsidRPr="00402CDE">
              <w:rPr>
                <w:sz w:val="20"/>
                <w:szCs w:val="20"/>
              </w:rPr>
              <w:t xml:space="preserve"> – смет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ную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докумен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тацию</w:t>
            </w:r>
            <w:proofErr w:type="spellEnd"/>
            <w:r w:rsidRPr="00402CDE">
              <w:rPr>
                <w:sz w:val="20"/>
                <w:szCs w:val="20"/>
              </w:rPr>
              <w:t xml:space="preserve"> объекта культурного наследия,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положенного по адресу г.</w:t>
            </w:r>
            <w:r>
              <w:rPr>
                <w:sz w:val="20"/>
                <w:szCs w:val="20"/>
              </w:rPr>
              <w:t> </w:t>
            </w:r>
            <w:r w:rsidRPr="00402CDE">
              <w:rPr>
                <w:sz w:val="20"/>
                <w:szCs w:val="20"/>
              </w:rPr>
              <w:t xml:space="preserve">Нолинск ул. Ленина д.24»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8657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</w:t>
            </w:r>
            <w:r w:rsidRPr="006A627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B1B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2866,07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6E0E59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B1BE4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837,4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EC2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D2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6E0E59" w:rsidRDefault="00CF4BDD" w:rsidP="006E0E59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6E0E59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567C6A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 «П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t>риобретение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компьютерного оборудования для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муниципального казённого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учреждения культуры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"Централизованная клубная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система" Нолинского района из фонда поддержки инициатив населения</w:t>
            </w:r>
            <w:r>
              <w:rPr>
                <w:rFonts w:ascii="TimesNewRoman" w:hAnsi="TimesNewRoman" w:hint="eastAsia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6E0E5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E0E59">
              <w:rPr>
                <w:b/>
                <w:sz w:val="20"/>
                <w:szCs w:val="20"/>
              </w:rPr>
              <w:t>всего</w:t>
            </w:r>
          </w:p>
          <w:p w:rsidR="00CF4BDD" w:rsidRPr="006E0E5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229AB" w:rsidRDefault="00CF4BDD" w:rsidP="0049073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490739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490739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49073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218,0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4229AB" w:rsidRDefault="00CF4BDD">
            <w:pPr>
              <w:rPr>
                <w:sz w:val="18"/>
                <w:szCs w:val="18"/>
              </w:rPr>
            </w:pPr>
            <w:r w:rsidRPr="004229AB"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Pr="004229AB" w:rsidRDefault="00CF4BDD" w:rsidP="00422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 w:rsidP="00D62C3C">
            <w:pPr>
              <w:jc w:val="center"/>
            </w:pPr>
            <w:r w:rsidRPr="00B5492B">
              <w:rPr>
                <w:sz w:val="16"/>
                <w:szCs w:val="16"/>
              </w:rPr>
              <w:t>0,00</w:t>
            </w:r>
          </w:p>
        </w:tc>
      </w:tr>
    </w:tbl>
    <w:p w:rsidR="0005484D" w:rsidRDefault="0005484D" w:rsidP="0005484D">
      <w:pPr>
        <w:pStyle w:val="ab"/>
        <w:tabs>
          <w:tab w:val="left" w:pos="2955"/>
          <w:tab w:val="right" w:pos="14740"/>
        </w:tabs>
        <w:contextualSpacing/>
        <w:rPr>
          <w:sz w:val="28"/>
          <w:szCs w:val="28"/>
        </w:rPr>
      </w:pPr>
    </w:p>
    <w:p w:rsidR="00A91C82" w:rsidRDefault="00A91C82"/>
    <w:sectPr w:rsidR="00A91C82" w:rsidSect="00BF26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4D"/>
    <w:rsid w:val="00000D2C"/>
    <w:rsid w:val="00002310"/>
    <w:rsid w:val="00043A93"/>
    <w:rsid w:val="0005484D"/>
    <w:rsid w:val="00075266"/>
    <w:rsid w:val="000B1BE4"/>
    <w:rsid w:val="000B5445"/>
    <w:rsid w:val="001E5D73"/>
    <w:rsid w:val="00216D90"/>
    <w:rsid w:val="002927F6"/>
    <w:rsid w:val="002B5D1C"/>
    <w:rsid w:val="002E08E2"/>
    <w:rsid w:val="002F1EF2"/>
    <w:rsid w:val="003354CB"/>
    <w:rsid w:val="00376C0C"/>
    <w:rsid w:val="004229AB"/>
    <w:rsid w:val="00427C9E"/>
    <w:rsid w:val="00490739"/>
    <w:rsid w:val="004B60E9"/>
    <w:rsid w:val="004F30AE"/>
    <w:rsid w:val="00557FCD"/>
    <w:rsid w:val="00567C6A"/>
    <w:rsid w:val="00632566"/>
    <w:rsid w:val="006D214B"/>
    <w:rsid w:val="006E0E59"/>
    <w:rsid w:val="007201B6"/>
    <w:rsid w:val="00744F6E"/>
    <w:rsid w:val="007A17DB"/>
    <w:rsid w:val="007B2F8A"/>
    <w:rsid w:val="0080051D"/>
    <w:rsid w:val="00863CAC"/>
    <w:rsid w:val="00865706"/>
    <w:rsid w:val="00886CED"/>
    <w:rsid w:val="008D13E3"/>
    <w:rsid w:val="00940F2D"/>
    <w:rsid w:val="00945304"/>
    <w:rsid w:val="009A3C77"/>
    <w:rsid w:val="009C6FB7"/>
    <w:rsid w:val="00A13F4A"/>
    <w:rsid w:val="00A8161B"/>
    <w:rsid w:val="00A91C82"/>
    <w:rsid w:val="00AB341D"/>
    <w:rsid w:val="00B34303"/>
    <w:rsid w:val="00B34E91"/>
    <w:rsid w:val="00BC2546"/>
    <w:rsid w:val="00BF263C"/>
    <w:rsid w:val="00C92D60"/>
    <w:rsid w:val="00CC6EB6"/>
    <w:rsid w:val="00CD0D2A"/>
    <w:rsid w:val="00CF4BDD"/>
    <w:rsid w:val="00D04C20"/>
    <w:rsid w:val="00D62C3C"/>
    <w:rsid w:val="00D84722"/>
    <w:rsid w:val="00DC7005"/>
    <w:rsid w:val="00E25922"/>
    <w:rsid w:val="00E4069F"/>
    <w:rsid w:val="00E73AC9"/>
    <w:rsid w:val="00EC2D51"/>
    <w:rsid w:val="00EF60BC"/>
    <w:rsid w:val="00F12C34"/>
    <w:rsid w:val="00F55B4B"/>
    <w:rsid w:val="00FF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nhideWhenUsed/>
    <w:rsid w:val="00054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05484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05484D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05484D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05484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5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5484D"/>
    <w:pPr>
      <w:ind w:left="720"/>
      <w:contextualSpacing/>
    </w:pPr>
  </w:style>
  <w:style w:type="character" w:customStyle="1" w:styleId="3">
    <w:name w:val="Основной текст с отступом 3 Знак"/>
    <w:basedOn w:val="a0"/>
    <w:link w:val="30"/>
    <w:rsid w:val="0005484D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05484D"/>
    <w:pPr>
      <w:suppressAutoHyphens/>
      <w:spacing w:line="276" w:lineRule="auto"/>
      <w:ind w:left="720"/>
      <w:jc w:val="both"/>
    </w:pPr>
    <w:rPr>
      <w:rFonts w:asciiTheme="minorHAnsi" w:eastAsiaTheme="minorHAnsi" w:hAnsiTheme="minorHAnsi" w:cstheme="minorBidi"/>
      <w:kern w:val="1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548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nhideWhenUsed/>
    <w:rsid w:val="000548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Базовый"/>
    <w:rsid w:val="0005484D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05484D"/>
    <w:rPr>
      <w:rFonts w:cs="Times New Roman"/>
    </w:rPr>
  </w:style>
  <w:style w:type="character" w:customStyle="1" w:styleId="ListLabel2">
    <w:name w:val="ListLabel 2"/>
    <w:rsid w:val="0005484D"/>
    <w:rPr>
      <w:rFonts w:eastAsia="Times New Roman" w:cs="Times New Roman"/>
    </w:rPr>
  </w:style>
  <w:style w:type="character" w:customStyle="1" w:styleId="ListLabel3">
    <w:name w:val="ListLabel 3"/>
    <w:rsid w:val="0005484D"/>
    <w:rPr>
      <w:sz w:val="24"/>
      <w:szCs w:val="24"/>
    </w:rPr>
  </w:style>
  <w:style w:type="paragraph" w:customStyle="1" w:styleId="ac">
    <w:name w:val="Заголовок"/>
    <w:basedOn w:val="ab"/>
    <w:next w:val="ad"/>
    <w:rsid w:val="000548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b"/>
    <w:link w:val="ae"/>
    <w:rsid w:val="0005484D"/>
    <w:pPr>
      <w:spacing w:after="120"/>
    </w:pPr>
  </w:style>
  <w:style w:type="character" w:customStyle="1" w:styleId="ae">
    <w:name w:val="Основной текст Знак"/>
    <w:basedOn w:val="a0"/>
    <w:link w:val="ad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d"/>
    <w:rsid w:val="0005484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05484D"/>
    <w:pPr>
      <w:ind w:left="240" w:hanging="240"/>
    </w:pPr>
  </w:style>
  <w:style w:type="paragraph" w:styleId="af0">
    <w:name w:val="index heading"/>
    <w:basedOn w:val="ab"/>
    <w:rsid w:val="0005484D"/>
    <w:pPr>
      <w:suppressLineNumbers/>
    </w:pPr>
    <w:rPr>
      <w:rFonts w:cs="Mangal"/>
    </w:rPr>
  </w:style>
  <w:style w:type="paragraph" w:customStyle="1" w:styleId="af1">
    <w:name w:val="Заглавие"/>
    <w:basedOn w:val="ab"/>
    <w:next w:val="af2"/>
    <w:rsid w:val="0005484D"/>
    <w:pPr>
      <w:jc w:val="center"/>
    </w:pPr>
    <w:rPr>
      <w:b/>
      <w:bCs/>
      <w:sz w:val="28"/>
      <w:szCs w:val="20"/>
    </w:rPr>
  </w:style>
  <w:style w:type="paragraph" w:styleId="af2">
    <w:name w:val="Subtitle"/>
    <w:basedOn w:val="ac"/>
    <w:next w:val="ad"/>
    <w:link w:val="af3"/>
    <w:rsid w:val="0005484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05484D"/>
    <w:rPr>
      <w:rFonts w:ascii="Arial" w:eastAsia="Microsoft YaHei" w:hAnsi="Arial" w:cs="Mangal"/>
      <w:i/>
      <w:iCs/>
      <w:sz w:val="28"/>
      <w:szCs w:val="28"/>
      <w:lang w:eastAsia="ru-RU"/>
    </w:rPr>
  </w:style>
  <w:style w:type="paragraph" w:customStyle="1" w:styleId="af4">
    <w:name w:val="Содержимое врезки"/>
    <w:basedOn w:val="ad"/>
    <w:rsid w:val="0005484D"/>
  </w:style>
  <w:style w:type="paragraph" w:styleId="af5">
    <w:name w:val="header"/>
    <w:basedOn w:val="a"/>
    <w:link w:val="af6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548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4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84D"/>
  </w:style>
  <w:style w:type="paragraph" w:customStyle="1" w:styleId="ConsPlusCell">
    <w:name w:val="ConsPlusCel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5484D"/>
  </w:style>
  <w:style w:type="character" w:customStyle="1" w:styleId="afa">
    <w:name w:val="Текст сноски Знак"/>
    <w:basedOn w:val="a0"/>
    <w:link w:val="afb"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rsid w:val="0005484D"/>
    <w:rPr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2023-07-10T11:54:00Z</cp:lastPrinted>
  <dcterms:created xsi:type="dcterms:W3CDTF">2023-07-10T08:01:00Z</dcterms:created>
  <dcterms:modified xsi:type="dcterms:W3CDTF">2023-07-10T11:55:00Z</dcterms:modified>
</cp:coreProperties>
</file>