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C070AE" w:rsidRPr="00B568E5" w:rsidRDefault="00C070AE" w:rsidP="0022771F">
      <w:pPr>
        <w:jc w:val="center"/>
        <w:rPr>
          <w:b/>
          <w:sz w:val="32"/>
          <w:szCs w:val="32"/>
        </w:rPr>
      </w:pPr>
    </w:p>
    <w:p w:rsidR="0022771F" w:rsidRPr="00B568E5" w:rsidRDefault="00D031F2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05.12.2023</w:t>
      </w:r>
      <w:r w:rsidR="0022771F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1024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4604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№1024</w:t>
      </w:r>
    </w:p>
    <w:p w:rsidR="00754C73" w:rsidRDefault="00754C73" w:rsidP="00246046">
      <w:pPr>
        <w:tabs>
          <w:tab w:val="left" w:pos="9214"/>
        </w:tabs>
        <w:ind w:right="282"/>
        <w:rPr>
          <w:sz w:val="48"/>
          <w:szCs w:val="48"/>
        </w:rPr>
      </w:pPr>
    </w:p>
    <w:p w:rsidR="00754C73" w:rsidRDefault="00107234" w:rsidP="00EF6A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решений</w:t>
      </w:r>
      <w:r w:rsidR="003C3F0B">
        <w:rPr>
          <w:sz w:val="28"/>
          <w:szCs w:val="28"/>
        </w:rPr>
        <w:t xml:space="preserve">Нолинской районной Думы от </w:t>
      </w:r>
      <w:r w:rsidR="00840717">
        <w:rPr>
          <w:sz w:val="28"/>
          <w:szCs w:val="28"/>
        </w:rPr>
        <w:t>25.10.2023 №21/143</w:t>
      </w:r>
      <w:r w:rsidR="00754C73">
        <w:rPr>
          <w:sz w:val="28"/>
          <w:szCs w:val="28"/>
        </w:rPr>
        <w:t xml:space="preserve"> «О внесении изменений в решение Нолинской районной Думы от </w:t>
      </w:r>
      <w:r w:rsidR="00962ED7">
        <w:rPr>
          <w:sz w:val="28"/>
          <w:szCs w:val="28"/>
        </w:rPr>
        <w:t>21.12.2022 № 14/86</w:t>
      </w:r>
      <w:r w:rsidR="00754C73">
        <w:rPr>
          <w:sz w:val="28"/>
          <w:szCs w:val="28"/>
        </w:rPr>
        <w:t xml:space="preserve"> «О бюджете муниципального образования Нолинский муниципальный район Кировской области на 202</w:t>
      </w:r>
      <w:r w:rsidR="00962ED7">
        <w:rPr>
          <w:sz w:val="28"/>
          <w:szCs w:val="28"/>
        </w:rPr>
        <w:t>3</w:t>
      </w:r>
      <w:r w:rsidR="00754C73">
        <w:rPr>
          <w:sz w:val="28"/>
          <w:szCs w:val="28"/>
        </w:rPr>
        <w:t xml:space="preserve"> год и на плановый</w:t>
      </w:r>
      <w:r w:rsidR="00962ED7">
        <w:rPr>
          <w:sz w:val="28"/>
          <w:szCs w:val="28"/>
        </w:rPr>
        <w:t>период 2024 и 2025</w:t>
      </w:r>
      <w:r w:rsidR="00754C73">
        <w:rPr>
          <w:sz w:val="28"/>
          <w:szCs w:val="28"/>
        </w:rPr>
        <w:t xml:space="preserve"> годов»и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A67681" w:rsidRDefault="00754C73" w:rsidP="00EF6A64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</w:t>
      </w:r>
      <w:r w:rsidR="00A67681">
        <w:rPr>
          <w:sz w:val="28"/>
          <w:szCs w:val="28"/>
        </w:rPr>
        <w:t>истрации Нолинского района от 23</w:t>
      </w:r>
      <w:r>
        <w:rPr>
          <w:sz w:val="28"/>
          <w:szCs w:val="28"/>
        </w:rPr>
        <w:t xml:space="preserve">.12.2019 № </w:t>
      </w:r>
      <w:r w:rsidR="00A67681">
        <w:rPr>
          <w:sz w:val="28"/>
          <w:szCs w:val="28"/>
        </w:rPr>
        <w:t>1024</w:t>
      </w:r>
      <w:r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A67681">
        <w:rPr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="003C3F0B">
        <w:rPr>
          <w:sz w:val="28"/>
          <w:szCs w:val="28"/>
        </w:rPr>
        <w:t>» согласно приложению</w:t>
      </w:r>
      <w:r w:rsidR="00ED4AE3">
        <w:rPr>
          <w:sz w:val="28"/>
          <w:szCs w:val="28"/>
        </w:rPr>
        <w:t>.</w:t>
      </w:r>
    </w:p>
    <w:p w:rsidR="00ED4AE3" w:rsidRPr="003C3F0B" w:rsidRDefault="00ED4AE3" w:rsidP="00EF6A64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</w:t>
      </w:r>
      <w:r w:rsidR="00B0554A">
        <w:rPr>
          <w:sz w:val="28"/>
          <w:szCs w:val="28"/>
        </w:rPr>
        <w:t>.</w:t>
      </w:r>
    </w:p>
    <w:p w:rsidR="00754C73" w:rsidRPr="00C070AE" w:rsidRDefault="00754C73" w:rsidP="00962ED7">
      <w:pPr>
        <w:pStyle w:val="ConsPlusNormal"/>
        <w:widowControl/>
        <w:tabs>
          <w:tab w:val="left" w:pos="709"/>
        </w:tabs>
        <w:ind w:firstLine="0"/>
        <w:jc w:val="both"/>
        <w:rPr>
          <w:sz w:val="52"/>
          <w:szCs w:val="72"/>
        </w:rPr>
      </w:pPr>
    </w:p>
    <w:p w:rsidR="00754C73" w:rsidRDefault="00B0554A" w:rsidP="00ED4AE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D4A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4C73">
        <w:rPr>
          <w:sz w:val="28"/>
          <w:szCs w:val="28"/>
        </w:rPr>
        <w:t xml:space="preserve"> администрации</w:t>
      </w:r>
    </w:p>
    <w:p w:rsidR="00EF6A64" w:rsidRPr="00FF3653" w:rsidRDefault="00754C73" w:rsidP="00ED4AE3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554A">
        <w:rPr>
          <w:sz w:val="28"/>
          <w:szCs w:val="28"/>
        </w:rPr>
        <w:t>Н.Н. Грудцын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54C73" w:rsidTr="00D031F2">
        <w:trPr>
          <w:trHeight w:val="705"/>
        </w:trPr>
        <w:tc>
          <w:tcPr>
            <w:tcW w:w="9571" w:type="dxa"/>
          </w:tcPr>
          <w:p w:rsidR="00754C73" w:rsidRDefault="00754C73" w:rsidP="00ED4A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  <w:r w:rsidR="007956CB">
              <w:rPr>
                <w:sz w:val="28"/>
                <w:szCs w:val="28"/>
              </w:rPr>
              <w:t xml:space="preserve">, отдел бухгалтерия </w:t>
            </w:r>
            <w:proofErr w:type="spellStart"/>
            <w:proofErr w:type="gramStart"/>
            <w:r w:rsidR="007956CB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7956CB">
              <w:rPr>
                <w:sz w:val="28"/>
                <w:szCs w:val="28"/>
              </w:rPr>
              <w:t>/на</w:t>
            </w:r>
          </w:p>
        </w:tc>
      </w:tr>
    </w:tbl>
    <w:p w:rsidR="00696315" w:rsidRDefault="00D031F2" w:rsidP="00D031F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</w:t>
      </w:r>
      <w:r w:rsidR="00696315" w:rsidRPr="00B93643">
        <w:rPr>
          <w:sz w:val="28"/>
          <w:szCs w:val="28"/>
          <w:lang w:eastAsia="en-US"/>
        </w:rPr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D031F2">
        <w:rPr>
          <w:sz w:val="28"/>
        </w:rPr>
        <w:t>05.12.2023</w:t>
      </w:r>
      <w:r>
        <w:rPr>
          <w:sz w:val="28"/>
        </w:rPr>
        <w:t>№</w:t>
      </w:r>
      <w:r w:rsidR="00D031F2">
        <w:rPr>
          <w:sz w:val="28"/>
        </w:rPr>
        <w:t xml:space="preserve"> 1024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:rsidR="00AF2B52" w:rsidRPr="00AF2B52" w:rsidRDefault="00AF2B52" w:rsidP="00AF2B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A941D9" w:rsidRDefault="00A941D9" w:rsidP="00783B0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«Целевые показатели эффективности реализации муниципальной программы» паспорта муниципальной программы Нолинского района Кировской области «Развитие транспортной системы» (далее – Программа) </w:t>
      </w:r>
      <w:r w:rsidR="0026132D">
        <w:rPr>
          <w:sz w:val="28"/>
          <w:szCs w:val="28"/>
        </w:rPr>
        <w:t>дополнить показателями:</w:t>
      </w:r>
    </w:p>
    <w:tbl>
      <w:tblPr>
        <w:tblStyle w:val="a8"/>
        <w:tblW w:w="0" w:type="auto"/>
        <w:tblLook w:val="04A0"/>
      </w:tblPr>
      <w:tblGrid>
        <w:gridCol w:w="2114"/>
        <w:gridCol w:w="7457"/>
      </w:tblGrid>
      <w:tr w:rsidR="00A941D9" w:rsidTr="005679FD">
        <w:tc>
          <w:tcPr>
            <w:tcW w:w="2114" w:type="dxa"/>
          </w:tcPr>
          <w:p w:rsidR="00A941D9" w:rsidRPr="00A941D9" w:rsidRDefault="00A941D9" w:rsidP="00567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A941D9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457" w:type="dxa"/>
          </w:tcPr>
          <w:p w:rsidR="005679FD" w:rsidRPr="00C80F4B" w:rsidRDefault="00C80F4B" w:rsidP="00A941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377">
              <w:rPr>
                <w:sz w:val="28"/>
                <w:szCs w:val="28"/>
              </w:rPr>
              <w:t>Количество автобусов, приобретенных за счет иного межбюджетного трансферта.</w:t>
            </w:r>
          </w:p>
          <w:p w:rsidR="00C80F4B" w:rsidRDefault="0056614B" w:rsidP="00A941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6614B">
              <w:rPr>
                <w:sz w:val="28"/>
                <w:szCs w:val="28"/>
              </w:rPr>
              <w:t xml:space="preserve"> Количество муниципа</w:t>
            </w:r>
            <w:r>
              <w:rPr>
                <w:sz w:val="28"/>
                <w:szCs w:val="28"/>
              </w:rPr>
              <w:t>льных маршрутов, обслуживаемых п</w:t>
            </w:r>
            <w:r w:rsidRPr="0056614B">
              <w:rPr>
                <w:sz w:val="28"/>
                <w:szCs w:val="28"/>
              </w:rPr>
              <w:t>олучателем и задействованных в перевозке членов семей участников специальной военной операции</w:t>
            </w:r>
          </w:p>
        </w:tc>
      </w:tr>
    </w:tbl>
    <w:p w:rsidR="00A941D9" w:rsidRPr="00A941D9" w:rsidRDefault="00A941D9" w:rsidP="00A941D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96653" w:rsidRPr="00783B06" w:rsidRDefault="00AF2B52" w:rsidP="00783B0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 w:rsidRPr="00783B06">
        <w:rPr>
          <w:sz w:val="28"/>
          <w:szCs w:val="28"/>
        </w:rPr>
        <w:t>С</w:t>
      </w:r>
      <w:r w:rsidR="00996653" w:rsidRPr="00783B06">
        <w:rPr>
          <w:sz w:val="28"/>
          <w:szCs w:val="28"/>
        </w:rPr>
        <w:t>троку «Ресурсное обеспечение муниципальной программы»</w:t>
      </w:r>
      <w:r w:rsidR="00A941D9">
        <w:rPr>
          <w:sz w:val="28"/>
          <w:szCs w:val="28"/>
        </w:rPr>
        <w:t xml:space="preserve"> паспорта муниципальной Пр</w:t>
      </w:r>
      <w:r w:rsidR="00783B06" w:rsidRPr="00783B06">
        <w:rPr>
          <w:sz w:val="28"/>
          <w:szCs w:val="28"/>
        </w:rPr>
        <w:t>ограммы изложить в редакции:</w:t>
      </w:r>
    </w:p>
    <w:tbl>
      <w:tblPr>
        <w:tblStyle w:val="a8"/>
        <w:tblW w:w="0" w:type="auto"/>
        <w:tblInd w:w="108" w:type="dxa"/>
        <w:tblLook w:val="04A0"/>
      </w:tblPr>
      <w:tblGrid>
        <w:gridCol w:w="3119"/>
        <w:gridCol w:w="6344"/>
      </w:tblGrid>
      <w:tr w:rsidR="00996653" w:rsidTr="00996653">
        <w:tc>
          <w:tcPr>
            <w:tcW w:w="3119" w:type="dxa"/>
          </w:tcPr>
          <w:p w:rsidR="00996653" w:rsidRPr="00994EE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A941D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941D9">
              <w:rPr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Pr="00602547">
              <w:rPr>
                <w:sz w:val="28"/>
                <w:szCs w:val="28"/>
              </w:rPr>
              <w:t xml:space="preserve">– </w:t>
            </w:r>
            <w:r w:rsidR="00602547">
              <w:rPr>
                <w:sz w:val="28"/>
                <w:szCs w:val="28"/>
              </w:rPr>
              <w:t>491</w:t>
            </w:r>
            <w:r w:rsidR="00BA35AA">
              <w:rPr>
                <w:sz w:val="28"/>
                <w:szCs w:val="28"/>
              </w:rPr>
              <w:t>498,742</w:t>
            </w:r>
            <w:r w:rsidRPr="00602547">
              <w:rPr>
                <w:sz w:val="28"/>
                <w:szCs w:val="28"/>
              </w:rPr>
              <w:t>тыс. руб., всего в т.ч.:</w:t>
            </w:r>
          </w:p>
          <w:p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>федеральный бюджет – 0,00 тыс. руб.</w:t>
            </w:r>
          </w:p>
          <w:p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 xml:space="preserve">областной бюджет – </w:t>
            </w:r>
            <w:r w:rsidR="00962ED7" w:rsidRPr="00602547">
              <w:rPr>
                <w:sz w:val="28"/>
                <w:szCs w:val="24"/>
                <w:lang w:eastAsia="en-US"/>
              </w:rPr>
              <w:t>3</w:t>
            </w:r>
            <w:r w:rsidR="003948B0" w:rsidRPr="00602547">
              <w:rPr>
                <w:sz w:val="28"/>
                <w:szCs w:val="24"/>
                <w:lang w:eastAsia="en-US"/>
              </w:rPr>
              <w:t>85445</w:t>
            </w:r>
            <w:r w:rsidR="00962ED7" w:rsidRPr="00602547">
              <w:rPr>
                <w:sz w:val="28"/>
                <w:szCs w:val="24"/>
                <w:lang w:eastAsia="en-US"/>
              </w:rPr>
              <w:t>,55</w:t>
            </w:r>
            <w:r w:rsidRPr="00602547">
              <w:rPr>
                <w:sz w:val="28"/>
                <w:szCs w:val="28"/>
              </w:rPr>
              <w:t>тыс. руб.</w:t>
            </w:r>
          </w:p>
          <w:p w:rsidR="00996653" w:rsidRPr="00994EE9" w:rsidRDefault="00996653" w:rsidP="00ED2967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602547">
              <w:rPr>
                <w:sz w:val="28"/>
                <w:szCs w:val="28"/>
              </w:rPr>
              <w:t>бюджет Нолинского муниципального района –</w:t>
            </w:r>
            <w:r w:rsidR="003948B0" w:rsidRPr="00602547">
              <w:rPr>
                <w:sz w:val="28"/>
                <w:szCs w:val="28"/>
              </w:rPr>
              <w:t>10</w:t>
            </w:r>
            <w:r w:rsidR="00BA35AA">
              <w:rPr>
                <w:sz w:val="28"/>
                <w:szCs w:val="28"/>
              </w:rPr>
              <w:t>6053,192</w:t>
            </w:r>
            <w:r w:rsidRPr="00602547">
              <w:rPr>
                <w:sz w:val="28"/>
                <w:szCs w:val="28"/>
              </w:rPr>
              <w:t>тыс. руб.</w:t>
            </w:r>
          </w:p>
        </w:tc>
      </w:tr>
    </w:tbl>
    <w:p w:rsidR="00783B06" w:rsidRDefault="00783B06" w:rsidP="00783B0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7CE8" w:rsidRDefault="008B2B8D" w:rsidP="00FD29EC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</w:t>
      </w:r>
      <w:r w:rsidR="00717CE8">
        <w:rPr>
          <w:sz w:val="28"/>
          <w:szCs w:val="28"/>
        </w:rPr>
        <w:t xml:space="preserve">аздел 3 «Обобщенная </w:t>
      </w:r>
      <w:r>
        <w:rPr>
          <w:sz w:val="28"/>
          <w:szCs w:val="28"/>
        </w:rPr>
        <w:t>характеристика отдельных мероприятий муниципальной программы</w:t>
      </w:r>
      <w:r w:rsidR="005679F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8207E">
        <w:rPr>
          <w:sz w:val="28"/>
          <w:szCs w:val="28"/>
        </w:rPr>
        <w:t>подпунктами</w:t>
      </w:r>
      <w:r w:rsidR="00F33F6A">
        <w:rPr>
          <w:sz w:val="28"/>
          <w:szCs w:val="28"/>
        </w:rPr>
        <w:t xml:space="preserve"> 3.</w:t>
      </w:r>
      <w:r w:rsidR="00422022">
        <w:rPr>
          <w:sz w:val="28"/>
          <w:szCs w:val="28"/>
        </w:rPr>
        <w:t>2</w:t>
      </w:r>
      <w:r w:rsidR="00F33F6A">
        <w:rPr>
          <w:sz w:val="28"/>
          <w:szCs w:val="28"/>
        </w:rPr>
        <w:t>.</w:t>
      </w:r>
      <w:r w:rsidR="00422022">
        <w:rPr>
          <w:sz w:val="28"/>
          <w:szCs w:val="28"/>
        </w:rPr>
        <w:t>2</w:t>
      </w:r>
      <w:r w:rsidR="00BD44A1">
        <w:rPr>
          <w:sz w:val="28"/>
          <w:szCs w:val="28"/>
        </w:rPr>
        <w:t>., 3.</w:t>
      </w:r>
      <w:r w:rsidR="00422022">
        <w:rPr>
          <w:sz w:val="28"/>
          <w:szCs w:val="28"/>
        </w:rPr>
        <w:t>3</w:t>
      </w:r>
      <w:r w:rsidR="00BD44A1">
        <w:rPr>
          <w:sz w:val="28"/>
          <w:szCs w:val="28"/>
        </w:rPr>
        <w:t>.</w:t>
      </w:r>
      <w:r w:rsidR="00422022">
        <w:rPr>
          <w:sz w:val="28"/>
          <w:szCs w:val="28"/>
        </w:rPr>
        <w:t xml:space="preserve">5. </w:t>
      </w:r>
      <w:r w:rsidR="009515E5">
        <w:rPr>
          <w:sz w:val="28"/>
          <w:szCs w:val="28"/>
        </w:rPr>
        <w:t>текстом следующего содержания</w:t>
      </w:r>
      <w:r>
        <w:rPr>
          <w:sz w:val="28"/>
          <w:szCs w:val="28"/>
        </w:rPr>
        <w:t>:</w:t>
      </w:r>
    </w:p>
    <w:p w:rsidR="0068207E" w:rsidRPr="00135D52" w:rsidRDefault="00422022" w:rsidP="00FD29E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33F6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515E5">
        <w:rPr>
          <w:sz w:val="28"/>
          <w:szCs w:val="28"/>
        </w:rPr>
        <w:t>.</w:t>
      </w:r>
      <w:r w:rsidR="001070F7" w:rsidRPr="00135D52">
        <w:rPr>
          <w:sz w:val="28"/>
          <w:szCs w:val="28"/>
        </w:rPr>
        <w:t>Отдельное мероприятие:«Приобретение подвижного состава пассажирского транспорта общего пользования</w:t>
      </w:r>
      <w:r w:rsidR="00BD44A1" w:rsidRPr="00135D52">
        <w:rPr>
          <w:sz w:val="28"/>
          <w:szCs w:val="28"/>
        </w:rPr>
        <w:t>»</w:t>
      </w:r>
    </w:p>
    <w:p w:rsidR="005C53D3" w:rsidRDefault="00F33F6A" w:rsidP="00FD29E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35D52">
        <w:rPr>
          <w:sz w:val="28"/>
          <w:szCs w:val="28"/>
        </w:rPr>
        <w:t>3.</w:t>
      </w:r>
      <w:r w:rsidR="00422022" w:rsidRPr="00135D52">
        <w:rPr>
          <w:sz w:val="28"/>
          <w:szCs w:val="28"/>
        </w:rPr>
        <w:t>3.5</w:t>
      </w:r>
      <w:r w:rsidR="0068207E" w:rsidRPr="00135D52">
        <w:rPr>
          <w:sz w:val="28"/>
          <w:szCs w:val="28"/>
        </w:rPr>
        <w:t xml:space="preserve">. </w:t>
      </w:r>
      <w:r w:rsidR="00135D52" w:rsidRPr="00135D52">
        <w:rPr>
          <w:sz w:val="28"/>
          <w:szCs w:val="28"/>
        </w:rPr>
        <w:t xml:space="preserve">Отдельное мероприятие: </w:t>
      </w:r>
      <w:r w:rsidR="005C53D3">
        <w:rPr>
          <w:sz w:val="28"/>
          <w:szCs w:val="28"/>
        </w:rPr>
        <w:t>«</w:t>
      </w:r>
      <w:r w:rsidR="005C53D3" w:rsidRPr="005C53D3">
        <w:rPr>
          <w:color w:val="000000" w:themeColor="text1"/>
          <w:sz w:val="28"/>
          <w:szCs w:val="28"/>
        </w:rPr>
        <w:t>Дополнительная мера социальной</w:t>
      </w:r>
    </w:p>
    <w:p w:rsidR="005C53D3" w:rsidRDefault="005C53D3" w:rsidP="00FD29E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C53D3">
        <w:rPr>
          <w:color w:val="000000" w:themeColor="text1"/>
          <w:sz w:val="28"/>
          <w:szCs w:val="28"/>
        </w:rPr>
        <w:t xml:space="preserve"> поддержки для членов семей участников специальной военной операции,</w:t>
      </w:r>
    </w:p>
    <w:p w:rsidR="005C53D3" w:rsidRDefault="005C53D3" w:rsidP="00FD29E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C53D3">
        <w:rPr>
          <w:color w:val="000000" w:themeColor="text1"/>
          <w:sz w:val="28"/>
          <w:szCs w:val="28"/>
        </w:rPr>
        <w:lastRenderedPageBreak/>
        <w:t xml:space="preserve"> проживающих на территории Нолинского района Кировской области, в виде</w:t>
      </w:r>
    </w:p>
    <w:p w:rsidR="005C53D3" w:rsidRDefault="005C53D3" w:rsidP="00FD29E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C53D3">
        <w:rPr>
          <w:color w:val="000000" w:themeColor="text1"/>
          <w:sz w:val="28"/>
          <w:szCs w:val="28"/>
        </w:rPr>
        <w:t xml:space="preserve"> бесплатного проезда на автомобильном транспорте общего пользования</w:t>
      </w:r>
      <w:r w:rsidR="00FD29EC">
        <w:rPr>
          <w:color w:val="000000" w:themeColor="text1"/>
          <w:sz w:val="28"/>
          <w:szCs w:val="28"/>
        </w:rPr>
        <w:t xml:space="preserve"> </w:t>
      </w:r>
      <w:r w:rsidR="008C0C6C">
        <w:rPr>
          <w:color w:val="000000" w:themeColor="text1"/>
          <w:sz w:val="28"/>
          <w:szCs w:val="28"/>
        </w:rPr>
        <w:t>(кроме такси)</w:t>
      </w:r>
      <w:r w:rsidRPr="005C53D3">
        <w:rPr>
          <w:color w:val="000000" w:themeColor="text1"/>
          <w:sz w:val="28"/>
          <w:szCs w:val="28"/>
        </w:rPr>
        <w:t xml:space="preserve"> на муниципальных маршрутах регулярных перевозок на территории Нолинского района Кировской области».</w:t>
      </w:r>
    </w:p>
    <w:p w:rsidR="005C53D3" w:rsidRPr="005C53D3" w:rsidRDefault="005C53D3" w:rsidP="00FD29EC">
      <w:pPr>
        <w:spacing w:line="360" w:lineRule="auto"/>
        <w:jc w:val="both"/>
        <w:rPr>
          <w:color w:val="000000" w:themeColor="text1"/>
        </w:rPr>
      </w:pPr>
    </w:p>
    <w:p w:rsidR="005D6CD5" w:rsidRDefault="005D6CD5" w:rsidP="00FD29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Приложения 1 «</w:t>
      </w:r>
      <w:r w:rsidRPr="00BC2D0E">
        <w:rPr>
          <w:sz w:val="28"/>
          <w:szCs w:val="28"/>
        </w:rPr>
        <w:t>Сведения</w:t>
      </w:r>
      <w:r w:rsidR="00BC2D0E">
        <w:rPr>
          <w:sz w:val="28"/>
          <w:szCs w:val="28"/>
        </w:rPr>
        <w:t xml:space="preserve"> о целевых показателях эффективности реализации муниципальной программы</w:t>
      </w:r>
      <w:r w:rsidRPr="00BC2D0E">
        <w:rPr>
          <w:sz w:val="28"/>
          <w:szCs w:val="28"/>
        </w:rPr>
        <w:t>»</w:t>
      </w:r>
      <w:r w:rsidR="00A13A20">
        <w:rPr>
          <w:sz w:val="28"/>
          <w:szCs w:val="28"/>
        </w:rPr>
        <w:t>, Приложение 2 «</w:t>
      </w:r>
      <w:r w:rsidR="00A13A20" w:rsidRPr="001E0A17">
        <w:rPr>
          <w:spacing w:val="-4"/>
          <w:sz w:val="28"/>
          <w:szCs w:val="28"/>
        </w:rPr>
        <w:t>Методика</w:t>
      </w:r>
      <w:r w:rsidR="00A13A20" w:rsidRPr="001E0A17">
        <w:rPr>
          <w:sz w:val="28"/>
          <w:szCs w:val="28"/>
        </w:rPr>
        <w:t>расчета значений целевых показателей эффективностиреализации муниципальной программы</w:t>
      </w:r>
      <w:r w:rsidR="00A13A20">
        <w:rPr>
          <w:sz w:val="28"/>
          <w:szCs w:val="28"/>
        </w:rPr>
        <w:t xml:space="preserve">» </w:t>
      </w:r>
      <w:r w:rsidRPr="00BC2D0E">
        <w:rPr>
          <w:sz w:val="28"/>
          <w:szCs w:val="28"/>
        </w:rPr>
        <w:t xml:space="preserve">и </w:t>
      </w:r>
      <w:r w:rsidR="00A13A20">
        <w:rPr>
          <w:sz w:val="28"/>
          <w:szCs w:val="28"/>
        </w:rPr>
        <w:t xml:space="preserve"> Приложение </w:t>
      </w:r>
      <w:r w:rsidRPr="00BC2D0E">
        <w:rPr>
          <w:sz w:val="28"/>
          <w:szCs w:val="28"/>
        </w:rPr>
        <w:t>3 «Ресурсное</w:t>
      </w:r>
      <w:r w:rsidR="00BC2D0E" w:rsidRPr="00BC2D0E">
        <w:rPr>
          <w:sz w:val="28"/>
          <w:szCs w:val="28"/>
        </w:rPr>
        <w:t xml:space="preserve"> обеспечение муниципальной программы</w:t>
      </w:r>
      <w:r w:rsidRPr="00BC2D0E">
        <w:rPr>
          <w:sz w:val="28"/>
          <w:szCs w:val="28"/>
        </w:rPr>
        <w:t xml:space="preserve">» изложить в новой редакции. </w:t>
      </w:r>
    </w:p>
    <w:p w:rsidR="003C3F0B" w:rsidRPr="005D6CD5" w:rsidRDefault="00A13A20" w:rsidP="00FD29EC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5D6CD5">
        <w:rPr>
          <w:sz w:val="28"/>
          <w:szCs w:val="28"/>
          <w:lang w:eastAsia="en-US"/>
        </w:rPr>
        <w:t xml:space="preserve">. </w:t>
      </w:r>
      <w:r w:rsidR="00946B15" w:rsidRPr="005D6CD5">
        <w:rPr>
          <w:sz w:val="28"/>
          <w:szCs w:val="28"/>
          <w:lang w:eastAsia="en-US"/>
        </w:rPr>
        <w:t>Раздел 4</w:t>
      </w:r>
      <w:r w:rsidR="0074378F" w:rsidRPr="005D6CD5">
        <w:rPr>
          <w:sz w:val="28"/>
          <w:szCs w:val="28"/>
          <w:lang w:eastAsia="en-US"/>
        </w:rPr>
        <w:t xml:space="preserve"> «Ресурсное обеспечение муниципальной программы» изложить текстом в </w:t>
      </w:r>
      <w:r w:rsidR="0097254A" w:rsidRPr="005D6CD5">
        <w:rPr>
          <w:sz w:val="28"/>
          <w:szCs w:val="28"/>
          <w:lang w:eastAsia="en-US"/>
        </w:rPr>
        <w:t>редакции</w:t>
      </w:r>
      <w:r w:rsidR="003C3F0B" w:rsidRPr="005D6CD5">
        <w:rPr>
          <w:sz w:val="28"/>
          <w:szCs w:val="28"/>
          <w:lang w:eastAsia="en-US"/>
        </w:rPr>
        <w:t xml:space="preserve">: </w:t>
      </w:r>
    </w:p>
    <w:p w:rsidR="003C3F0B" w:rsidRPr="0074378F" w:rsidRDefault="009515E5" w:rsidP="00FD29EC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74378F" w:rsidRPr="0074378F">
        <w:rPr>
          <w:b/>
          <w:sz w:val="28"/>
          <w:szCs w:val="28"/>
          <w:lang w:eastAsia="en-US"/>
        </w:rPr>
        <w:t xml:space="preserve">4. </w:t>
      </w:r>
      <w:r w:rsidR="003C3F0B" w:rsidRPr="0074378F">
        <w:rPr>
          <w:b/>
          <w:sz w:val="28"/>
          <w:szCs w:val="28"/>
          <w:lang w:eastAsia="en-US"/>
        </w:rPr>
        <w:t>Ресурсное обес</w:t>
      </w:r>
      <w:r w:rsidR="0074378F">
        <w:rPr>
          <w:b/>
          <w:sz w:val="28"/>
          <w:szCs w:val="28"/>
          <w:lang w:eastAsia="en-US"/>
        </w:rPr>
        <w:t>печение муниципальной программы.</w:t>
      </w:r>
    </w:p>
    <w:p w:rsidR="006C38FC" w:rsidRDefault="003C3F0B" w:rsidP="00FD29E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</w:t>
      </w:r>
      <w:r w:rsidR="001F0854">
        <w:rPr>
          <w:sz w:val="28"/>
          <w:szCs w:val="28"/>
          <w:lang w:eastAsia="en-US"/>
        </w:rPr>
        <w:t>пальной программы будет осуществляться</w:t>
      </w:r>
      <w:r w:rsidR="006C38FC">
        <w:rPr>
          <w:sz w:val="28"/>
          <w:szCs w:val="28"/>
          <w:lang w:eastAsia="en-US"/>
        </w:rPr>
        <w:t xml:space="preserve"> за счет средств областного и местного бюджетов.</w:t>
      </w:r>
    </w:p>
    <w:p w:rsidR="009D3A76" w:rsidRDefault="009D3A76" w:rsidP="005C53D3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:rsidR="006C38FC" w:rsidRDefault="006C38FC" w:rsidP="005C53D3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:rsidR="006C38FC" w:rsidRDefault="006C38FC" w:rsidP="005C53D3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  <w:sectPr w:rsidR="006C38FC" w:rsidSect="00D031F2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6C38FC" w:rsidRPr="00B93643" w:rsidRDefault="006C38FC" w:rsidP="006C38FC">
      <w:pPr>
        <w:widowControl w:val="0"/>
        <w:autoSpaceDE w:val="0"/>
        <w:autoSpaceDN w:val="0"/>
        <w:adjustRightInd w:val="0"/>
        <w:ind w:firstLine="7088"/>
        <w:jc w:val="right"/>
        <w:rPr>
          <w:sz w:val="28"/>
          <w:szCs w:val="28"/>
        </w:rPr>
      </w:pPr>
      <w:r w:rsidRPr="00B93643">
        <w:rPr>
          <w:sz w:val="28"/>
          <w:szCs w:val="28"/>
        </w:rPr>
        <w:lastRenderedPageBreak/>
        <w:t xml:space="preserve">    Таблица 1  </w:t>
      </w:r>
    </w:p>
    <w:tbl>
      <w:tblPr>
        <w:tblW w:w="1644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134"/>
        <w:gridCol w:w="993"/>
        <w:gridCol w:w="1275"/>
        <w:gridCol w:w="1276"/>
        <w:gridCol w:w="1418"/>
        <w:gridCol w:w="992"/>
        <w:gridCol w:w="992"/>
        <w:gridCol w:w="992"/>
        <w:gridCol w:w="993"/>
        <w:gridCol w:w="992"/>
        <w:gridCol w:w="1276"/>
        <w:gridCol w:w="2126"/>
      </w:tblGrid>
      <w:tr w:rsidR="006C38FC" w:rsidRPr="00B93643" w:rsidTr="00CE6234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6C38FC" w:rsidRPr="00B93643" w:rsidRDefault="006C38FC" w:rsidP="006C38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2028 год</w:t>
            </w:r>
          </w:p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Всего за период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реализации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муниципальной</w:t>
            </w:r>
          </w:p>
          <w:p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6C38FC" w:rsidRPr="00B93643" w:rsidTr="00CE6234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29705,35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35932,0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34006,9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602547" w:rsidRDefault="006B71E7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2547">
              <w:rPr>
                <w:sz w:val="24"/>
                <w:szCs w:val="24"/>
                <w:lang w:eastAsia="en-US"/>
              </w:rPr>
              <w:t>69205,3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34245,0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32676,0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29935,0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602547" w:rsidRDefault="00CE6234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02547">
              <w:rPr>
                <w:b/>
                <w:sz w:val="24"/>
                <w:szCs w:val="24"/>
                <w:lang w:eastAsia="en-US"/>
              </w:rPr>
              <w:t>3</w:t>
            </w:r>
            <w:r w:rsidR="006B71E7" w:rsidRPr="00602547">
              <w:rPr>
                <w:b/>
                <w:sz w:val="24"/>
                <w:szCs w:val="24"/>
                <w:lang w:eastAsia="en-US"/>
              </w:rPr>
              <w:t>85445.55</w:t>
            </w:r>
          </w:p>
        </w:tc>
      </w:tr>
      <w:tr w:rsidR="006C38FC" w:rsidRPr="00B93643" w:rsidTr="00CE6234">
        <w:trPr>
          <w:trHeight w:val="915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12048,3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9867,7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11110,467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602547" w:rsidRDefault="00157620" w:rsidP="001576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2547">
              <w:rPr>
                <w:sz w:val="24"/>
                <w:szCs w:val="24"/>
                <w:lang w:eastAsia="en-US"/>
              </w:rPr>
              <w:t>11</w:t>
            </w:r>
            <w:r w:rsidR="006B71E7" w:rsidRPr="00602547">
              <w:rPr>
                <w:sz w:val="24"/>
                <w:szCs w:val="24"/>
                <w:lang w:eastAsia="en-US"/>
              </w:rPr>
              <w:t>8</w:t>
            </w:r>
            <w:r w:rsidR="00602547" w:rsidRPr="00602547">
              <w:rPr>
                <w:sz w:val="24"/>
                <w:szCs w:val="24"/>
                <w:lang w:eastAsia="en-US"/>
              </w:rPr>
              <w:t>61,825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B5513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10534,7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9640,7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8197,9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8FC" w:rsidRPr="00602547" w:rsidRDefault="00157620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02547">
              <w:rPr>
                <w:b/>
                <w:sz w:val="24"/>
                <w:szCs w:val="24"/>
                <w:lang w:eastAsia="en-US"/>
              </w:rPr>
              <w:t>10</w:t>
            </w:r>
            <w:r w:rsidR="00B5513D">
              <w:rPr>
                <w:b/>
                <w:sz w:val="24"/>
                <w:szCs w:val="24"/>
                <w:lang w:eastAsia="en-US"/>
              </w:rPr>
              <w:t>6053,192</w:t>
            </w:r>
          </w:p>
        </w:tc>
      </w:tr>
      <w:tr w:rsidR="006C38FC" w:rsidRPr="00B93643" w:rsidTr="00CE6234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41753,65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45799,7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8E040D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45117,367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602547" w:rsidRDefault="006B71E7" w:rsidP="001576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02547">
              <w:rPr>
                <w:b/>
                <w:sz w:val="24"/>
                <w:szCs w:val="24"/>
                <w:lang w:eastAsia="en-US"/>
              </w:rPr>
              <w:t>8106</w:t>
            </w:r>
            <w:r w:rsidR="00602547" w:rsidRPr="00602547">
              <w:rPr>
                <w:b/>
                <w:sz w:val="24"/>
                <w:szCs w:val="24"/>
                <w:lang w:eastAsia="en-US"/>
              </w:rPr>
              <w:t>7,125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</w:t>
            </w:r>
            <w:r w:rsidR="00B5513D">
              <w:rPr>
                <w:b/>
                <w:sz w:val="24"/>
                <w:szCs w:val="24"/>
                <w:lang w:eastAsia="en-US"/>
              </w:rPr>
              <w:t>779,7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9018F3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42316,7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38132,9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8FC" w:rsidRPr="00602547" w:rsidRDefault="00ED4AE3" w:rsidP="00CE62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02547">
              <w:rPr>
                <w:b/>
                <w:sz w:val="24"/>
                <w:szCs w:val="24"/>
                <w:lang w:eastAsia="en-US"/>
              </w:rPr>
              <w:t>4</w:t>
            </w:r>
            <w:r w:rsidR="00F25B66" w:rsidRPr="00602547">
              <w:rPr>
                <w:b/>
                <w:sz w:val="24"/>
                <w:szCs w:val="24"/>
                <w:lang w:eastAsia="en-US"/>
              </w:rPr>
              <w:t>91</w:t>
            </w:r>
            <w:r w:rsidR="00B5513D">
              <w:rPr>
                <w:b/>
                <w:sz w:val="24"/>
                <w:szCs w:val="24"/>
                <w:lang w:eastAsia="en-US"/>
              </w:rPr>
              <w:t>498,742</w:t>
            </w:r>
          </w:p>
        </w:tc>
      </w:tr>
    </w:tbl>
    <w:p w:rsidR="007956CB" w:rsidRPr="007956CB" w:rsidRDefault="006C38FC" w:rsidP="00D0429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F25B66" w:rsidRPr="00602547">
        <w:rPr>
          <w:b/>
          <w:sz w:val="28"/>
          <w:szCs w:val="28"/>
        </w:rPr>
        <w:t>491</w:t>
      </w:r>
      <w:r w:rsidR="00B5513D">
        <w:rPr>
          <w:b/>
          <w:sz w:val="28"/>
          <w:szCs w:val="28"/>
        </w:rPr>
        <w:t>498,742</w:t>
      </w:r>
      <w:r w:rsidRPr="00602547">
        <w:rPr>
          <w:sz w:val="28"/>
          <w:szCs w:val="28"/>
        </w:rPr>
        <w:t>тыс</w:t>
      </w:r>
      <w:r w:rsidRPr="00B93643">
        <w:rPr>
          <w:sz w:val="28"/>
          <w:szCs w:val="28"/>
        </w:rPr>
        <w:t xml:space="preserve">. рублей            </w:t>
      </w:r>
    </w:p>
    <w:p w:rsidR="002C281B" w:rsidRDefault="002C281B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21DD" w:rsidRDefault="006921DD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1494F" w:rsidRPr="006921DD" w:rsidRDefault="0051494F" w:rsidP="005149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21DD">
        <w:rPr>
          <w:sz w:val="28"/>
          <w:szCs w:val="28"/>
        </w:rPr>
        <w:lastRenderedPageBreak/>
        <w:t xml:space="preserve">Приложение №1 </w:t>
      </w:r>
    </w:p>
    <w:p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СВЕДЕНИЯ</w:t>
      </w:r>
    </w:p>
    <w:p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:rsidR="002B7127" w:rsidRPr="002619C8" w:rsidRDefault="002B7127" w:rsidP="002B712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6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0"/>
        <w:gridCol w:w="4537"/>
        <w:gridCol w:w="850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</w:tblGrid>
      <w:tr w:rsidR="00986AE5" w:rsidRPr="002846DD" w:rsidTr="00844BF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N </w:t>
            </w:r>
            <w:r w:rsidRPr="002846DD">
              <w:br/>
              <w:t>п/п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2018 год</w:t>
            </w:r>
          </w:p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базовый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2019 год</w:t>
            </w:r>
          </w:p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оценка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2023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5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6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7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8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9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</w:t>
            </w:r>
            <w:r>
              <w:t>30</w:t>
            </w:r>
            <w:r w:rsidRPr="002846DD">
              <w:t xml:space="preserve"> год</w:t>
            </w:r>
          </w:p>
        </w:tc>
      </w:tr>
      <w:tr w:rsidR="00986AE5" w:rsidRPr="002846DD" w:rsidTr="00844BF1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5" w:rsidRPr="00986AE5" w:rsidRDefault="00986AE5" w:rsidP="00986AE5">
            <w:pPr>
              <w:jc w:val="both"/>
            </w:pPr>
            <w:r w:rsidRPr="00986AE5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:rsidTr="00844BF1">
        <w:trPr>
          <w:cantSplit/>
          <w:trHeight w:val="13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5" w:rsidRPr="00986AE5" w:rsidRDefault="00986AE5" w:rsidP="00986AE5">
            <w:pPr>
              <w:jc w:val="both"/>
              <w:rPr>
                <w:bCs/>
                <w:lang w:eastAsia="hi-IN" w:bidi="hi-IN"/>
              </w:rPr>
            </w:pPr>
            <w:r w:rsidRPr="00986AE5">
              <w:t>Цель «Содержание транспортной инфраструктуры Нолинского района с повышением уровня ее безопасности, доступности и качества услуг транспортного комплекса для населения»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:rsidTr="00844BF1">
        <w:trPr>
          <w:cantSplit/>
          <w:trHeight w:val="4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5" w:rsidRPr="00986AE5" w:rsidRDefault="00986AE5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 Развитие дорожного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986AE5" w:rsidRDefault="00986AE5" w:rsidP="00986AE5">
            <w:r w:rsidRPr="00986AE5"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986AE5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E5" w:rsidRPr="00986AE5" w:rsidRDefault="00986AE5" w:rsidP="00986AE5">
            <w:pPr>
              <w:autoSpaceDE w:val="0"/>
              <w:autoSpaceDN w:val="0"/>
              <w:adjustRightInd w:val="0"/>
              <w:jc w:val="both"/>
            </w:pPr>
            <w:r w:rsidRPr="00986AE5">
              <w:t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BD44A1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Default="00BD44A1" w:rsidP="00BD44A1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D44A1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A1" w:rsidRPr="00986AE5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BD44A1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A1" w:rsidRPr="00986AE5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2567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504547" w:rsidRDefault="0020431E" w:rsidP="00986AE5">
            <w:pPr>
              <w:autoSpaceDE w:val="0"/>
              <w:autoSpaceDN w:val="0"/>
              <w:adjustRightInd w:val="0"/>
              <w:jc w:val="center"/>
            </w:pPr>
            <w:r w:rsidRPr="00504547">
              <w:t>79,0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4A1" w:rsidRPr="00504547" w:rsidRDefault="0020431E" w:rsidP="0020431E">
            <w:pPr>
              <w:autoSpaceDE w:val="0"/>
              <w:autoSpaceDN w:val="0"/>
              <w:adjustRightInd w:val="0"/>
              <w:jc w:val="center"/>
            </w:pPr>
            <w:r w:rsidRPr="00504547">
              <w:t>77,5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504547" w:rsidRDefault="0020431E" w:rsidP="0020431E">
            <w:pPr>
              <w:autoSpaceDE w:val="0"/>
              <w:autoSpaceDN w:val="0"/>
              <w:adjustRightInd w:val="0"/>
              <w:jc w:val="center"/>
            </w:pPr>
            <w:r w:rsidRPr="00504547">
              <w:t>77,5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76,0</w:t>
            </w: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jc w:val="both"/>
            </w:pPr>
            <w:r w:rsidRPr="00E56FA0">
              <w:t xml:space="preserve">Показатель: </w:t>
            </w:r>
          </w:p>
          <w:p w:rsidR="00256756" w:rsidRPr="00E56FA0" w:rsidRDefault="00256756" w:rsidP="00D05D25">
            <w:pPr>
              <w:jc w:val="both"/>
            </w:pPr>
            <w:r w:rsidRPr="00E56FA0">
              <w:t>«Протяженность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E56FA0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2C79B3" w:rsidRPr="002846DD" w:rsidTr="00335377">
        <w:trPr>
          <w:cantSplit/>
          <w:trHeight w:val="7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2846DD" w:rsidRDefault="002C79B3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377" w:rsidRPr="00335377" w:rsidRDefault="002C79B3" w:rsidP="0033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377">
              <w:t xml:space="preserve">Показатель: </w:t>
            </w:r>
            <w:r w:rsidR="00335377" w:rsidRPr="00335377">
              <w:t>Количество автобусов, приобретенных за счет иного межбюджетного трансферта.</w:t>
            </w:r>
          </w:p>
          <w:p w:rsidR="002C79B3" w:rsidRPr="00E56FA0" w:rsidRDefault="002C79B3" w:rsidP="00D05D2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B3" w:rsidRPr="00E56FA0" w:rsidRDefault="00794B20" w:rsidP="00D05D2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Задача «Регулирование деятельности хозяйствующих субъектов в сфере перевозок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Показатель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98,0</w:t>
            </w: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756" w:rsidRPr="00580632" w:rsidRDefault="00256756" w:rsidP="00D05D25">
            <w:pPr>
              <w:jc w:val="both"/>
            </w:pPr>
            <w:r w:rsidRPr="00580632">
              <w:t xml:space="preserve">Показатель: </w:t>
            </w:r>
            <w:r>
              <w:t>«</w:t>
            </w:r>
            <w:r w:rsidRPr="00580632">
              <w:t>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580632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</w:tr>
      <w:tr w:rsidR="00062822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22" w:rsidRPr="002846DD" w:rsidRDefault="00062822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822" w:rsidRPr="00580632" w:rsidRDefault="00062822" w:rsidP="00D05D25">
            <w:pPr>
              <w:jc w:val="both"/>
            </w:pPr>
            <w:r w:rsidRPr="002846DD">
              <w:t xml:space="preserve">Показатель: </w:t>
            </w:r>
            <w:r>
              <w:t>К</w:t>
            </w:r>
            <w:r w:rsidRPr="00055CBF">
              <w:t>оличество муниципа</w:t>
            </w:r>
            <w:r>
              <w:t>льных маршрутов, обслуживаемых п</w:t>
            </w:r>
            <w:r w:rsidRPr="00055CBF">
              <w:t>олучателем и задействованных в перевозке членов семей участников специально</w:t>
            </w:r>
            <w:r>
              <w:t xml:space="preserve">й военной операции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2822" w:rsidRPr="00580632" w:rsidRDefault="00062822" w:rsidP="00D05D2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756" w:rsidRPr="00986AE5" w:rsidRDefault="00256756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мероприятие: «Содержание автомобильных  дорог  общего 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r w:rsidRPr="002846DD">
              <w:t>Показатель «Протяженность автомобильных дорог общего пользования местного значения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256756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Default="00256756" w:rsidP="0025675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1-1.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Default="00256756" w:rsidP="00986AE5">
            <w:r>
              <w:t>Отдельное мероприятие: «Предоставление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6756" w:rsidRPr="002846DD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256756">
            <w:pPr>
              <w:autoSpaceDE w:val="0"/>
              <w:autoSpaceDN w:val="0"/>
              <w:adjustRightInd w:val="0"/>
              <w:jc w:val="center"/>
            </w:pPr>
            <w:r>
              <w:t>1-1.1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км)»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5B3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Default="00C525B3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Default="00C525B3" w:rsidP="00FC0611">
            <w:r>
              <w:t xml:space="preserve">Показатель: </w:t>
            </w:r>
            <w:proofErr w:type="gramStart"/>
            <w:r>
              <w:t xml:space="preserve">«Количество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км 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212,0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1-.1.2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>Мероприятие: «Ремонт автомобильной дороги по ул. Коммуны г.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5B3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Default="00C525B3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Default="00C525B3" w:rsidP="00EC6558">
            <w:r>
              <w:t>Показатель: «Протяженность отремонтированной автомобильной  дороги  по ул. Коммуны г.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986AE5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0,215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5B3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1-1.3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BB4746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Кырчанского</w:t>
            </w:r>
            <w:proofErr w:type="spellEnd"/>
            <w:r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C525B3">
            <w:r>
              <w:t>Показатель: «</w:t>
            </w:r>
            <w:r w:rsidR="00C525B3">
              <w:t xml:space="preserve">Количество 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C525B3">
              <w:t>Кырчанского</w:t>
            </w:r>
            <w:proofErr w:type="spellEnd"/>
            <w:r w:rsidR="00C525B3">
              <w:t xml:space="preserve"> сельского поселения Нолинского района Кировской области в с. Кырчаны по ул. </w:t>
            </w:r>
            <w:proofErr w:type="gramStart"/>
            <w:r w:rsidR="00C525B3">
              <w:t>Полевая</w:t>
            </w:r>
            <w:proofErr w:type="gramEnd"/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C525B3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C525B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C525B3"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4B79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>
              <w:t>Отдельное мероприятие: «Содержание автомобильных дорог общего пользования местного значения» (расчистка обочин дорог от поросли на автомобильных дорогах общего пользования местного значения)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>Показатель: «Площадь расчистки обочин автомобильной дороги от поросли»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>
              <w:t>О</w:t>
            </w:r>
            <w:r w:rsidRPr="002846DD">
              <w:t>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 xml:space="preserve">Показатель: Протяженность автомобильных дорог общего пользования местного значения отремонтированная в соответствии с заключенным муниципальным контрактом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 xml:space="preserve">Отдельное мероприятие: </w:t>
            </w:r>
            <w:r>
              <w:t>«</w:t>
            </w:r>
            <w:r w:rsidRPr="002846DD">
              <w:t xml:space="preserve">Предоставление субсидии на </w:t>
            </w:r>
            <w:r>
              <w:t>ремонт</w:t>
            </w:r>
            <w:r w:rsidRPr="002846DD">
              <w:t xml:space="preserve"> автомобильных дорог общего пользования местного значения</w:t>
            </w:r>
            <w:r>
              <w:t xml:space="preserve"> с твердым покрытием в границах городских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>Показатель: Объем предоставленной субсидии на осуществление дорожной деятельности в отношении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11257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7716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427E92" w:rsidP="004B7919">
            <w:pPr>
              <w:autoSpaceDE w:val="0"/>
              <w:autoSpaceDN w:val="0"/>
              <w:adjustRightInd w:val="0"/>
              <w:jc w:val="center"/>
            </w:pPr>
            <w:r>
              <w:t>4-</w:t>
            </w:r>
            <w:r w:rsidR="00107234">
              <w:t>1</w:t>
            </w:r>
            <w:r>
              <w:t>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4B7919">
            <w:pPr>
              <w:jc w:val="both"/>
            </w:pPr>
            <w:r w:rsidRPr="00E56FA0">
              <w:t>Отдельное мероприятие:</w:t>
            </w:r>
          </w:p>
          <w:p w:rsidR="00107234" w:rsidRPr="00E56FA0" w:rsidRDefault="00107234" w:rsidP="004B7919">
            <w:pPr>
              <w:jc w:val="both"/>
            </w:pPr>
            <w:r w:rsidRPr="00E56FA0"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 </w:t>
            </w:r>
            <w:r w:rsidR="00F66335">
              <w:t xml:space="preserve"> Нолинского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jc w:val="both"/>
            </w:pPr>
            <w:r w:rsidRPr="00E56FA0">
              <w:t xml:space="preserve">Показатель: </w:t>
            </w:r>
          </w:p>
          <w:p w:rsidR="00107234" w:rsidRPr="00E56FA0" w:rsidRDefault="00107234" w:rsidP="004B7919">
            <w:pPr>
              <w:jc w:val="both"/>
            </w:pPr>
            <w:r w:rsidRPr="00E56FA0">
              <w:t>«Протяженность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3,313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E56FA0" w:rsidRDefault="00107234" w:rsidP="004B7919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 xml:space="preserve">Отдельное мероприятие: Разработка КСОДД (комплексная схема организации дорожного движения) </w:t>
            </w:r>
            <w:proofErr w:type="spellStart"/>
            <w:r w:rsidRPr="002846DD">
              <w:t>вНолинском</w:t>
            </w:r>
            <w:proofErr w:type="spellEnd"/>
            <w:r w:rsidRPr="002846DD">
              <w:t xml:space="preserve">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 w:rsidRPr="002846DD">
              <w:t xml:space="preserve">Показатель: «Объем денежных средств, выделенный для разработки КСОДД  (комплексная схема организации дорожного движения) </w:t>
            </w:r>
            <w:proofErr w:type="spellStart"/>
            <w:r w:rsidRPr="002846DD">
              <w:t>вНолинском</w:t>
            </w:r>
            <w:proofErr w:type="spellEnd"/>
            <w:r w:rsidRPr="002846DD">
              <w:t xml:space="preserve">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419,2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r>
              <w:t>Отдельное мероприятие: «Проектно-изыскательные работы и проведение государственных экспертиз по ремонту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r>
              <w:t>Показатель: «Разработка проектно-сметной документации по ремонту автомобильных дорог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мероприятие:  Предоставление субсидий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 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580632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Объем предоставленной субсидии на возмещение недополученных доходов юридическим лицам и индивидуальным предпринимателям, осуществляющим регуляр</w:t>
            </w:r>
            <w:r>
              <w:t>ные пассажирские перевозки авто</w:t>
            </w:r>
            <w:r w:rsidRPr="002846DD">
              <w:t>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2433,85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2641,65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6B4134" w:rsidP="00986AE5">
            <w:pPr>
              <w:autoSpaceDE w:val="0"/>
              <w:autoSpaceDN w:val="0"/>
              <w:adjustRightInd w:val="0"/>
              <w:jc w:val="center"/>
            </w:pPr>
            <w:r>
              <w:t>3197,6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6B4134" w:rsidP="00986AE5">
            <w:pPr>
              <w:autoSpaceDE w:val="0"/>
              <w:autoSpaceDN w:val="0"/>
              <w:adjustRightInd w:val="0"/>
              <w:jc w:val="center"/>
            </w:pPr>
            <w:r>
              <w:t>2691,0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4313,733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«Количество перевезенных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76306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E66FD7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1D49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Default="00D01D49" w:rsidP="00986AE5">
            <w:pPr>
              <w:autoSpaceDE w:val="0"/>
              <w:autoSpaceDN w:val="0"/>
              <w:adjustRightInd w:val="0"/>
              <w:jc w:val="center"/>
            </w:pPr>
            <w:r>
              <w:t>7-1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9" w:rsidRDefault="00D01D49" w:rsidP="00D01D49">
            <w:pPr>
              <w:autoSpaceDE w:val="0"/>
              <w:autoSpaceDN w:val="0"/>
              <w:adjustRightInd w:val="0"/>
              <w:jc w:val="both"/>
            </w:pPr>
            <w:r>
              <w:t>Отдельное мероприятие: «Выполнение работ, связанных с осущ</w:t>
            </w:r>
            <w:r w:rsidR="00F83C5B">
              <w:t xml:space="preserve">ествлением регулярных перевозок </w:t>
            </w:r>
            <w:r>
              <w:t>пассажиров и багажа автомобильным транспортом по регулируемым тарифам по</w:t>
            </w:r>
          </w:p>
          <w:p w:rsidR="00D01D49" w:rsidRDefault="00D01D49" w:rsidP="00D01D49">
            <w:pPr>
              <w:autoSpaceDE w:val="0"/>
              <w:autoSpaceDN w:val="0"/>
              <w:adjustRightInd w:val="0"/>
              <w:jc w:val="both"/>
            </w:pPr>
            <w:r>
              <w:t>муниципальным маршрутам Нолинского муниципального района Кировской</w:t>
            </w:r>
          </w:p>
          <w:p w:rsidR="00D01D49" w:rsidRPr="002846DD" w:rsidRDefault="00F83C5B" w:rsidP="00F83C5B">
            <w:pPr>
              <w:autoSpaceDE w:val="0"/>
              <w:autoSpaceDN w:val="0"/>
              <w:adjustRightInd w:val="0"/>
              <w:jc w:val="both"/>
            </w:pPr>
            <w:r>
              <w:t>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D01D49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Default="00D01D49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9" w:rsidRPr="002846DD" w:rsidRDefault="005151CC" w:rsidP="005151CC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Показатель: Количество муниципальных маршрутов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D49" w:rsidRPr="002846DD" w:rsidRDefault="00ED64AB" w:rsidP="00986AE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мероприятие: «</w:t>
            </w:r>
            <w:r w:rsidRPr="002846DD">
              <w:rPr>
                <w:color w:val="000000"/>
              </w:rPr>
              <w:t>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«Наличие срока действия </w:t>
            </w:r>
            <w:r w:rsidRPr="002846DD">
              <w:rPr>
                <w:color w:val="000000"/>
              </w:rPr>
              <w:t>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Объём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</w:t>
            </w:r>
            <w:r>
              <w:t>в границах городских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846DD">
              <w:t>Тыс.руб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16,35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107234" w:rsidRPr="002846DD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Default="00107234" w:rsidP="00986AE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580632" w:rsidRDefault="00107234" w:rsidP="00986AE5">
            <w:pPr>
              <w:jc w:val="both"/>
            </w:pPr>
            <w:r w:rsidRPr="00580632">
              <w:t>Отдельное мероприятие: 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2846DD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7234" w:rsidRPr="00580632" w:rsidTr="00844BF1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34" w:rsidRPr="00580632" w:rsidRDefault="00107234" w:rsidP="00986AE5">
            <w:pPr>
              <w:jc w:val="both"/>
            </w:pPr>
            <w:r w:rsidRPr="00580632">
              <w:t>Показатель: 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34" w:rsidRPr="00580632" w:rsidRDefault="00107234" w:rsidP="00986AE5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</w:tr>
      <w:tr w:rsidR="00844BF1" w:rsidRPr="00580632" w:rsidTr="00F07E0E">
        <w:trPr>
          <w:cantSplit/>
          <w:trHeight w:val="8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BF1" w:rsidRPr="00CB31DF" w:rsidRDefault="00844BF1" w:rsidP="00844BF1">
            <w:pPr>
              <w:rPr>
                <w:color w:val="000000"/>
              </w:rPr>
            </w:pPr>
            <w:r>
              <w:rPr>
                <w:color w:val="000000"/>
              </w:rPr>
              <w:t>Отдельное мероприятие:П</w:t>
            </w:r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пользования.</w:t>
            </w:r>
          </w:p>
          <w:p w:rsidR="00844BF1" w:rsidRPr="00580632" w:rsidRDefault="00844BF1" w:rsidP="00986AE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844BF1" w:rsidRPr="00580632" w:rsidTr="00F07E0E">
        <w:trPr>
          <w:cantSplit/>
          <w:trHeight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77" w:rsidRPr="00335377" w:rsidRDefault="004F0BA4" w:rsidP="0033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377">
              <w:t xml:space="preserve">Показатель: </w:t>
            </w:r>
            <w:r w:rsidR="00335377" w:rsidRPr="00335377">
              <w:t>Количество автобусов, приобретенных за счет иного межбюджетного трансферта.</w:t>
            </w:r>
          </w:p>
          <w:p w:rsidR="00844BF1" w:rsidRPr="00580632" w:rsidRDefault="00844BF1" w:rsidP="00986AE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961698" w:rsidP="00986A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44BF1" w:rsidRPr="00580632" w:rsidTr="00844BF1">
        <w:trPr>
          <w:cantSplit/>
          <w:trHeight w:val="19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C53D3" w:rsidRDefault="00844BF1" w:rsidP="00986AE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12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BF1" w:rsidRPr="005C53D3" w:rsidRDefault="00844BF1" w:rsidP="00844BF1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Отдельное мероприятие:</w:t>
            </w:r>
          </w:p>
          <w:p w:rsidR="00844BF1" w:rsidRPr="005C53D3" w:rsidRDefault="00257A57" w:rsidP="00844BF1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Дополнительная мера социальной поддержки для членов семей участников специальной военной операции, проживающих на территории Нолинского района Кировской области, в виде бесплатного проезда на автомобильном транспорте общего пользовани</w:t>
            </w:r>
            <w:proofErr w:type="gramStart"/>
            <w:r w:rsidRPr="005C53D3">
              <w:rPr>
                <w:color w:val="000000" w:themeColor="text1"/>
              </w:rPr>
              <w:t>я</w:t>
            </w:r>
            <w:r w:rsidR="008C0C6C">
              <w:rPr>
                <w:color w:val="000000" w:themeColor="text1"/>
              </w:rPr>
              <w:t>(</w:t>
            </w:r>
            <w:proofErr w:type="gramEnd"/>
            <w:r w:rsidR="008C0C6C">
              <w:rPr>
                <w:color w:val="000000" w:themeColor="text1"/>
              </w:rPr>
              <w:t>кроме такси)</w:t>
            </w:r>
            <w:r w:rsidRPr="005C53D3">
              <w:rPr>
                <w:color w:val="000000" w:themeColor="text1"/>
              </w:rPr>
              <w:t xml:space="preserve"> на муниципальных маршрутах регулярных перевозок на территории Нолинского района Кировской области.</w:t>
            </w:r>
          </w:p>
          <w:p w:rsidR="00844BF1" w:rsidRPr="005C53D3" w:rsidRDefault="00844BF1" w:rsidP="00986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BF1" w:rsidRPr="00580632" w:rsidRDefault="00844BF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461FC" w:rsidRPr="00580632" w:rsidTr="00844BF1">
        <w:trPr>
          <w:cantSplit/>
          <w:trHeight w:val="19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Default="00C461FC" w:rsidP="00C461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FC" w:rsidRPr="00580632" w:rsidRDefault="00C461FC" w:rsidP="00055CBF">
            <w:pPr>
              <w:jc w:val="both"/>
            </w:pPr>
            <w:r w:rsidRPr="002846DD">
              <w:t xml:space="preserve">Показатель: </w:t>
            </w:r>
            <w:r w:rsidR="00055CBF">
              <w:t>К</w:t>
            </w:r>
            <w:r w:rsidR="00055CBF" w:rsidRPr="00055CBF">
              <w:t>оличество муниципальных маршрутов, обслуживаемых Получателем и задействованных в перевозке членов семей участников специально</w:t>
            </w:r>
            <w:r w:rsidR="00492459">
              <w:t xml:space="preserve">й военной операции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055CBF" w:rsidP="00C461FC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F8250C" w:rsidP="00C461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055CBF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1FC" w:rsidRPr="00580632" w:rsidRDefault="00731735" w:rsidP="00C461F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</w:tbl>
    <w:p w:rsidR="002B7127" w:rsidRPr="002C281B" w:rsidRDefault="002B7127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  <w:sectPr w:rsidR="002B7127" w:rsidRPr="002C281B" w:rsidSect="006C38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B3B56" w:rsidRPr="007C7D33" w:rsidRDefault="009B3B56" w:rsidP="009B3B56">
      <w:pPr>
        <w:tabs>
          <w:tab w:val="left" w:pos="595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C7D33">
        <w:rPr>
          <w:sz w:val="28"/>
          <w:szCs w:val="28"/>
        </w:rPr>
        <w:lastRenderedPageBreak/>
        <w:t>Приложение № 2</w:t>
      </w:r>
    </w:p>
    <w:p w:rsidR="009B3B56" w:rsidRPr="007C7D33" w:rsidRDefault="009B3B56" w:rsidP="009B3B56">
      <w:pPr>
        <w:tabs>
          <w:tab w:val="left" w:pos="595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3B56" w:rsidRPr="007C7D33" w:rsidRDefault="009B3B56" w:rsidP="009B3B56">
      <w:pPr>
        <w:tabs>
          <w:tab w:val="left" w:pos="595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7D33">
        <w:rPr>
          <w:b/>
          <w:sz w:val="28"/>
          <w:szCs w:val="28"/>
        </w:rPr>
        <w:t>МЕТОДИКА</w:t>
      </w:r>
    </w:p>
    <w:p w:rsidR="009B3B56" w:rsidRPr="007C7D33" w:rsidRDefault="009B3B56" w:rsidP="009B3B56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7C7D33">
        <w:rPr>
          <w:b/>
          <w:sz w:val="28"/>
          <w:szCs w:val="28"/>
        </w:rPr>
        <w:t xml:space="preserve">расчета значений целевых показателей эффективности </w:t>
      </w:r>
      <w:r w:rsidRPr="007C7D33">
        <w:rPr>
          <w:b/>
          <w:sz w:val="28"/>
          <w:szCs w:val="28"/>
        </w:rPr>
        <w:br/>
        <w:t>реализации муниципальной программы</w:t>
      </w:r>
    </w:p>
    <w:tbl>
      <w:tblPr>
        <w:tblW w:w="515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"/>
        <w:gridCol w:w="4056"/>
        <w:gridCol w:w="5154"/>
      </w:tblGrid>
      <w:tr w:rsidR="009B3B56" w:rsidRPr="00580632" w:rsidTr="0020431E">
        <w:trPr>
          <w:trHeight w:val="8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56" w:rsidRPr="00580632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№ п/п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56" w:rsidRPr="00CE4845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845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56" w:rsidRPr="00CE4845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845">
              <w:rPr>
                <w:sz w:val="24"/>
                <w:szCs w:val="24"/>
              </w:rPr>
              <w:t>Методика расчета значения показателя,</w:t>
            </w:r>
            <w:r w:rsidRPr="00CE4845">
              <w:rPr>
                <w:sz w:val="24"/>
                <w:szCs w:val="24"/>
              </w:rPr>
              <w:br/>
              <w:t>источник получения информации</w:t>
            </w:r>
          </w:p>
        </w:tc>
      </w:tr>
      <w:tr w:rsidR="009B3B56" w:rsidRPr="00580632" w:rsidTr="0020431E">
        <w:trPr>
          <w:trHeight w:val="276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580632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2">
              <w:rPr>
                <w:sz w:val="24"/>
                <w:szCs w:val="24"/>
              </w:rPr>
              <w:t>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CE4845" w:rsidRDefault="009B3B56" w:rsidP="002043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845">
              <w:rPr>
                <w:sz w:val="24"/>
                <w:szCs w:val="24"/>
              </w:rPr>
              <w:t>2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CE4845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845">
              <w:rPr>
                <w:sz w:val="24"/>
                <w:szCs w:val="24"/>
              </w:rPr>
              <w:t>3</w:t>
            </w:r>
          </w:p>
        </w:tc>
      </w:tr>
      <w:tr w:rsidR="006315E4" w:rsidRPr="006315E4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bCs/>
                <w:color w:val="000000" w:themeColor="text1"/>
                <w:sz w:val="24"/>
                <w:szCs w:val="24"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315E4" w:rsidRPr="006315E4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«Протяженность автомобильных дорог общего пользования местного значения, обслуживаемая в соответствии с заключенным муниципальным 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3 ДГ (мо).</w:t>
            </w:r>
          </w:p>
        </w:tc>
      </w:tr>
      <w:tr w:rsidR="006315E4" w:rsidRPr="006315E4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2703BA" w:rsidRPr="006315E4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BA" w:rsidRPr="006315E4" w:rsidRDefault="002703BA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BA" w:rsidRPr="006315E4" w:rsidRDefault="002703BA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Показатель: </w:t>
            </w:r>
            <w:proofErr w:type="gramStart"/>
            <w:r w:rsidRPr="006315E4">
              <w:rPr>
                <w:color w:val="000000" w:themeColor="text1"/>
                <w:sz w:val="24"/>
                <w:szCs w:val="24"/>
              </w:rPr>
              <w:t xml:space="preserve">«Количество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Pr="006315E4">
              <w:rPr>
                <w:color w:val="000000" w:themeColor="text1"/>
                <w:sz w:val="24"/>
                <w:szCs w:val="24"/>
              </w:rPr>
              <w:t>Рябиновского</w:t>
            </w:r>
            <w:proofErr w:type="spellEnd"/>
            <w:r w:rsidRPr="006315E4">
              <w:rPr>
                <w:color w:val="000000" w:themeColor="text1"/>
                <w:sz w:val="24"/>
                <w:szCs w:val="24"/>
              </w:rPr>
              <w:t xml:space="preserve"> сельского поселения Нолинского района Кировской области в д. Варнаки по ул. Зеленая (1,89 км), в д. Варнаки по ул. Лесная (1,3 км »</w:t>
            </w:r>
            <w:proofErr w:type="gramEnd"/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BA" w:rsidRPr="006315E4" w:rsidRDefault="002703BA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4579">
              <w:rPr>
                <w:color w:val="000000" w:themeColor="text1"/>
                <w:sz w:val="24"/>
                <w:szCs w:val="24"/>
              </w:rPr>
              <w:t xml:space="preserve">По данным </w:t>
            </w:r>
            <w:r w:rsidRPr="003D4579">
              <w:rPr>
                <w:color w:val="000000" w:themeColor="text1"/>
                <w:szCs w:val="24"/>
              </w:rPr>
              <w:t xml:space="preserve">бухгалтерской </w:t>
            </w:r>
            <w:r w:rsidRPr="003D4579">
              <w:rPr>
                <w:color w:val="000000" w:themeColor="text1"/>
                <w:sz w:val="24"/>
                <w:szCs w:val="24"/>
              </w:rPr>
              <w:t xml:space="preserve"> отчетности</w:t>
            </w:r>
          </w:p>
        </w:tc>
      </w:tr>
      <w:tr w:rsidR="002703BA" w:rsidRPr="006315E4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BA" w:rsidRPr="006315E4" w:rsidRDefault="002703BA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BA" w:rsidRPr="006315E4" w:rsidRDefault="002703BA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Показатель: «Количество 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Pr="006315E4">
              <w:rPr>
                <w:color w:val="000000" w:themeColor="text1"/>
                <w:sz w:val="24"/>
                <w:szCs w:val="24"/>
              </w:rPr>
              <w:t>Кырчанского</w:t>
            </w:r>
            <w:proofErr w:type="spellEnd"/>
            <w:r w:rsidRPr="006315E4">
              <w:rPr>
                <w:color w:val="000000" w:themeColor="text1"/>
                <w:sz w:val="24"/>
                <w:szCs w:val="24"/>
              </w:rPr>
              <w:t xml:space="preserve"> сельского поселения Нолинского района Кировской области в с. Кырчаны по ул. </w:t>
            </w:r>
            <w:proofErr w:type="gramStart"/>
            <w:r w:rsidRPr="006315E4">
              <w:rPr>
                <w:color w:val="000000" w:themeColor="text1"/>
                <w:sz w:val="24"/>
                <w:szCs w:val="24"/>
              </w:rPr>
              <w:t>Полевая</w:t>
            </w:r>
            <w:proofErr w:type="gramEnd"/>
            <w:r w:rsidRPr="006315E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BA" w:rsidRPr="006315E4" w:rsidRDefault="002703BA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D4579">
              <w:rPr>
                <w:color w:val="000000" w:themeColor="text1"/>
                <w:sz w:val="24"/>
                <w:szCs w:val="24"/>
              </w:rPr>
              <w:t xml:space="preserve">По данным </w:t>
            </w:r>
            <w:r w:rsidRPr="003D4579">
              <w:rPr>
                <w:color w:val="000000" w:themeColor="text1"/>
                <w:szCs w:val="24"/>
              </w:rPr>
              <w:t xml:space="preserve">бухгалтерской </w:t>
            </w:r>
            <w:r w:rsidRPr="003D4579">
              <w:rPr>
                <w:color w:val="000000" w:themeColor="text1"/>
                <w:sz w:val="24"/>
                <w:szCs w:val="24"/>
              </w:rPr>
              <w:t xml:space="preserve"> отчетности</w:t>
            </w:r>
          </w:p>
        </w:tc>
      </w:tr>
      <w:tr w:rsidR="006315E4" w:rsidRPr="006315E4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Показатель: </w:t>
            </w:r>
            <w:r w:rsidR="00D462E6" w:rsidRPr="006315E4">
              <w:rPr>
                <w:color w:val="000000" w:themeColor="text1"/>
                <w:sz w:val="24"/>
                <w:szCs w:val="24"/>
              </w:rPr>
              <w:t xml:space="preserve">«Протяженность </w:t>
            </w:r>
            <w:r w:rsidR="00D462E6" w:rsidRPr="006315E4">
              <w:rPr>
                <w:color w:val="000000" w:themeColor="text1"/>
                <w:sz w:val="24"/>
                <w:szCs w:val="24"/>
              </w:rPr>
              <w:lastRenderedPageBreak/>
              <w:t>отремонтированной автомобильной  дороги  по ул. Коммуны г. Нолинск»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2703BA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lastRenderedPageBreak/>
              <w:t xml:space="preserve">По данным </w:t>
            </w:r>
            <w:r>
              <w:rPr>
                <w:color w:val="000000" w:themeColor="text1"/>
                <w:szCs w:val="24"/>
              </w:rPr>
              <w:t xml:space="preserve">бухгалтерской </w:t>
            </w:r>
            <w:r w:rsidRPr="006315E4">
              <w:rPr>
                <w:color w:val="000000" w:themeColor="text1"/>
                <w:sz w:val="24"/>
                <w:szCs w:val="24"/>
              </w:rPr>
              <w:t xml:space="preserve"> отчетности</w:t>
            </w:r>
          </w:p>
        </w:tc>
      </w:tr>
      <w:tr w:rsidR="006315E4" w:rsidRPr="006315E4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«Площадь расчистки обочин автомобильной дороги от поросли»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в соответствии с заключенными контрактами на выполнение работ.</w:t>
            </w:r>
          </w:p>
        </w:tc>
      </w:tr>
      <w:tr w:rsidR="006315E4" w:rsidRPr="006315E4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«Протяженность автомобильных дорог общего пользования местного значения, отремонтированная в соответствии с заключенным муниципальным контрактом»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6315E4" w:rsidRPr="006315E4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 Определяется по данным статистической отчетности 3 ДГ (мо).</w:t>
            </w:r>
          </w:p>
        </w:tc>
      </w:tr>
      <w:tr w:rsidR="006315E4" w:rsidRPr="006315E4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бухгалтерской отчетности.</w:t>
            </w:r>
          </w:p>
        </w:tc>
      </w:tr>
      <w:tr w:rsidR="006315E4" w:rsidRPr="006315E4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«Объем предоставленной субсидии на осуществление дорожной деятельности в отношении автомобильных дорог общего пользования местного значения».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6315E4" w:rsidRPr="006315E4" w:rsidTr="0020431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«Протяженность автомобильных дорог общего пользования местного значения муниципального образования, на которых восстановлены изношенные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6315E4" w:rsidRPr="006315E4" w:rsidTr="00EC1332">
        <w:trPr>
          <w:trHeight w:val="150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«Объем денежных средств, выделенный для разработки КСОДД (комплексная схема организации дорожного движения) в Нолинском районе».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Определяется по данным статистической отчетности 1-ФД.</w:t>
            </w:r>
          </w:p>
        </w:tc>
      </w:tr>
      <w:tr w:rsidR="006315E4" w:rsidRPr="006315E4" w:rsidTr="0020431E">
        <w:trPr>
          <w:trHeight w:val="3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Показатель: «Разработка проектно-сметной документации и проведение экспертиз по ремонту автомобильных дорог и искусственных сооружений на них» 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 на основании акта обследования</w:t>
            </w:r>
          </w:p>
        </w:tc>
      </w:tr>
      <w:tr w:rsidR="006315E4" w:rsidRPr="006315E4" w:rsidTr="0020431E">
        <w:trPr>
          <w:trHeight w:val="31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«Объем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путем предоставления данных бухгалтерской отчетности юридических лиц и индивидуальных предпринимателей, осуществляющих регулярные перевозки пассажиров и багажа автомобильным транспортом по муниципальным маршрутам регулярных перевозок на территории Нолинского района</w:t>
            </w:r>
          </w:p>
        </w:tc>
      </w:tr>
      <w:tr w:rsidR="006315E4" w:rsidRPr="006315E4" w:rsidTr="0020431E">
        <w:trPr>
          <w:trHeight w:val="84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«Количество перевезенных пассажиров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по данным бухгалтерской отчетности.</w:t>
            </w:r>
          </w:p>
        </w:tc>
      </w:tr>
      <w:tr w:rsidR="006315E4" w:rsidRPr="006315E4" w:rsidTr="0020431E">
        <w:trPr>
          <w:trHeight w:val="59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«Наличие срока действия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 xml:space="preserve">Определяется на основании </w:t>
            </w:r>
            <w:r w:rsidRPr="006315E4">
              <w:rPr>
                <w:color w:val="000000" w:themeColor="text1"/>
                <w:szCs w:val="24"/>
                <w:shd w:val="clear" w:color="auto" w:fill="FFFFFF"/>
              </w:rPr>
              <w:t>наличия у соискателя лицензии (лицензиата) принадлежащих ему на праве собственности или ином законном основании и соответствующих установленным требованиям помещений и оборудования для технического обслуживания и ремонта транспортных средств. </w:t>
            </w:r>
          </w:p>
        </w:tc>
      </w:tr>
      <w:tr w:rsidR="006315E4" w:rsidRPr="006315E4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Объем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в границах городских поселений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путем предоставления отчетности по количеству совершенных регулярных рейсов и перевезенных пассажиров</w:t>
            </w:r>
          </w:p>
        </w:tc>
      </w:tr>
      <w:tr w:rsidR="006315E4" w:rsidRPr="006315E4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6" w:rsidRPr="006315E4" w:rsidRDefault="009B3B56" w:rsidP="0020431E">
            <w:pPr>
              <w:pStyle w:val="13"/>
              <w:ind w:left="142" w:right="-30" w:firstLine="0"/>
              <w:jc w:val="left"/>
              <w:rPr>
                <w:bCs/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путем утверждения реестра муниципальных маршрутов регулярных перевозок на территории Нолинского района Кировской области</w:t>
            </w:r>
          </w:p>
        </w:tc>
      </w:tr>
      <w:tr w:rsidR="006315E4" w:rsidRPr="006315E4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60" w:rsidRPr="006315E4" w:rsidRDefault="00FD5360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60" w:rsidRPr="006315E4" w:rsidRDefault="00FD5360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Количество</w:t>
            </w:r>
            <w:r w:rsidR="00521644">
              <w:rPr>
                <w:color w:val="000000" w:themeColor="text1"/>
                <w:sz w:val="24"/>
                <w:szCs w:val="24"/>
              </w:rPr>
              <w:t xml:space="preserve"> обслуживаемых </w:t>
            </w:r>
            <w:r w:rsidRPr="006315E4">
              <w:rPr>
                <w:color w:val="000000" w:themeColor="text1"/>
                <w:sz w:val="24"/>
                <w:szCs w:val="24"/>
              </w:rPr>
              <w:t xml:space="preserve"> муниципальных маршрутов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60" w:rsidRPr="006315E4" w:rsidRDefault="00521644" w:rsidP="0020431E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>Определяется путем утверждения реестра муниципальных маршрутов регулярных перевозок на территории Нолинского района Кировской области</w:t>
            </w:r>
          </w:p>
        </w:tc>
      </w:tr>
      <w:tr w:rsidR="006315E4" w:rsidRPr="006315E4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60" w:rsidRPr="006315E4" w:rsidRDefault="00FD5360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21.</w:t>
            </w:r>
          </w:p>
          <w:p w:rsidR="00FD5360" w:rsidRPr="006315E4" w:rsidRDefault="00FD5360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60" w:rsidRPr="006315E4" w:rsidRDefault="00FD5360" w:rsidP="002043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 xml:space="preserve"> Показатель: Количество автобусов, приобретенных за счет иного межбюджетного трансферта.</w:t>
            </w:r>
          </w:p>
          <w:p w:rsidR="00FD5360" w:rsidRPr="006315E4" w:rsidRDefault="00FD5360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60" w:rsidRPr="006315E4" w:rsidRDefault="00FD5360" w:rsidP="00521644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 xml:space="preserve">По данным </w:t>
            </w:r>
            <w:r w:rsidR="00521644">
              <w:rPr>
                <w:color w:val="000000" w:themeColor="text1"/>
                <w:szCs w:val="24"/>
              </w:rPr>
              <w:t>бухгалтерской</w:t>
            </w:r>
            <w:r w:rsidRPr="006315E4">
              <w:rPr>
                <w:color w:val="000000" w:themeColor="text1"/>
                <w:szCs w:val="24"/>
              </w:rPr>
              <w:t xml:space="preserve"> отчетности</w:t>
            </w:r>
          </w:p>
        </w:tc>
      </w:tr>
      <w:tr w:rsidR="006315E4" w:rsidRPr="006315E4" w:rsidTr="0020431E">
        <w:trPr>
          <w:trHeight w:val="147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60" w:rsidRPr="006315E4" w:rsidRDefault="00FD5360" w:rsidP="002043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22.</w:t>
            </w:r>
          </w:p>
          <w:p w:rsidR="00FD5360" w:rsidRPr="006315E4" w:rsidRDefault="00FD5360" w:rsidP="00FD536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60" w:rsidRPr="006315E4" w:rsidRDefault="00FD5360" w:rsidP="0020431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15E4">
              <w:rPr>
                <w:color w:val="000000" w:themeColor="text1"/>
                <w:sz w:val="24"/>
                <w:szCs w:val="24"/>
              </w:rPr>
              <w:t>Показатель: Количество муниципальных маршрутов, обслуживаемых Получателем и задействованных в перевозке членов семей участников специальной военной операции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60" w:rsidRPr="006315E4" w:rsidRDefault="00FD5360" w:rsidP="00521644">
            <w:pPr>
              <w:pStyle w:val="13"/>
              <w:ind w:left="142" w:right="-30" w:firstLine="0"/>
              <w:jc w:val="left"/>
              <w:rPr>
                <w:color w:val="000000" w:themeColor="text1"/>
                <w:szCs w:val="24"/>
              </w:rPr>
            </w:pPr>
            <w:r w:rsidRPr="006315E4">
              <w:rPr>
                <w:color w:val="000000" w:themeColor="text1"/>
                <w:szCs w:val="24"/>
              </w:rPr>
              <w:t xml:space="preserve">По данным </w:t>
            </w:r>
            <w:r w:rsidR="00521644">
              <w:rPr>
                <w:color w:val="000000" w:themeColor="text1"/>
                <w:szCs w:val="24"/>
              </w:rPr>
              <w:t xml:space="preserve">бухгалтерской </w:t>
            </w:r>
            <w:r w:rsidRPr="006315E4">
              <w:rPr>
                <w:color w:val="000000" w:themeColor="text1"/>
                <w:szCs w:val="24"/>
              </w:rPr>
              <w:t xml:space="preserve"> отчетности</w:t>
            </w:r>
          </w:p>
        </w:tc>
      </w:tr>
    </w:tbl>
    <w:p w:rsidR="009B3B56" w:rsidRPr="006315E4" w:rsidRDefault="009B3B56" w:rsidP="009B3B56">
      <w:pPr>
        <w:widowControl w:val="0"/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:rsidR="009B3B56" w:rsidRPr="006315E4" w:rsidRDefault="009B3B56" w:rsidP="009B3B56">
      <w:pPr>
        <w:widowControl w:val="0"/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:rsidR="00EF0AC0" w:rsidRPr="006315E4" w:rsidRDefault="00EF0AC0" w:rsidP="00EF0AC0">
      <w:pPr>
        <w:pStyle w:val="a7"/>
        <w:widowControl w:val="0"/>
        <w:autoSpaceDE w:val="0"/>
        <w:autoSpaceDN w:val="0"/>
        <w:adjustRightInd w:val="0"/>
        <w:ind w:left="426"/>
        <w:rPr>
          <w:color w:val="000000" w:themeColor="text1"/>
          <w:sz w:val="28"/>
          <w:szCs w:val="28"/>
        </w:rPr>
      </w:pPr>
    </w:p>
    <w:p w:rsidR="002C281B" w:rsidRPr="00D031F2" w:rsidRDefault="002C281B" w:rsidP="00D031F2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C281B" w:rsidRPr="00D031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771F" w:rsidRPr="006921DD" w:rsidRDefault="000D3E92" w:rsidP="00C318AA">
      <w:pPr>
        <w:ind w:left="11766"/>
        <w:rPr>
          <w:sz w:val="28"/>
          <w:szCs w:val="28"/>
        </w:rPr>
      </w:pPr>
      <w:r w:rsidRPr="006921DD">
        <w:rPr>
          <w:sz w:val="28"/>
          <w:szCs w:val="28"/>
          <w:lang w:eastAsia="en-US"/>
        </w:rPr>
        <w:lastRenderedPageBreak/>
        <w:t xml:space="preserve">Приложение №3                                  </w:t>
      </w:r>
    </w:p>
    <w:p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740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567"/>
        <w:gridCol w:w="1701"/>
        <w:gridCol w:w="1829"/>
        <w:gridCol w:w="1145"/>
        <w:gridCol w:w="995"/>
        <w:gridCol w:w="1134"/>
        <w:gridCol w:w="993"/>
        <w:gridCol w:w="993"/>
        <w:gridCol w:w="849"/>
        <w:gridCol w:w="851"/>
        <w:gridCol w:w="1134"/>
        <w:gridCol w:w="850"/>
        <w:gridCol w:w="851"/>
        <w:gridCol w:w="1134"/>
        <w:gridCol w:w="992"/>
      </w:tblGrid>
      <w:tr w:rsidR="001F0854" w:rsidTr="00071177">
        <w:trPr>
          <w:gridBefore w:val="1"/>
          <w:wBefore w:w="722" w:type="dxa"/>
          <w:trHeight w:val="1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Наименование муниципальной программы, отдельного мероприятия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tabs>
                <w:tab w:val="left" w:pos="6555"/>
              </w:tabs>
              <w:spacing w:line="276" w:lineRule="auto"/>
              <w:jc w:val="center"/>
            </w:pPr>
            <w:r w:rsidRPr="001F0854">
              <w:t>Источник финансирования ответственный исполнитель, соисполнитель</w:t>
            </w:r>
          </w:p>
        </w:tc>
        <w:tc>
          <w:tcPr>
            <w:tcW w:w="10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spacing w:line="276" w:lineRule="auto"/>
              <w:jc w:val="center"/>
            </w:pPr>
            <w:r w:rsidRPr="001F0854">
              <w:t>Расходы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9B5B9C">
            <w:pPr>
              <w:spacing w:line="276" w:lineRule="auto"/>
              <w:jc w:val="center"/>
            </w:pPr>
          </w:p>
        </w:tc>
      </w:tr>
      <w:tr w:rsidR="001F0854" w:rsidTr="00A92AFF">
        <w:trPr>
          <w:gridBefore w:val="1"/>
          <w:wBefore w:w="722" w:type="dxa"/>
          <w:trHeight w:val="1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2020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2021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2022</w:t>
            </w:r>
          </w:p>
          <w:p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2023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2024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2025</w:t>
            </w:r>
          </w:p>
          <w:p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2026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2027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2028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2030</w:t>
            </w:r>
          </w:p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Итого</w:t>
            </w:r>
          </w:p>
        </w:tc>
      </w:tr>
      <w:tr w:rsidR="00010B73" w:rsidRPr="00010B73" w:rsidTr="00A92AFF">
        <w:trPr>
          <w:gridBefore w:val="1"/>
          <w:wBefore w:w="722" w:type="dxa"/>
          <w:trHeight w:val="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41753,65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45799,7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54AD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45117,367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325FAC" w:rsidRDefault="00325FAC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5FAC">
              <w:rPr>
                <w:sz w:val="18"/>
                <w:szCs w:val="18"/>
              </w:rPr>
              <w:t>81067</w:t>
            </w:r>
            <w:r w:rsidR="00A92AFF" w:rsidRPr="00325FAC">
              <w:rPr>
                <w:sz w:val="18"/>
                <w:szCs w:val="18"/>
              </w:rPr>
              <w:t>,125</w:t>
            </w:r>
          </w:p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D72FE1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44779,7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CD0E68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42316,7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38132,9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010B73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73">
              <w:rPr>
                <w:sz w:val="18"/>
                <w:szCs w:val="18"/>
              </w:rPr>
              <w:t>4</w:t>
            </w:r>
            <w:r w:rsidR="00010B73" w:rsidRPr="00010B73">
              <w:rPr>
                <w:sz w:val="18"/>
                <w:szCs w:val="18"/>
              </w:rPr>
              <w:t>9</w:t>
            </w:r>
            <w:r w:rsidR="00734FB6">
              <w:rPr>
                <w:sz w:val="18"/>
                <w:szCs w:val="18"/>
              </w:rPr>
              <w:t>1498,742</w:t>
            </w:r>
          </w:p>
          <w:p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10B73" w:rsidRPr="00010B73" w:rsidTr="00A92AFF">
        <w:trPr>
          <w:gridBefore w:val="1"/>
          <w:wBefore w:w="722" w:type="dxa"/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29705,35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35932,0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34006,9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325FAC" w:rsidRDefault="00325FAC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5FAC">
              <w:rPr>
                <w:sz w:val="18"/>
                <w:szCs w:val="18"/>
                <w:lang w:eastAsia="ar-SA"/>
              </w:rPr>
              <w:t>69205</w:t>
            </w:r>
            <w:r w:rsidR="00947F05" w:rsidRPr="00325FAC">
              <w:rPr>
                <w:sz w:val="18"/>
                <w:szCs w:val="18"/>
                <w:lang w:eastAsia="ar-SA"/>
              </w:rPr>
              <w:t>,3</w:t>
            </w:r>
          </w:p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34245,0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32676,0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010B73" w:rsidRDefault="00947F05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73">
              <w:rPr>
                <w:sz w:val="18"/>
                <w:szCs w:val="18"/>
              </w:rPr>
              <w:t>3</w:t>
            </w:r>
            <w:r w:rsidR="00010B73" w:rsidRPr="00010B73">
              <w:rPr>
                <w:sz w:val="18"/>
                <w:szCs w:val="18"/>
              </w:rPr>
              <w:t>85445,55</w:t>
            </w:r>
          </w:p>
          <w:p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010B73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10B73" w:rsidRPr="00010B73" w:rsidTr="00A92AFF">
        <w:trPr>
          <w:gridBefore w:val="1"/>
          <w:wBefore w:w="722" w:type="dxa"/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</w:rPr>
              <w:t>12048,3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9867,7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54ADB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11110,467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325FAC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25FAC">
              <w:rPr>
                <w:sz w:val="18"/>
                <w:szCs w:val="18"/>
                <w:lang w:eastAsia="ar-SA"/>
              </w:rPr>
              <w:t>118</w:t>
            </w:r>
            <w:r w:rsidR="00325FAC" w:rsidRPr="00325FAC">
              <w:rPr>
                <w:sz w:val="18"/>
                <w:szCs w:val="18"/>
                <w:lang w:eastAsia="ar-SA"/>
              </w:rPr>
              <w:t>61</w:t>
            </w:r>
            <w:r w:rsidRPr="00325FAC">
              <w:rPr>
                <w:sz w:val="18"/>
                <w:szCs w:val="18"/>
                <w:lang w:eastAsia="ar-SA"/>
              </w:rPr>
              <w:t>,825</w:t>
            </w:r>
          </w:p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325FAC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ED2967" w:rsidP="00591B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10</w:t>
            </w:r>
            <w:r w:rsidR="00D72FE1">
              <w:rPr>
                <w:color w:val="000000" w:themeColor="text1"/>
                <w:sz w:val="18"/>
                <w:szCs w:val="18"/>
                <w:lang w:eastAsia="ar-SA"/>
              </w:rPr>
              <w:t>534,7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591B32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9640,7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D0E68"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010B73" w:rsidRDefault="00CD0E68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0B73">
              <w:rPr>
                <w:sz w:val="18"/>
                <w:szCs w:val="18"/>
              </w:rPr>
              <w:t>1</w:t>
            </w:r>
            <w:r w:rsidR="00010B73" w:rsidRPr="00010B73">
              <w:rPr>
                <w:sz w:val="18"/>
                <w:szCs w:val="18"/>
              </w:rPr>
              <w:t>0</w:t>
            </w:r>
            <w:r w:rsidR="00734FB6">
              <w:rPr>
                <w:sz w:val="18"/>
                <w:szCs w:val="18"/>
              </w:rPr>
              <w:t>6053,192</w:t>
            </w:r>
          </w:p>
        </w:tc>
      </w:tr>
      <w:tr w:rsidR="001F0854" w:rsidTr="00A92AFF">
        <w:trPr>
          <w:gridBefore w:val="1"/>
          <w:wBefore w:w="722" w:type="dxa"/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1F0854" w:rsidRPr="001F0854" w:rsidRDefault="001F0854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Отдельное мероприятие «Содержание автомобильных  дорог  общего 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29180,0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32964,0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38621,412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A92AFF" w:rsidP="001576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37877,319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41000,3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39805,9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57620" w:rsidP="00947F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401</w:t>
            </w:r>
            <w:r w:rsidR="009C786C">
              <w:rPr>
                <w:sz w:val="18"/>
                <w:szCs w:val="18"/>
              </w:rPr>
              <w:t>108,431</w:t>
            </w:r>
          </w:p>
        </w:tc>
      </w:tr>
      <w:tr w:rsidR="001F0854" w:rsidTr="00A92AFF">
        <w:trPr>
          <w:gridBefore w:val="1"/>
          <w:wBefore w:w="722" w:type="dxa"/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27719,0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28216,0</w:t>
            </w: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31896,0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34245,0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32676,0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25" w:rsidRPr="00CD0E68" w:rsidRDefault="00D47125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D47125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337476,0</w:t>
            </w:r>
          </w:p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F0854" w:rsidTr="00A92AFF">
        <w:trPr>
          <w:gridBefore w:val="1"/>
          <w:wBefore w:w="722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1F0854" w:rsidRDefault="001F0854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1461,0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6725,412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A92AFF" w:rsidP="001576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4828,319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6755,3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66587D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7129,9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F0854" w:rsidRPr="00CD0E68" w:rsidRDefault="001F0854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54" w:rsidRPr="00CD0E68" w:rsidRDefault="00CD0E68" w:rsidP="00CD0E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63632,431</w:t>
            </w:r>
          </w:p>
        </w:tc>
      </w:tr>
      <w:tr w:rsidR="00A92AFF" w:rsidTr="00A92AFF">
        <w:trPr>
          <w:gridBefore w:val="1"/>
          <w:wBefore w:w="722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256756">
            <w:pPr>
              <w:jc w:val="center"/>
            </w:pPr>
            <w:r>
              <w:t>1-1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>
            <w:r>
              <w:t xml:space="preserve">Отдельное </w:t>
            </w:r>
            <w:r>
              <w:lastRenderedPageBreak/>
              <w:t>мероприятие: «Предоставление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1135,85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1135,85</w:t>
            </w:r>
          </w:p>
        </w:tc>
      </w:tr>
      <w:tr w:rsidR="00A92AFF" w:rsidTr="00A92AFF">
        <w:trPr>
          <w:gridBefore w:val="1"/>
          <w:wBefore w:w="722" w:type="dxa"/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:rsidTr="00A92AFF">
        <w:trPr>
          <w:gridBefore w:val="1"/>
          <w:wBefore w:w="722" w:type="dxa"/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:rsidTr="00A92AFF">
        <w:trPr>
          <w:gridBefore w:val="1"/>
          <w:wBefore w:w="722" w:type="dxa"/>
          <w:trHeight w:val="3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1135,85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1135,85</w:t>
            </w:r>
          </w:p>
        </w:tc>
      </w:tr>
      <w:tr w:rsidR="00A92AFF" w:rsidTr="00A92AFF">
        <w:trPr>
          <w:gridBefore w:val="1"/>
          <w:wBefore w:w="722" w:type="dxa"/>
          <w:trHeight w:val="1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256756" w:rsidP="00D6543E">
            <w:pPr>
              <w:jc w:val="center"/>
            </w:pPr>
            <w:r>
              <w:t>1-1.1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A92AFF">
              <w:t>Рябиновского</w:t>
            </w:r>
            <w:proofErr w:type="spellEnd"/>
            <w:r w:rsidR="00A92AFF">
              <w:t xml:space="preserve"> сельского </w:t>
            </w:r>
            <w:r w:rsidR="00A92AFF">
              <w:lastRenderedPageBreak/>
              <w:t>поселения Нолинского района Кировской области в д. Варнаки по ул. Зеленая (1,89 км), в д. Варнаки по ул. Лесная (1,3 км)»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052237" w:rsidRDefault="00A92AFF" w:rsidP="00052237">
            <w:pPr>
              <w:tabs>
                <w:tab w:val="left" w:pos="1335"/>
              </w:tabs>
            </w:pPr>
            <w:r>
              <w:lastRenderedPageBreak/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299,28</w:t>
            </w:r>
          </w:p>
        </w:tc>
      </w:tr>
      <w:tr w:rsidR="00A92AFF" w:rsidTr="00A92AFF">
        <w:trPr>
          <w:gridBefore w:val="1"/>
          <w:wBefore w:w="722" w:type="dxa"/>
          <w:trHeight w:val="1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27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299,28</w:t>
            </w:r>
          </w:p>
        </w:tc>
      </w:tr>
      <w:tr w:rsidR="00A92AFF" w:rsidTr="00A92AFF">
        <w:trPr>
          <w:gridBefore w:val="1"/>
          <w:wBefore w:w="722" w:type="dxa"/>
          <w:trHeight w:val="63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D6543E">
            <w:pPr>
              <w:jc w:val="center"/>
            </w:pPr>
            <w:r>
              <w:lastRenderedPageBreak/>
              <w:t>1-1.2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9B5B9C">
            <w:r>
              <w:t xml:space="preserve">Мероприятие: </w:t>
            </w:r>
            <w:r w:rsidR="00CD0E68">
              <w:t>«</w:t>
            </w:r>
            <w:r w:rsidR="00A92AFF">
              <w:t>Ремонт автомобильной дороги по ул. Коммуны г. Нолинск</w:t>
            </w:r>
            <w:r w:rsidR="00CD0E68"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693,17</w:t>
            </w:r>
          </w:p>
        </w:tc>
      </w:tr>
      <w:tr w:rsidR="00A92AFF" w:rsidTr="00A92AFF">
        <w:trPr>
          <w:gridBefore w:val="1"/>
          <w:wBefore w:w="722" w:type="dxa"/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5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693,17</w:t>
            </w:r>
          </w:p>
        </w:tc>
      </w:tr>
      <w:tr w:rsidR="00A92AFF" w:rsidTr="00A92AFF">
        <w:trPr>
          <w:gridBefore w:val="1"/>
          <w:wBefore w:w="722" w:type="dxa"/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D6543E">
            <w:pPr>
              <w:jc w:val="center"/>
            </w:pPr>
            <w:r>
              <w:t>1-1.3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</w:t>
            </w:r>
            <w:r w:rsidR="00A92AFF">
              <w:lastRenderedPageBreak/>
              <w:t xml:space="preserve">общего пользования местного значения муниципального образования </w:t>
            </w:r>
            <w:proofErr w:type="spellStart"/>
            <w:r w:rsidR="00A92AFF">
              <w:t>Кырчанского</w:t>
            </w:r>
            <w:proofErr w:type="spellEnd"/>
            <w:r w:rsidR="00A92AFF"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143,4</w:t>
            </w:r>
          </w:p>
        </w:tc>
      </w:tr>
      <w:tr w:rsidR="00A92AFF" w:rsidTr="00A92AFF">
        <w:trPr>
          <w:gridBefore w:val="1"/>
          <w:wBefore w:w="722" w:type="dxa"/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36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143,4</w:t>
            </w:r>
          </w:p>
        </w:tc>
      </w:tr>
      <w:tr w:rsidR="00A92AFF" w:rsidTr="00A92AFF">
        <w:trPr>
          <w:gridBefore w:val="1"/>
          <w:wBefore w:w="722" w:type="dxa"/>
          <w:trHeight w:val="9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256756" w:rsidP="004B7919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автомобильных  дорог  общего  пользования местного значения» (расчистка обочин дорог от поросли на автомобильных дорогах общего  пользования местного значения)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A92AFF" w:rsidTr="00A92AFF">
        <w:trPr>
          <w:gridBefore w:val="1"/>
          <w:wBefore w:w="722" w:type="dxa"/>
          <w:trHeight w:val="19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15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A92AFF" w:rsidTr="00A92AFF">
        <w:trPr>
          <w:gridBefore w:val="1"/>
          <w:wBefore w:w="722" w:type="dxa"/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A92AF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92AFF" w:rsidRPr="001F0854" w:rsidRDefault="00256756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spacing w:line="276" w:lineRule="auto"/>
              <w:jc w:val="both"/>
            </w:pPr>
            <w:r w:rsidRPr="001F0854">
              <w:lastRenderedPageBreak/>
              <w:t xml:space="preserve">Отдельное мероприятие </w:t>
            </w:r>
            <w:r w:rsidRPr="001F0854">
              <w:lastRenderedPageBreak/>
              <w:t>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A92AFF" w:rsidTr="00A92AFF">
        <w:trPr>
          <w:gridBefore w:val="1"/>
          <w:wBefore w:w="722" w:type="dxa"/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:rsidTr="00A92AFF">
        <w:trPr>
          <w:gridBefore w:val="1"/>
          <w:wBefore w:w="722" w:type="dxa"/>
          <w:trHeight w:val="9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F" w:rsidRPr="001F0854" w:rsidRDefault="00A92AF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FF" w:rsidRPr="00CD0E68" w:rsidRDefault="00A92AF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D60047" w:rsidTr="0020431E">
        <w:trPr>
          <w:gridBefore w:val="1"/>
          <w:wBefore w:w="722" w:type="dxa"/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047" w:rsidRPr="001F0854" w:rsidRDefault="00D60047" w:rsidP="00D6543E">
            <w:pPr>
              <w:jc w:val="center"/>
            </w:pPr>
            <w: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047" w:rsidRPr="001F0854" w:rsidRDefault="00D60047" w:rsidP="009B5B9C">
            <w:r w:rsidRPr="001F0854">
              <w:t>Отдельное мероприятие «Предоставление субсидии на ремонт автомобильных дорог местного значения с твердым покрытием в границах городских населенных пунктов»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1F0854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D60047" w:rsidTr="00D60047">
        <w:trPr>
          <w:gridBefore w:val="1"/>
          <w:wBefore w:w="722" w:type="dxa"/>
          <w:trHeight w:val="7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047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047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D60047" w:rsidTr="00D60047">
        <w:trPr>
          <w:gridBefore w:val="1"/>
          <w:wBefore w:w="722" w:type="dxa"/>
          <w:trHeight w:val="21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47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47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60047" w:rsidTr="00C47C46">
        <w:trPr>
          <w:gridBefore w:val="1"/>
          <w:wBefore w:w="722" w:type="dxa"/>
          <w:trHeight w:val="70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047" w:rsidRDefault="00D60047" w:rsidP="00D6543E">
            <w:pPr>
              <w:jc w:val="center"/>
            </w:pPr>
            <w:r>
              <w:t>4-1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047" w:rsidRDefault="00D60047" w:rsidP="009B5B9C">
            <w:r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</w:t>
            </w:r>
            <w:r>
              <w:lastRenderedPageBreak/>
              <w:t>Аркуль Нолинского района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</w:tr>
      <w:tr w:rsidR="00D60047" w:rsidTr="0020431E">
        <w:trPr>
          <w:gridBefore w:val="1"/>
          <w:wBefore w:w="722" w:type="dxa"/>
          <w:trHeight w:val="2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047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047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</w:tr>
      <w:tr w:rsidR="00D60047" w:rsidTr="00C47C46">
        <w:trPr>
          <w:gridBefore w:val="1"/>
          <w:wBefore w:w="722" w:type="dxa"/>
          <w:trHeight w:val="9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47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47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1F0854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</w:tr>
      <w:tr w:rsidR="00D60047" w:rsidTr="00A92AFF">
        <w:trPr>
          <w:gridBefore w:val="1"/>
          <w:wBefore w:w="722" w:type="dxa"/>
          <w:trHeight w:val="4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47" w:rsidRPr="001F0854" w:rsidRDefault="00D60047" w:rsidP="009B5B9C">
            <w:pPr>
              <w:spacing w:line="276" w:lineRule="auto"/>
              <w:jc w:val="both"/>
            </w:pPr>
            <w:r w:rsidRPr="001F0854">
              <w:t xml:space="preserve">Отдельное мероприятие: «Разработка КСОДД (комплексная схема организации дорожного движения) </w:t>
            </w:r>
            <w:proofErr w:type="spellStart"/>
            <w:r w:rsidRPr="001F0854">
              <w:t>вНолинском</w:t>
            </w:r>
            <w:proofErr w:type="spellEnd"/>
            <w:r w:rsidRPr="001F0854">
              <w:t xml:space="preserve"> районе»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D60047" w:rsidTr="00A92AFF">
        <w:trPr>
          <w:gridBefore w:val="1"/>
          <w:wBefore w:w="722" w:type="dxa"/>
          <w:trHeight w:val="9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47" w:rsidRPr="001F0854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47" w:rsidRPr="001F0854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60047" w:rsidTr="00A92AFF">
        <w:trPr>
          <w:gridBefore w:val="1"/>
          <w:wBefore w:w="722" w:type="dxa"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47" w:rsidRPr="001F0854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47" w:rsidRPr="001F0854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D60047" w:rsidTr="00A92AFF">
        <w:trPr>
          <w:gridBefore w:val="1"/>
          <w:wBefore w:w="722" w:type="dxa"/>
          <w:trHeight w:val="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60047" w:rsidRPr="001F0854" w:rsidRDefault="00D60047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D60047" w:rsidRPr="001F0854" w:rsidRDefault="00D60047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1F0854" w:rsidRDefault="00D60047" w:rsidP="009B5B9C">
            <w:pPr>
              <w:spacing w:line="276" w:lineRule="auto"/>
              <w:jc w:val="both"/>
            </w:pPr>
            <w:r w:rsidRPr="001F0854">
              <w:t>Отдельное мероприятие: «Проектно-изыскательские работы и проведение государственных экспертиз по ремонту автомобильных дорог общего пользования местного значения»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Pr="00CD0E68">
              <w:rPr>
                <w:sz w:val="18"/>
                <w:szCs w:val="18"/>
              </w:rPr>
              <w:t>0,0</w:t>
            </w:r>
          </w:p>
        </w:tc>
      </w:tr>
      <w:tr w:rsidR="00D60047" w:rsidTr="00A92AFF">
        <w:trPr>
          <w:gridBefore w:val="1"/>
          <w:wBefore w:w="722" w:type="dxa"/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47" w:rsidRPr="001F0854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47" w:rsidRPr="001F0854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60047" w:rsidTr="00A92AFF">
        <w:trPr>
          <w:gridBefore w:val="1"/>
          <w:wBefore w:w="722" w:type="dxa"/>
          <w:trHeight w:val="1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47" w:rsidRPr="001F0854" w:rsidRDefault="00D60047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47" w:rsidRPr="001F0854" w:rsidRDefault="00D60047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1F0854" w:rsidRDefault="00D60047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47" w:rsidRPr="00CD0E68" w:rsidRDefault="00D60047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47" w:rsidRPr="00CD0E68" w:rsidRDefault="00D60047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:rsidTr="00A92AFF">
        <w:trPr>
          <w:gridBefore w:val="1"/>
          <w:wBefore w:w="722" w:type="dxa"/>
          <w:trHeight w:val="15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EF" w:rsidRPr="001F0854" w:rsidRDefault="00DE0EEF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Отдельное мероприятие: «Предоставление субсидий на возмещение </w:t>
            </w:r>
            <w:r w:rsidRPr="001F0854">
              <w:lastRenderedPageBreak/>
              <w:t>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911110" w:rsidP="00871E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14981,433</w:t>
            </w:r>
          </w:p>
        </w:tc>
      </w:tr>
      <w:tr w:rsidR="00DE0EEF" w:rsidTr="00A92AFF">
        <w:trPr>
          <w:gridBefore w:val="1"/>
          <w:wBefore w:w="722" w:type="dxa"/>
          <w:trHeight w:val="18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EF" w:rsidRPr="001F0854" w:rsidRDefault="00DE0EE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:rsidTr="00A92AFF">
        <w:trPr>
          <w:gridBefore w:val="1"/>
          <w:wBefore w:w="722" w:type="dxa"/>
          <w:trHeight w:val="2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EF" w:rsidRPr="001F0854" w:rsidRDefault="00DE0EE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FF36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FF36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911110" w:rsidP="00871E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14981,433</w:t>
            </w:r>
          </w:p>
        </w:tc>
      </w:tr>
      <w:tr w:rsidR="00DE0EEF" w:rsidTr="00390F4D">
        <w:trPr>
          <w:gridBefore w:val="1"/>
          <w:wBefore w:w="722" w:type="dxa"/>
          <w:trHeight w:val="6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7-1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F4D" w:rsidRDefault="00390F4D" w:rsidP="00390F4D">
            <w:pPr>
              <w:autoSpaceDE w:val="0"/>
              <w:autoSpaceDN w:val="0"/>
              <w:adjustRightInd w:val="0"/>
              <w:jc w:val="both"/>
            </w:pPr>
            <w:r>
              <w:t>Отдельное мероприятие: «Выполнение работ, связанных с осуществлением регулярных перевозок пассажиров и багажа автомобильным транспортом по регулируемым тарифам по</w:t>
            </w:r>
          </w:p>
          <w:p w:rsidR="00390F4D" w:rsidRDefault="00390F4D" w:rsidP="00390F4D">
            <w:pPr>
              <w:autoSpaceDE w:val="0"/>
              <w:autoSpaceDN w:val="0"/>
              <w:adjustRightInd w:val="0"/>
              <w:jc w:val="both"/>
            </w:pPr>
            <w:r>
              <w:t xml:space="preserve">муниципальным маршрутам Нолинского муниципального района </w:t>
            </w:r>
            <w:r>
              <w:lastRenderedPageBreak/>
              <w:t>Кировской</w:t>
            </w:r>
          </w:p>
          <w:p w:rsidR="00DE0EEF" w:rsidRPr="001F0854" w:rsidRDefault="00390F4D" w:rsidP="00390F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t>области»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</w:t>
            </w:r>
            <w:r w:rsidR="009C786C">
              <w:rPr>
                <w:sz w:val="18"/>
                <w:szCs w:val="18"/>
              </w:rPr>
              <w:t>779,4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911110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20423,40</w:t>
            </w:r>
          </w:p>
        </w:tc>
      </w:tr>
      <w:tr w:rsidR="00DE0EEF" w:rsidTr="00390F4D">
        <w:trPr>
          <w:gridBefore w:val="1"/>
          <w:wBefore w:w="722" w:type="dxa"/>
          <w:trHeight w:val="4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EEF" w:rsidRPr="001F0854" w:rsidRDefault="00DE0EEF" w:rsidP="009B5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:rsidTr="008C496F">
        <w:trPr>
          <w:gridBefore w:val="1"/>
          <w:wBefore w:w="722" w:type="dxa"/>
          <w:trHeight w:val="12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1F0854" w:rsidRDefault="00DE0EEF" w:rsidP="009B5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20431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911110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20423,40</w:t>
            </w:r>
          </w:p>
        </w:tc>
      </w:tr>
      <w:tr w:rsidR="00DE0EEF" w:rsidTr="00A92AFF">
        <w:trPr>
          <w:gridBefore w:val="1"/>
          <w:wBefore w:w="722" w:type="dxa"/>
          <w:trHeight w:val="14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2046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EF" w:rsidRPr="001F0854" w:rsidRDefault="00DE0EEF" w:rsidP="009B5B9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color w:val="000000" w:themeColor="text1"/>
              </w:rPr>
              <w:t>Отдельное мероприятие: «Проверка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:rsidTr="00A92AFF">
        <w:trPr>
          <w:gridBefore w:val="1"/>
          <w:wBefore w:w="722" w:type="dxa"/>
          <w:trHeight w:val="18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EF" w:rsidRPr="001F0854" w:rsidRDefault="00DE0EE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:rsidTr="00A92AFF">
        <w:trPr>
          <w:gridBefore w:val="1"/>
          <w:wBefore w:w="722" w:type="dxa"/>
          <w:trHeight w:val="1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EF" w:rsidRPr="001F0854" w:rsidRDefault="00DE0EEF" w:rsidP="00D6543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:rsidRPr="00722ACA" w:rsidTr="00A92AFF">
        <w:trPr>
          <w:gridBefore w:val="1"/>
          <w:wBefore w:w="722" w:type="dxa"/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E0EEF" w:rsidRPr="001F0854" w:rsidRDefault="00DE0EEF" w:rsidP="00D654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EF" w:rsidRPr="001F0854" w:rsidRDefault="00DE0EEF" w:rsidP="009B5B9C">
            <w:pPr>
              <w:spacing w:line="276" w:lineRule="auto"/>
              <w:jc w:val="both"/>
            </w:pPr>
            <w:r w:rsidRPr="001F0854">
              <w:lastRenderedPageBreak/>
              <w:t xml:space="preserve">Отдельное мероприятие «Предоставление субсидии местным бюджетам из </w:t>
            </w:r>
            <w:r w:rsidRPr="001F0854">
              <w:lastRenderedPageBreak/>
              <w:t>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DE0EEF" w:rsidRPr="00722ACA" w:rsidTr="00A92AFF">
        <w:trPr>
          <w:gridBefore w:val="1"/>
          <w:wBefore w:w="722" w:type="dxa"/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EF" w:rsidRPr="001F0854" w:rsidRDefault="00DE0EEF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областной бюджет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DE0EEF" w:rsidRPr="00722ACA" w:rsidTr="00A92AFF">
        <w:trPr>
          <w:gridBefore w:val="1"/>
          <w:wBefore w:w="722" w:type="dxa"/>
          <w:trHeight w:val="37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EF" w:rsidRPr="001F0854" w:rsidRDefault="00DE0EEF" w:rsidP="009B5B9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EF" w:rsidRPr="001F0854" w:rsidRDefault="00DE0EEF" w:rsidP="009B5B9C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EF" w:rsidRPr="001F0854" w:rsidRDefault="00DE0EE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0711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DE0EEF" w:rsidTr="00A92AFF">
        <w:tblPrEx>
          <w:tblLook w:val="0000"/>
        </w:tblPrEx>
        <w:trPr>
          <w:trHeight w:val="1134"/>
        </w:trPr>
        <w:tc>
          <w:tcPr>
            <w:tcW w:w="722" w:type="dxa"/>
            <w:vMerge w:val="restart"/>
            <w:tcBorders>
              <w:top w:val="nil"/>
              <w:bottom w:val="nil"/>
            </w:tcBorders>
          </w:tcPr>
          <w:p w:rsidR="00DE0EEF" w:rsidRDefault="00DE0EEF" w:rsidP="00934721">
            <w:pPr>
              <w:ind w:left="1289"/>
            </w:pPr>
          </w:p>
          <w:p w:rsidR="00DE0EEF" w:rsidRPr="001F0854" w:rsidRDefault="00DE0EEF" w:rsidP="00934721"/>
          <w:p w:rsidR="00DE0EEF" w:rsidRPr="001F0854" w:rsidRDefault="00DE0EEF" w:rsidP="00934721"/>
          <w:p w:rsidR="00DE0EEF" w:rsidRPr="001F0854" w:rsidRDefault="00DE0EEF" w:rsidP="00934721"/>
          <w:p w:rsidR="00DE0EEF" w:rsidRPr="001F0854" w:rsidRDefault="00DE0EEF" w:rsidP="00934721"/>
          <w:p w:rsidR="00DE0EEF" w:rsidRPr="001F0854" w:rsidRDefault="00DE0EEF" w:rsidP="00934721"/>
          <w:p w:rsidR="00DE0EEF" w:rsidRPr="001F0854" w:rsidRDefault="00DE0EEF" w:rsidP="00934721"/>
          <w:p w:rsidR="00DE0EEF" w:rsidRPr="001F0854" w:rsidRDefault="00DE0EEF" w:rsidP="00934721">
            <w:r w:rsidRPr="001F0854">
              <w:t>10</w:t>
            </w:r>
          </w:p>
        </w:tc>
        <w:tc>
          <w:tcPr>
            <w:tcW w:w="567" w:type="dxa"/>
            <w:vMerge w:val="restart"/>
          </w:tcPr>
          <w:p w:rsidR="00DE0EEF" w:rsidRPr="001F0854" w:rsidRDefault="00DE0EEF" w:rsidP="00C318AA">
            <w:pPr>
              <w:ind w:left="1289"/>
            </w:pPr>
          </w:p>
          <w:p w:rsidR="00DE0EEF" w:rsidRDefault="00DE0EEF" w:rsidP="00C318AA">
            <w:pPr>
              <w:spacing w:after="200" w:line="276" w:lineRule="auto"/>
              <w:jc w:val="center"/>
            </w:pPr>
            <w:r>
              <w:t>10</w:t>
            </w:r>
          </w:p>
          <w:p w:rsidR="00DE0EEF" w:rsidRDefault="00DE0EEF">
            <w:pPr>
              <w:spacing w:after="200" w:line="276" w:lineRule="auto"/>
            </w:pPr>
          </w:p>
          <w:p w:rsidR="00DE0EEF" w:rsidRDefault="00DE0EEF">
            <w:pPr>
              <w:spacing w:after="200" w:line="276" w:lineRule="auto"/>
            </w:pPr>
          </w:p>
          <w:p w:rsidR="00DE0EEF" w:rsidRDefault="00DE0EEF">
            <w:pPr>
              <w:spacing w:after="200" w:line="276" w:lineRule="auto"/>
            </w:pPr>
          </w:p>
          <w:p w:rsidR="00DE0EEF" w:rsidRPr="001F0854" w:rsidRDefault="00DE0EEF" w:rsidP="00934721"/>
        </w:tc>
        <w:tc>
          <w:tcPr>
            <w:tcW w:w="1701" w:type="dxa"/>
            <w:vMerge w:val="restart"/>
          </w:tcPr>
          <w:p w:rsidR="00DE0EEF" w:rsidRDefault="00DE0EEF" w:rsidP="00934721">
            <w:pPr>
              <w:jc w:val="both"/>
            </w:pPr>
            <w:r w:rsidRPr="00B774EB">
              <w:rPr>
                <w:szCs w:val="22"/>
              </w:rPr>
              <w:t xml:space="preserve">Отдельное мероприятие: </w:t>
            </w:r>
            <w:r w:rsidRPr="001A10F3">
              <w:t xml:space="preserve">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</w:t>
            </w:r>
            <w:r w:rsidRPr="001A10F3">
              <w:lastRenderedPageBreak/>
              <w:t>Нолинского района Кировской области в 2022 году</w:t>
            </w:r>
            <w:r>
              <w:t>»</w:t>
            </w:r>
          </w:p>
          <w:p w:rsidR="00DE0EEF" w:rsidRPr="001F0854" w:rsidRDefault="00DE0EEF" w:rsidP="00934721">
            <w:pPr>
              <w:jc w:val="both"/>
            </w:pPr>
          </w:p>
        </w:tc>
        <w:tc>
          <w:tcPr>
            <w:tcW w:w="1829" w:type="dxa"/>
          </w:tcPr>
          <w:p w:rsidR="00DE0EEF" w:rsidRPr="001F0854" w:rsidRDefault="00DE0EEF">
            <w:pPr>
              <w:spacing w:after="200" w:line="276" w:lineRule="auto"/>
            </w:pPr>
            <w:r w:rsidRPr="001F0854">
              <w:lastRenderedPageBreak/>
              <w:t>всего</w:t>
            </w:r>
          </w:p>
          <w:p w:rsidR="00DE0EEF" w:rsidRPr="001F0854" w:rsidRDefault="00DE0EEF" w:rsidP="00934721"/>
        </w:tc>
        <w:tc>
          <w:tcPr>
            <w:tcW w:w="1145" w:type="dxa"/>
          </w:tcPr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EEF" w:rsidRPr="00CD0E68" w:rsidRDefault="00DE0EEF" w:rsidP="008B2DB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</w:tr>
      <w:tr w:rsidR="00DE0EEF" w:rsidTr="00A92AFF">
        <w:tblPrEx>
          <w:tblLook w:val="0000"/>
        </w:tblPrEx>
        <w:trPr>
          <w:trHeight w:val="143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DE0EEF" w:rsidRPr="001F0854" w:rsidRDefault="00DE0EEF" w:rsidP="00934721">
            <w:pPr>
              <w:ind w:left="1289"/>
            </w:pPr>
          </w:p>
        </w:tc>
        <w:tc>
          <w:tcPr>
            <w:tcW w:w="567" w:type="dxa"/>
            <w:vMerge/>
          </w:tcPr>
          <w:p w:rsidR="00DE0EEF" w:rsidRPr="001F0854" w:rsidRDefault="00DE0EEF" w:rsidP="00934721">
            <w:pPr>
              <w:ind w:left="1289"/>
            </w:pPr>
          </w:p>
        </w:tc>
        <w:tc>
          <w:tcPr>
            <w:tcW w:w="1701" w:type="dxa"/>
            <w:vMerge/>
          </w:tcPr>
          <w:p w:rsidR="00DE0EEF" w:rsidRPr="001F0854" w:rsidRDefault="00DE0EEF" w:rsidP="00934721">
            <w:pPr>
              <w:ind w:left="899"/>
            </w:pPr>
          </w:p>
        </w:tc>
        <w:tc>
          <w:tcPr>
            <w:tcW w:w="1829" w:type="dxa"/>
          </w:tcPr>
          <w:p w:rsidR="00DE0EEF" w:rsidRPr="001F0854" w:rsidRDefault="00DE0EEF">
            <w:pPr>
              <w:spacing w:after="200" w:line="276" w:lineRule="auto"/>
            </w:pPr>
            <w:r w:rsidRPr="001F0854">
              <w:t>областной бюджет</w:t>
            </w:r>
          </w:p>
          <w:p w:rsidR="00DE0EEF" w:rsidRPr="001F0854" w:rsidRDefault="00DE0EEF">
            <w:pPr>
              <w:spacing w:after="200" w:line="276" w:lineRule="auto"/>
            </w:pPr>
          </w:p>
          <w:p w:rsidR="00DE0EEF" w:rsidRPr="001F0854" w:rsidRDefault="00DE0EEF" w:rsidP="00934721"/>
        </w:tc>
        <w:tc>
          <w:tcPr>
            <w:tcW w:w="1145" w:type="dxa"/>
          </w:tcPr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</w:tr>
      <w:tr w:rsidR="00DE0EEF" w:rsidTr="00A92AFF">
        <w:tblPrEx>
          <w:tblLook w:val="0000"/>
        </w:tblPrEx>
        <w:trPr>
          <w:trHeight w:val="169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DE0EEF" w:rsidRPr="001F0854" w:rsidRDefault="00DE0EEF" w:rsidP="00934721">
            <w:pPr>
              <w:ind w:left="1289"/>
            </w:pPr>
          </w:p>
        </w:tc>
        <w:tc>
          <w:tcPr>
            <w:tcW w:w="567" w:type="dxa"/>
            <w:vMerge/>
          </w:tcPr>
          <w:p w:rsidR="00DE0EEF" w:rsidRPr="001F0854" w:rsidRDefault="00DE0EEF" w:rsidP="00934721">
            <w:pPr>
              <w:ind w:left="1289"/>
            </w:pPr>
          </w:p>
        </w:tc>
        <w:tc>
          <w:tcPr>
            <w:tcW w:w="1701" w:type="dxa"/>
            <w:vMerge/>
          </w:tcPr>
          <w:p w:rsidR="00DE0EEF" w:rsidRPr="001F0854" w:rsidRDefault="00DE0EEF" w:rsidP="00934721">
            <w:pPr>
              <w:ind w:left="899"/>
            </w:pPr>
          </w:p>
        </w:tc>
        <w:tc>
          <w:tcPr>
            <w:tcW w:w="1829" w:type="dxa"/>
          </w:tcPr>
          <w:p w:rsidR="00DE0EEF" w:rsidRPr="001F0854" w:rsidRDefault="00DE0EEF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:rsidR="00DE0EEF" w:rsidRPr="001F0854" w:rsidRDefault="00DE0EEF">
            <w:pPr>
              <w:spacing w:after="200" w:line="276" w:lineRule="auto"/>
            </w:pPr>
          </w:p>
          <w:p w:rsidR="00DE0EEF" w:rsidRPr="001F0854" w:rsidRDefault="00DE0EEF" w:rsidP="00934721"/>
        </w:tc>
        <w:tc>
          <w:tcPr>
            <w:tcW w:w="1145" w:type="dxa"/>
          </w:tcPr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:rsidR="00DE0EEF" w:rsidRPr="00CD0E68" w:rsidRDefault="00DE0EEF" w:rsidP="009347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347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:rsidR="00DE0EEF" w:rsidRPr="00CD0E68" w:rsidRDefault="00DE0EEF" w:rsidP="000711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0711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:rsidR="00DE0EEF" w:rsidRPr="00CD0E68" w:rsidRDefault="00DE0EEF" w:rsidP="0099665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DE0EEF" w:rsidRPr="00CD0E68" w:rsidRDefault="00DE0EEF" w:rsidP="00996653">
            <w:pPr>
              <w:jc w:val="center"/>
              <w:rPr>
                <w:sz w:val="18"/>
                <w:szCs w:val="18"/>
              </w:rPr>
            </w:pPr>
          </w:p>
        </w:tc>
      </w:tr>
      <w:tr w:rsidR="00DE0EEF" w:rsidTr="00D05D25">
        <w:tblPrEx>
          <w:tblLook w:val="0000"/>
        </w:tblPrEx>
        <w:trPr>
          <w:trHeight w:val="564"/>
        </w:trPr>
        <w:tc>
          <w:tcPr>
            <w:tcW w:w="722" w:type="dxa"/>
            <w:vMerge w:val="restart"/>
            <w:tcBorders>
              <w:top w:val="nil"/>
            </w:tcBorders>
          </w:tcPr>
          <w:p w:rsidR="00DE0EEF" w:rsidRPr="001F0854" w:rsidRDefault="00DE0EEF" w:rsidP="00955E3C">
            <w:pPr>
              <w:ind w:left="1289"/>
            </w:pPr>
            <w:bookmarkStart w:id="5" w:name="_Hlk150755503"/>
          </w:p>
        </w:tc>
        <w:tc>
          <w:tcPr>
            <w:tcW w:w="567" w:type="dxa"/>
            <w:vMerge w:val="restart"/>
          </w:tcPr>
          <w:p w:rsidR="00DE0EEF" w:rsidRDefault="00DE0EEF" w:rsidP="00955E3C">
            <w:pPr>
              <w:ind w:left="1289"/>
            </w:pPr>
          </w:p>
          <w:p w:rsidR="00DE0EEF" w:rsidRPr="00BB680F" w:rsidRDefault="00DE0EEF" w:rsidP="00955E3C"/>
          <w:p w:rsidR="00DE0EEF" w:rsidRPr="00BB680F" w:rsidRDefault="00DE0EEF" w:rsidP="00955E3C"/>
          <w:p w:rsidR="00DE0EEF" w:rsidRPr="00BB680F" w:rsidRDefault="00DE0EEF" w:rsidP="00955E3C">
            <w:r>
              <w:t>11</w:t>
            </w:r>
          </w:p>
          <w:p w:rsidR="00DE0EEF" w:rsidRDefault="00DE0EEF" w:rsidP="00955E3C"/>
          <w:p w:rsidR="00DE0EEF" w:rsidRPr="00BB680F" w:rsidRDefault="00DE0EEF" w:rsidP="00955E3C"/>
        </w:tc>
        <w:tc>
          <w:tcPr>
            <w:tcW w:w="1701" w:type="dxa"/>
            <w:vMerge w:val="restart"/>
          </w:tcPr>
          <w:p w:rsidR="00DE0EEF" w:rsidRPr="00CB31DF" w:rsidRDefault="00DE0EEF" w:rsidP="00955E3C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Отдельное мероприятие:П</w:t>
            </w:r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 </w:t>
            </w:r>
          </w:p>
          <w:p w:rsidR="00DE0EEF" w:rsidRPr="00CB31DF" w:rsidRDefault="00DE0EEF" w:rsidP="00955E3C"/>
          <w:p w:rsidR="00DE0EEF" w:rsidRPr="00CB31DF" w:rsidRDefault="00DE0EEF" w:rsidP="00955E3C">
            <w:pPr>
              <w:ind w:left="899"/>
            </w:pPr>
          </w:p>
        </w:tc>
        <w:tc>
          <w:tcPr>
            <w:tcW w:w="1829" w:type="dxa"/>
          </w:tcPr>
          <w:p w:rsidR="00DE0EEF" w:rsidRPr="001F0854" w:rsidRDefault="00DE0EEF" w:rsidP="00955E3C">
            <w:pPr>
              <w:spacing w:after="200" w:line="276" w:lineRule="auto"/>
              <w:jc w:val="center"/>
            </w:pPr>
            <w:r w:rsidRPr="001F0854">
              <w:t>всего</w:t>
            </w:r>
          </w:p>
          <w:p w:rsidR="00DE0EEF" w:rsidRPr="001F0854" w:rsidRDefault="00DE0EEF" w:rsidP="00955E3C">
            <w:pPr>
              <w:spacing w:after="200" w:line="276" w:lineRule="auto"/>
            </w:pPr>
          </w:p>
        </w:tc>
        <w:tc>
          <w:tcPr>
            <w:tcW w:w="1145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</w:tr>
      <w:tr w:rsidR="00DE0EEF" w:rsidTr="00D05D25">
        <w:tblPrEx>
          <w:tblLook w:val="0000"/>
        </w:tblPrEx>
        <w:trPr>
          <w:trHeight w:val="564"/>
        </w:trPr>
        <w:tc>
          <w:tcPr>
            <w:tcW w:w="722" w:type="dxa"/>
            <w:vMerge/>
          </w:tcPr>
          <w:p w:rsidR="00DE0EEF" w:rsidRPr="001F0854" w:rsidRDefault="00DE0EEF" w:rsidP="00955E3C">
            <w:pPr>
              <w:ind w:left="1289"/>
            </w:pPr>
          </w:p>
        </w:tc>
        <w:tc>
          <w:tcPr>
            <w:tcW w:w="567" w:type="dxa"/>
            <w:vMerge/>
          </w:tcPr>
          <w:p w:rsidR="00DE0EEF" w:rsidRPr="001F0854" w:rsidRDefault="00DE0EEF" w:rsidP="00955E3C">
            <w:pPr>
              <w:ind w:left="1289"/>
            </w:pPr>
          </w:p>
        </w:tc>
        <w:tc>
          <w:tcPr>
            <w:tcW w:w="1701" w:type="dxa"/>
            <w:vMerge/>
          </w:tcPr>
          <w:p w:rsidR="00DE0EEF" w:rsidRPr="001F0854" w:rsidRDefault="00DE0EEF" w:rsidP="00955E3C">
            <w:pPr>
              <w:ind w:left="899"/>
            </w:pPr>
          </w:p>
        </w:tc>
        <w:tc>
          <w:tcPr>
            <w:tcW w:w="1829" w:type="dxa"/>
          </w:tcPr>
          <w:p w:rsidR="00DE0EEF" w:rsidRPr="001F0854" w:rsidRDefault="00DE0EEF" w:rsidP="00955E3C">
            <w:pPr>
              <w:spacing w:after="200" w:line="276" w:lineRule="auto"/>
            </w:pPr>
            <w:r w:rsidRPr="001F0854">
              <w:t>областной бюджет</w:t>
            </w:r>
          </w:p>
          <w:p w:rsidR="00DE0EEF" w:rsidRPr="001F0854" w:rsidRDefault="00DE0EEF" w:rsidP="00955E3C">
            <w:pPr>
              <w:spacing w:after="200" w:line="276" w:lineRule="auto"/>
            </w:pPr>
          </w:p>
        </w:tc>
        <w:tc>
          <w:tcPr>
            <w:tcW w:w="1145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</w:tr>
      <w:tr w:rsidR="00DE0EEF" w:rsidTr="00D84F7D">
        <w:tblPrEx>
          <w:tblLook w:val="0000"/>
        </w:tblPrEx>
        <w:trPr>
          <w:trHeight w:val="564"/>
        </w:trPr>
        <w:tc>
          <w:tcPr>
            <w:tcW w:w="722" w:type="dxa"/>
            <w:vMerge/>
          </w:tcPr>
          <w:p w:rsidR="00DE0EEF" w:rsidRPr="001F0854" w:rsidRDefault="00DE0EEF" w:rsidP="00955E3C">
            <w:pPr>
              <w:ind w:left="1289"/>
            </w:pPr>
          </w:p>
        </w:tc>
        <w:tc>
          <w:tcPr>
            <w:tcW w:w="567" w:type="dxa"/>
            <w:vMerge/>
          </w:tcPr>
          <w:p w:rsidR="00DE0EEF" w:rsidRPr="001F0854" w:rsidRDefault="00DE0EEF" w:rsidP="00955E3C">
            <w:pPr>
              <w:ind w:left="1289"/>
            </w:pPr>
          </w:p>
        </w:tc>
        <w:tc>
          <w:tcPr>
            <w:tcW w:w="1701" w:type="dxa"/>
            <w:vMerge/>
          </w:tcPr>
          <w:p w:rsidR="00DE0EEF" w:rsidRPr="001F0854" w:rsidRDefault="00DE0EEF" w:rsidP="00955E3C">
            <w:pPr>
              <w:ind w:left="899"/>
            </w:pPr>
          </w:p>
        </w:tc>
        <w:tc>
          <w:tcPr>
            <w:tcW w:w="1829" w:type="dxa"/>
          </w:tcPr>
          <w:p w:rsidR="00DE0EEF" w:rsidRPr="001F0854" w:rsidRDefault="00DE0EEF" w:rsidP="00955E3C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:rsidR="00DE0EEF" w:rsidRPr="001F0854" w:rsidRDefault="00DE0EEF" w:rsidP="00955E3C">
            <w:pPr>
              <w:spacing w:after="200" w:line="276" w:lineRule="auto"/>
            </w:pPr>
          </w:p>
        </w:tc>
        <w:tc>
          <w:tcPr>
            <w:tcW w:w="1145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E0EEF" w:rsidRPr="00CD0E68" w:rsidRDefault="00DE0EEF" w:rsidP="00955E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</w:tr>
      <w:tr w:rsidR="00257A57" w:rsidTr="00D84F7D">
        <w:tblPrEx>
          <w:tblLook w:val="0000"/>
        </w:tblPrEx>
        <w:trPr>
          <w:trHeight w:val="188"/>
        </w:trPr>
        <w:tc>
          <w:tcPr>
            <w:tcW w:w="722" w:type="dxa"/>
            <w:vMerge w:val="restart"/>
          </w:tcPr>
          <w:p w:rsidR="00257A57" w:rsidRPr="001F0854" w:rsidRDefault="00257A57" w:rsidP="00257A57">
            <w:pPr>
              <w:ind w:left="1289"/>
            </w:pPr>
          </w:p>
        </w:tc>
        <w:tc>
          <w:tcPr>
            <w:tcW w:w="567" w:type="dxa"/>
            <w:vMerge w:val="restart"/>
          </w:tcPr>
          <w:p w:rsidR="00257A57" w:rsidRDefault="00257A57" w:rsidP="00257A57">
            <w:pPr>
              <w:ind w:left="1289"/>
            </w:pPr>
          </w:p>
          <w:p w:rsidR="00257A57" w:rsidRPr="00D84F7D" w:rsidRDefault="00257A57" w:rsidP="00257A57"/>
          <w:p w:rsidR="00257A57" w:rsidRDefault="00257A57" w:rsidP="00257A57"/>
          <w:p w:rsidR="00257A57" w:rsidRPr="00D84F7D" w:rsidRDefault="00257A57" w:rsidP="00257A57">
            <w:r>
              <w:t>12</w:t>
            </w:r>
          </w:p>
        </w:tc>
        <w:tc>
          <w:tcPr>
            <w:tcW w:w="1701" w:type="dxa"/>
            <w:vMerge w:val="restart"/>
          </w:tcPr>
          <w:p w:rsidR="00257A57" w:rsidRPr="005C53D3" w:rsidRDefault="00257A57" w:rsidP="00257A57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Отдельное мероприятие:</w:t>
            </w:r>
          </w:p>
          <w:p w:rsidR="00257A57" w:rsidRPr="005C53D3" w:rsidRDefault="00257A57" w:rsidP="00257A57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 xml:space="preserve">Дополнительная мера социальной поддержки для членов семей участников специальной военной операции, проживающих на территории Нолинского района Кировской области, в виде бесплатного проезда на </w:t>
            </w:r>
            <w:r w:rsidRPr="005C53D3">
              <w:rPr>
                <w:color w:val="000000" w:themeColor="text1"/>
              </w:rPr>
              <w:lastRenderedPageBreak/>
              <w:t>автомобильном транспорте общего пользовани</w:t>
            </w:r>
            <w:proofErr w:type="gramStart"/>
            <w:r w:rsidRPr="005C53D3">
              <w:rPr>
                <w:color w:val="000000" w:themeColor="text1"/>
              </w:rPr>
              <w:t>я</w:t>
            </w:r>
            <w:r w:rsidR="008C0C6C">
              <w:rPr>
                <w:color w:val="000000" w:themeColor="text1"/>
              </w:rPr>
              <w:t>(</w:t>
            </w:r>
            <w:proofErr w:type="gramEnd"/>
            <w:r w:rsidR="008C0C6C">
              <w:rPr>
                <w:color w:val="000000" w:themeColor="text1"/>
              </w:rPr>
              <w:t>кроме такси)</w:t>
            </w:r>
            <w:r w:rsidRPr="005C53D3">
              <w:rPr>
                <w:color w:val="000000" w:themeColor="text1"/>
              </w:rPr>
              <w:t xml:space="preserve"> на муниципальных маршрутах регулярных перевозок на территории Нолинского района Кировской области.</w:t>
            </w:r>
          </w:p>
          <w:p w:rsidR="00257A57" w:rsidRPr="005C53D3" w:rsidRDefault="00257A57" w:rsidP="00257A57">
            <w:pPr>
              <w:ind w:left="899"/>
              <w:rPr>
                <w:color w:val="000000" w:themeColor="text1"/>
              </w:rPr>
            </w:pPr>
          </w:p>
        </w:tc>
        <w:tc>
          <w:tcPr>
            <w:tcW w:w="1829" w:type="dxa"/>
          </w:tcPr>
          <w:p w:rsidR="00257A57" w:rsidRPr="001F0854" w:rsidRDefault="00257A57" w:rsidP="00257A57">
            <w:pPr>
              <w:spacing w:after="200" w:line="276" w:lineRule="auto"/>
              <w:jc w:val="center"/>
            </w:pPr>
            <w:r w:rsidRPr="001F0854">
              <w:lastRenderedPageBreak/>
              <w:t>всего</w:t>
            </w:r>
          </w:p>
          <w:p w:rsidR="00257A57" w:rsidRPr="001F0854" w:rsidRDefault="00257A57" w:rsidP="00257A57">
            <w:pPr>
              <w:spacing w:after="200" w:line="276" w:lineRule="auto"/>
            </w:pPr>
          </w:p>
        </w:tc>
        <w:tc>
          <w:tcPr>
            <w:tcW w:w="1145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993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257A57" w:rsidTr="00D84F7D">
        <w:tblPrEx>
          <w:tblLook w:val="0000"/>
        </w:tblPrEx>
        <w:trPr>
          <w:trHeight w:val="188"/>
        </w:trPr>
        <w:tc>
          <w:tcPr>
            <w:tcW w:w="722" w:type="dxa"/>
            <w:vMerge/>
          </w:tcPr>
          <w:p w:rsidR="00257A57" w:rsidRPr="001F0854" w:rsidRDefault="00257A57" w:rsidP="00257A57">
            <w:pPr>
              <w:ind w:left="1289"/>
            </w:pPr>
          </w:p>
        </w:tc>
        <w:tc>
          <w:tcPr>
            <w:tcW w:w="567" w:type="dxa"/>
            <w:vMerge/>
          </w:tcPr>
          <w:p w:rsidR="00257A57" w:rsidRPr="001F0854" w:rsidRDefault="00257A57" w:rsidP="00257A57">
            <w:pPr>
              <w:ind w:left="1289"/>
            </w:pPr>
          </w:p>
        </w:tc>
        <w:tc>
          <w:tcPr>
            <w:tcW w:w="1701" w:type="dxa"/>
            <w:vMerge/>
          </w:tcPr>
          <w:p w:rsidR="00257A57" w:rsidRPr="001F0854" w:rsidRDefault="00257A57" w:rsidP="00257A57">
            <w:pPr>
              <w:ind w:left="899"/>
            </w:pPr>
          </w:p>
        </w:tc>
        <w:tc>
          <w:tcPr>
            <w:tcW w:w="1829" w:type="dxa"/>
          </w:tcPr>
          <w:p w:rsidR="00257A57" w:rsidRPr="001F0854" w:rsidRDefault="00257A57" w:rsidP="00257A57">
            <w:pPr>
              <w:spacing w:after="200" w:line="276" w:lineRule="auto"/>
            </w:pPr>
            <w:r w:rsidRPr="001F0854">
              <w:t>областной бюджет</w:t>
            </w:r>
          </w:p>
          <w:p w:rsidR="00257A57" w:rsidRPr="001F0854" w:rsidRDefault="00257A57" w:rsidP="00257A57">
            <w:pPr>
              <w:spacing w:after="200" w:line="276" w:lineRule="auto"/>
            </w:pPr>
          </w:p>
        </w:tc>
        <w:tc>
          <w:tcPr>
            <w:tcW w:w="1145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</w:tr>
      <w:tr w:rsidR="00257A57" w:rsidTr="00D05D25">
        <w:tblPrEx>
          <w:tblLook w:val="0000"/>
        </w:tblPrEx>
        <w:trPr>
          <w:trHeight w:val="188"/>
        </w:trPr>
        <w:tc>
          <w:tcPr>
            <w:tcW w:w="722" w:type="dxa"/>
            <w:vMerge/>
            <w:tcBorders>
              <w:bottom w:val="nil"/>
            </w:tcBorders>
          </w:tcPr>
          <w:p w:rsidR="00257A57" w:rsidRPr="001F0854" w:rsidRDefault="00257A57" w:rsidP="00257A57">
            <w:pPr>
              <w:ind w:left="1289"/>
            </w:pPr>
          </w:p>
        </w:tc>
        <w:tc>
          <w:tcPr>
            <w:tcW w:w="567" w:type="dxa"/>
            <w:vMerge/>
          </w:tcPr>
          <w:p w:rsidR="00257A57" w:rsidRPr="001F0854" w:rsidRDefault="00257A57" w:rsidP="00257A57">
            <w:pPr>
              <w:ind w:left="1289"/>
            </w:pPr>
          </w:p>
        </w:tc>
        <w:tc>
          <w:tcPr>
            <w:tcW w:w="1701" w:type="dxa"/>
            <w:vMerge/>
          </w:tcPr>
          <w:p w:rsidR="00257A57" w:rsidRPr="001F0854" w:rsidRDefault="00257A57" w:rsidP="00257A57">
            <w:pPr>
              <w:ind w:left="899"/>
            </w:pPr>
          </w:p>
        </w:tc>
        <w:tc>
          <w:tcPr>
            <w:tcW w:w="1829" w:type="dxa"/>
          </w:tcPr>
          <w:p w:rsidR="00257A57" w:rsidRPr="001F0854" w:rsidRDefault="00257A57" w:rsidP="00257A57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:rsidR="00257A57" w:rsidRPr="001F0854" w:rsidRDefault="00257A57" w:rsidP="00257A57">
            <w:pPr>
              <w:spacing w:after="200" w:line="276" w:lineRule="auto"/>
            </w:pPr>
          </w:p>
        </w:tc>
        <w:tc>
          <w:tcPr>
            <w:tcW w:w="1145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993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57A57" w:rsidRPr="00CD0E68" w:rsidRDefault="00257A57" w:rsidP="00257A5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bookmarkEnd w:id="5"/>
    </w:tbl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5B331C" w:rsidRPr="005B331C" w:rsidRDefault="005B331C" w:rsidP="005B331C">
      <w:pPr>
        <w:rPr>
          <w:sz w:val="28"/>
          <w:szCs w:val="28"/>
        </w:rPr>
      </w:pPr>
    </w:p>
    <w:p w:rsidR="0022771F" w:rsidRPr="005B331C" w:rsidRDefault="005B331C" w:rsidP="00D031F2">
      <w:pPr>
        <w:tabs>
          <w:tab w:val="left" w:pos="1470"/>
        </w:tabs>
        <w:rPr>
          <w:sz w:val="28"/>
          <w:szCs w:val="28"/>
        </w:rPr>
        <w:sectPr w:rsidR="0022771F" w:rsidRPr="005B331C" w:rsidSect="001F0854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</w:r>
    </w:p>
    <w:p w:rsidR="002E3D31" w:rsidRDefault="002E3D31" w:rsidP="00D031F2">
      <w:pPr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0054A0"/>
    <w:multiLevelType w:val="hybridMultilevel"/>
    <w:tmpl w:val="684E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40E61"/>
    <w:multiLevelType w:val="hybridMultilevel"/>
    <w:tmpl w:val="22D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0EB1"/>
    <w:multiLevelType w:val="multilevel"/>
    <w:tmpl w:val="180A9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97BC9"/>
    <w:multiLevelType w:val="multilevel"/>
    <w:tmpl w:val="90FEF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CB206CE"/>
    <w:multiLevelType w:val="hybridMultilevel"/>
    <w:tmpl w:val="5F8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CC34F4"/>
    <w:multiLevelType w:val="hybridMultilevel"/>
    <w:tmpl w:val="2CC6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1650C"/>
    <w:multiLevelType w:val="hybridMultilevel"/>
    <w:tmpl w:val="8A4C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7034543D"/>
    <w:multiLevelType w:val="hybridMultilevel"/>
    <w:tmpl w:val="A9D292C6"/>
    <w:lvl w:ilvl="0" w:tplc="ECC4B7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4C5692A"/>
    <w:multiLevelType w:val="hybridMultilevel"/>
    <w:tmpl w:val="5E622C64"/>
    <w:lvl w:ilvl="0" w:tplc="A8A2D69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14"/>
  </w:num>
  <w:num w:numId="9">
    <w:abstractNumId w:val="4"/>
  </w:num>
  <w:num w:numId="10">
    <w:abstractNumId w:val="1"/>
  </w:num>
  <w:num w:numId="11">
    <w:abstractNumId w:val="23"/>
  </w:num>
  <w:num w:numId="12">
    <w:abstractNumId w:val="20"/>
  </w:num>
  <w:num w:numId="13">
    <w:abstractNumId w:val="10"/>
  </w:num>
  <w:num w:numId="14">
    <w:abstractNumId w:val="22"/>
  </w:num>
  <w:num w:numId="15">
    <w:abstractNumId w:val="2"/>
  </w:num>
  <w:num w:numId="16">
    <w:abstractNumId w:val="16"/>
  </w:num>
  <w:num w:numId="17">
    <w:abstractNumId w:val="9"/>
  </w:num>
  <w:num w:numId="18">
    <w:abstractNumId w:val="7"/>
  </w:num>
  <w:num w:numId="19">
    <w:abstractNumId w:val="12"/>
  </w:num>
  <w:num w:numId="20">
    <w:abstractNumId w:val="8"/>
  </w:num>
  <w:num w:numId="21">
    <w:abstractNumId w:val="19"/>
  </w:num>
  <w:num w:numId="22">
    <w:abstractNumId w:val="17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5C6D"/>
    <w:rsid w:val="00010B73"/>
    <w:rsid w:val="0002169D"/>
    <w:rsid w:val="00023EF2"/>
    <w:rsid w:val="00026434"/>
    <w:rsid w:val="00033371"/>
    <w:rsid w:val="00041C92"/>
    <w:rsid w:val="0004387D"/>
    <w:rsid w:val="00052237"/>
    <w:rsid w:val="0005564C"/>
    <w:rsid w:val="00055CBF"/>
    <w:rsid w:val="0006084F"/>
    <w:rsid w:val="00062822"/>
    <w:rsid w:val="00063AF4"/>
    <w:rsid w:val="00065B4A"/>
    <w:rsid w:val="000665F2"/>
    <w:rsid w:val="00071177"/>
    <w:rsid w:val="0008294C"/>
    <w:rsid w:val="00086A92"/>
    <w:rsid w:val="000904AF"/>
    <w:rsid w:val="00096706"/>
    <w:rsid w:val="000A4707"/>
    <w:rsid w:val="000D3E92"/>
    <w:rsid w:val="00100044"/>
    <w:rsid w:val="001070F7"/>
    <w:rsid w:val="00107234"/>
    <w:rsid w:val="00110A4C"/>
    <w:rsid w:val="00111958"/>
    <w:rsid w:val="00124B24"/>
    <w:rsid w:val="00135D52"/>
    <w:rsid w:val="00144EC7"/>
    <w:rsid w:val="00154ADB"/>
    <w:rsid w:val="00157620"/>
    <w:rsid w:val="00173FE8"/>
    <w:rsid w:val="00176B7C"/>
    <w:rsid w:val="00176F57"/>
    <w:rsid w:val="00181A9E"/>
    <w:rsid w:val="001947AD"/>
    <w:rsid w:val="00195B93"/>
    <w:rsid w:val="0019683C"/>
    <w:rsid w:val="001A10F3"/>
    <w:rsid w:val="001B1ED0"/>
    <w:rsid w:val="001C27ED"/>
    <w:rsid w:val="001D2F63"/>
    <w:rsid w:val="001D4FF8"/>
    <w:rsid w:val="001E0C53"/>
    <w:rsid w:val="001E0EEF"/>
    <w:rsid w:val="001E6DCD"/>
    <w:rsid w:val="001F016F"/>
    <w:rsid w:val="001F0854"/>
    <w:rsid w:val="001F2152"/>
    <w:rsid w:val="0020431E"/>
    <w:rsid w:val="00204697"/>
    <w:rsid w:val="0020798B"/>
    <w:rsid w:val="00220F19"/>
    <w:rsid w:val="0022771F"/>
    <w:rsid w:val="00227B79"/>
    <w:rsid w:val="00233BF4"/>
    <w:rsid w:val="00237131"/>
    <w:rsid w:val="00241D49"/>
    <w:rsid w:val="0024397F"/>
    <w:rsid w:val="00245BFB"/>
    <w:rsid w:val="00246046"/>
    <w:rsid w:val="00246275"/>
    <w:rsid w:val="00254CEE"/>
    <w:rsid w:val="0025598E"/>
    <w:rsid w:val="00256756"/>
    <w:rsid w:val="00257A57"/>
    <w:rsid w:val="0026132D"/>
    <w:rsid w:val="002654F9"/>
    <w:rsid w:val="00267091"/>
    <w:rsid w:val="002703BA"/>
    <w:rsid w:val="0027137A"/>
    <w:rsid w:val="0028101A"/>
    <w:rsid w:val="002A7450"/>
    <w:rsid w:val="002B7127"/>
    <w:rsid w:val="002B71CF"/>
    <w:rsid w:val="002C281B"/>
    <w:rsid w:val="002C79B3"/>
    <w:rsid w:val="002D5745"/>
    <w:rsid w:val="002E3D31"/>
    <w:rsid w:val="002E43AC"/>
    <w:rsid w:val="002E56DD"/>
    <w:rsid w:val="002F5783"/>
    <w:rsid w:val="00302CD1"/>
    <w:rsid w:val="0031017B"/>
    <w:rsid w:val="00315C31"/>
    <w:rsid w:val="00325FAC"/>
    <w:rsid w:val="00326117"/>
    <w:rsid w:val="00335377"/>
    <w:rsid w:val="0033689E"/>
    <w:rsid w:val="0035059C"/>
    <w:rsid w:val="003543AF"/>
    <w:rsid w:val="0035564B"/>
    <w:rsid w:val="00364AAA"/>
    <w:rsid w:val="003655BA"/>
    <w:rsid w:val="00370B78"/>
    <w:rsid w:val="003722EF"/>
    <w:rsid w:val="00381680"/>
    <w:rsid w:val="00383073"/>
    <w:rsid w:val="00386A59"/>
    <w:rsid w:val="00390F4D"/>
    <w:rsid w:val="003948B0"/>
    <w:rsid w:val="003A4AF5"/>
    <w:rsid w:val="003C3F0B"/>
    <w:rsid w:val="003D413F"/>
    <w:rsid w:val="003E1E53"/>
    <w:rsid w:val="003E7D15"/>
    <w:rsid w:val="004035EC"/>
    <w:rsid w:val="00404C21"/>
    <w:rsid w:val="00404C28"/>
    <w:rsid w:val="00413A33"/>
    <w:rsid w:val="0041548B"/>
    <w:rsid w:val="00416E8E"/>
    <w:rsid w:val="00422022"/>
    <w:rsid w:val="00427E92"/>
    <w:rsid w:val="0043190C"/>
    <w:rsid w:val="00434776"/>
    <w:rsid w:val="00434817"/>
    <w:rsid w:val="0043577C"/>
    <w:rsid w:val="00450DF0"/>
    <w:rsid w:val="00453991"/>
    <w:rsid w:val="00471301"/>
    <w:rsid w:val="00474F4B"/>
    <w:rsid w:val="00477777"/>
    <w:rsid w:val="00492459"/>
    <w:rsid w:val="00494322"/>
    <w:rsid w:val="004947B6"/>
    <w:rsid w:val="004A761E"/>
    <w:rsid w:val="004B10D9"/>
    <w:rsid w:val="004B1AF4"/>
    <w:rsid w:val="004B7919"/>
    <w:rsid w:val="004C3FE8"/>
    <w:rsid w:val="004C53B5"/>
    <w:rsid w:val="004D6BFB"/>
    <w:rsid w:val="004E275F"/>
    <w:rsid w:val="004F0BA4"/>
    <w:rsid w:val="00504547"/>
    <w:rsid w:val="00504B39"/>
    <w:rsid w:val="0051494F"/>
    <w:rsid w:val="005151CC"/>
    <w:rsid w:val="00521644"/>
    <w:rsid w:val="0052598A"/>
    <w:rsid w:val="00552870"/>
    <w:rsid w:val="0056614B"/>
    <w:rsid w:val="005679FD"/>
    <w:rsid w:val="005700F8"/>
    <w:rsid w:val="00580295"/>
    <w:rsid w:val="00580B49"/>
    <w:rsid w:val="00591B32"/>
    <w:rsid w:val="005A34D3"/>
    <w:rsid w:val="005B331C"/>
    <w:rsid w:val="005C3934"/>
    <w:rsid w:val="005C53D3"/>
    <w:rsid w:val="005C6FBC"/>
    <w:rsid w:val="005C7C3F"/>
    <w:rsid w:val="005D6CD5"/>
    <w:rsid w:val="005E3CFA"/>
    <w:rsid w:val="005F1BD2"/>
    <w:rsid w:val="005F208D"/>
    <w:rsid w:val="005F3DE0"/>
    <w:rsid w:val="00602547"/>
    <w:rsid w:val="00607311"/>
    <w:rsid w:val="006132E5"/>
    <w:rsid w:val="00614A98"/>
    <w:rsid w:val="006315E4"/>
    <w:rsid w:val="00632571"/>
    <w:rsid w:val="00636136"/>
    <w:rsid w:val="00643138"/>
    <w:rsid w:val="006441D3"/>
    <w:rsid w:val="006603CF"/>
    <w:rsid w:val="0066319B"/>
    <w:rsid w:val="0066587D"/>
    <w:rsid w:val="00671CB3"/>
    <w:rsid w:val="0067339A"/>
    <w:rsid w:val="0068207E"/>
    <w:rsid w:val="0068484F"/>
    <w:rsid w:val="006921DD"/>
    <w:rsid w:val="00696315"/>
    <w:rsid w:val="006B1425"/>
    <w:rsid w:val="006B4134"/>
    <w:rsid w:val="006B71E7"/>
    <w:rsid w:val="006C2407"/>
    <w:rsid w:val="006C38FC"/>
    <w:rsid w:val="006C698D"/>
    <w:rsid w:val="006D5149"/>
    <w:rsid w:val="006D75AB"/>
    <w:rsid w:val="006F34F5"/>
    <w:rsid w:val="006F57E9"/>
    <w:rsid w:val="006F6798"/>
    <w:rsid w:val="00704834"/>
    <w:rsid w:val="00717CE8"/>
    <w:rsid w:val="00720A85"/>
    <w:rsid w:val="00721831"/>
    <w:rsid w:val="007229AF"/>
    <w:rsid w:val="00723DFC"/>
    <w:rsid w:val="0073043F"/>
    <w:rsid w:val="00731735"/>
    <w:rsid w:val="00733236"/>
    <w:rsid w:val="00734FB6"/>
    <w:rsid w:val="0074378F"/>
    <w:rsid w:val="007466FE"/>
    <w:rsid w:val="00746AE5"/>
    <w:rsid w:val="00754C73"/>
    <w:rsid w:val="0076591A"/>
    <w:rsid w:val="007715D8"/>
    <w:rsid w:val="00775DA4"/>
    <w:rsid w:val="00777428"/>
    <w:rsid w:val="00783B06"/>
    <w:rsid w:val="007842CE"/>
    <w:rsid w:val="00794B20"/>
    <w:rsid w:val="007956CB"/>
    <w:rsid w:val="007B0237"/>
    <w:rsid w:val="007B42A7"/>
    <w:rsid w:val="007B5C6D"/>
    <w:rsid w:val="007C4FCF"/>
    <w:rsid w:val="007D13B2"/>
    <w:rsid w:val="007E200B"/>
    <w:rsid w:val="007E5D3D"/>
    <w:rsid w:val="00800535"/>
    <w:rsid w:val="00801274"/>
    <w:rsid w:val="0080617C"/>
    <w:rsid w:val="008079C2"/>
    <w:rsid w:val="00810E66"/>
    <w:rsid w:val="00811F2B"/>
    <w:rsid w:val="0081486C"/>
    <w:rsid w:val="00816607"/>
    <w:rsid w:val="008207D5"/>
    <w:rsid w:val="00820866"/>
    <w:rsid w:val="00822D64"/>
    <w:rsid w:val="008252DE"/>
    <w:rsid w:val="00840717"/>
    <w:rsid w:val="008436F4"/>
    <w:rsid w:val="00844BF1"/>
    <w:rsid w:val="00854605"/>
    <w:rsid w:val="00854B7B"/>
    <w:rsid w:val="0086373A"/>
    <w:rsid w:val="00867B48"/>
    <w:rsid w:val="00871E6A"/>
    <w:rsid w:val="008827C4"/>
    <w:rsid w:val="008854B1"/>
    <w:rsid w:val="00886195"/>
    <w:rsid w:val="008B0466"/>
    <w:rsid w:val="008B2B8D"/>
    <w:rsid w:val="008B2DB6"/>
    <w:rsid w:val="008B787B"/>
    <w:rsid w:val="008C0C6C"/>
    <w:rsid w:val="008C496F"/>
    <w:rsid w:val="008D2498"/>
    <w:rsid w:val="008E040D"/>
    <w:rsid w:val="009018F3"/>
    <w:rsid w:val="00901E23"/>
    <w:rsid w:val="0090627A"/>
    <w:rsid w:val="00911110"/>
    <w:rsid w:val="0093443C"/>
    <w:rsid w:val="00934721"/>
    <w:rsid w:val="00946B15"/>
    <w:rsid w:val="00947F05"/>
    <w:rsid w:val="009515E5"/>
    <w:rsid w:val="00955E3C"/>
    <w:rsid w:val="00956E02"/>
    <w:rsid w:val="00961698"/>
    <w:rsid w:val="00962ED7"/>
    <w:rsid w:val="00966D0D"/>
    <w:rsid w:val="00970138"/>
    <w:rsid w:val="0097254A"/>
    <w:rsid w:val="00986AE5"/>
    <w:rsid w:val="00996653"/>
    <w:rsid w:val="009B36EF"/>
    <w:rsid w:val="009B3B56"/>
    <w:rsid w:val="009B5B9C"/>
    <w:rsid w:val="009C1245"/>
    <w:rsid w:val="009C1861"/>
    <w:rsid w:val="009C786C"/>
    <w:rsid w:val="009D1EAD"/>
    <w:rsid w:val="009D3A76"/>
    <w:rsid w:val="009D49F4"/>
    <w:rsid w:val="009E0560"/>
    <w:rsid w:val="009E244E"/>
    <w:rsid w:val="00A00AAD"/>
    <w:rsid w:val="00A025AA"/>
    <w:rsid w:val="00A13A20"/>
    <w:rsid w:val="00A23A64"/>
    <w:rsid w:val="00A34D0F"/>
    <w:rsid w:val="00A37300"/>
    <w:rsid w:val="00A536C4"/>
    <w:rsid w:val="00A67681"/>
    <w:rsid w:val="00A71744"/>
    <w:rsid w:val="00A71C37"/>
    <w:rsid w:val="00A71CAB"/>
    <w:rsid w:val="00A72D84"/>
    <w:rsid w:val="00A751EC"/>
    <w:rsid w:val="00A7545E"/>
    <w:rsid w:val="00A8691C"/>
    <w:rsid w:val="00A9102D"/>
    <w:rsid w:val="00A9247D"/>
    <w:rsid w:val="00A92AFF"/>
    <w:rsid w:val="00A941D9"/>
    <w:rsid w:val="00AA406F"/>
    <w:rsid w:val="00AB3C8D"/>
    <w:rsid w:val="00AD05F2"/>
    <w:rsid w:val="00AD52D6"/>
    <w:rsid w:val="00AE1D79"/>
    <w:rsid w:val="00AF2B52"/>
    <w:rsid w:val="00AF3379"/>
    <w:rsid w:val="00AF5649"/>
    <w:rsid w:val="00B004CD"/>
    <w:rsid w:val="00B0554A"/>
    <w:rsid w:val="00B106F3"/>
    <w:rsid w:val="00B11623"/>
    <w:rsid w:val="00B14266"/>
    <w:rsid w:val="00B20009"/>
    <w:rsid w:val="00B230E2"/>
    <w:rsid w:val="00B36324"/>
    <w:rsid w:val="00B369D3"/>
    <w:rsid w:val="00B506A2"/>
    <w:rsid w:val="00B51217"/>
    <w:rsid w:val="00B5513D"/>
    <w:rsid w:val="00B774EB"/>
    <w:rsid w:val="00B83581"/>
    <w:rsid w:val="00B94C29"/>
    <w:rsid w:val="00B97B28"/>
    <w:rsid w:val="00B97C53"/>
    <w:rsid w:val="00BA1488"/>
    <w:rsid w:val="00BA35AA"/>
    <w:rsid w:val="00BB4746"/>
    <w:rsid w:val="00BB680F"/>
    <w:rsid w:val="00BC1D84"/>
    <w:rsid w:val="00BC2D0E"/>
    <w:rsid w:val="00BD44A1"/>
    <w:rsid w:val="00BD71B7"/>
    <w:rsid w:val="00C00B9B"/>
    <w:rsid w:val="00C070AE"/>
    <w:rsid w:val="00C14FC8"/>
    <w:rsid w:val="00C25D1B"/>
    <w:rsid w:val="00C318AA"/>
    <w:rsid w:val="00C32656"/>
    <w:rsid w:val="00C407D6"/>
    <w:rsid w:val="00C461FC"/>
    <w:rsid w:val="00C47C46"/>
    <w:rsid w:val="00C525B3"/>
    <w:rsid w:val="00C5359E"/>
    <w:rsid w:val="00C72176"/>
    <w:rsid w:val="00C751E1"/>
    <w:rsid w:val="00C80F4B"/>
    <w:rsid w:val="00C9213E"/>
    <w:rsid w:val="00CA1545"/>
    <w:rsid w:val="00CB31DF"/>
    <w:rsid w:val="00CC1DDF"/>
    <w:rsid w:val="00CC77E9"/>
    <w:rsid w:val="00CD0E68"/>
    <w:rsid w:val="00CD2AF9"/>
    <w:rsid w:val="00CD5FD1"/>
    <w:rsid w:val="00CE4845"/>
    <w:rsid w:val="00CE6234"/>
    <w:rsid w:val="00D00119"/>
    <w:rsid w:val="00D01D49"/>
    <w:rsid w:val="00D031F2"/>
    <w:rsid w:val="00D04294"/>
    <w:rsid w:val="00D05D25"/>
    <w:rsid w:val="00D122C7"/>
    <w:rsid w:val="00D1664F"/>
    <w:rsid w:val="00D178F8"/>
    <w:rsid w:val="00D20DE7"/>
    <w:rsid w:val="00D25BEC"/>
    <w:rsid w:val="00D26F20"/>
    <w:rsid w:val="00D462E6"/>
    <w:rsid w:val="00D47125"/>
    <w:rsid w:val="00D50504"/>
    <w:rsid w:val="00D52648"/>
    <w:rsid w:val="00D537EC"/>
    <w:rsid w:val="00D60047"/>
    <w:rsid w:val="00D6144F"/>
    <w:rsid w:val="00D6543E"/>
    <w:rsid w:val="00D72FE1"/>
    <w:rsid w:val="00D7303D"/>
    <w:rsid w:val="00D74032"/>
    <w:rsid w:val="00D84F7D"/>
    <w:rsid w:val="00D858FE"/>
    <w:rsid w:val="00D909BA"/>
    <w:rsid w:val="00DB4A37"/>
    <w:rsid w:val="00DC0943"/>
    <w:rsid w:val="00DC6BBC"/>
    <w:rsid w:val="00DC7E46"/>
    <w:rsid w:val="00DD13CF"/>
    <w:rsid w:val="00DE0EEF"/>
    <w:rsid w:val="00DF1025"/>
    <w:rsid w:val="00E00922"/>
    <w:rsid w:val="00E05C1E"/>
    <w:rsid w:val="00E07C09"/>
    <w:rsid w:val="00E1522B"/>
    <w:rsid w:val="00E25C8E"/>
    <w:rsid w:val="00E31796"/>
    <w:rsid w:val="00E35EB6"/>
    <w:rsid w:val="00E36240"/>
    <w:rsid w:val="00E42A7D"/>
    <w:rsid w:val="00E66FD7"/>
    <w:rsid w:val="00E71923"/>
    <w:rsid w:val="00E71B3E"/>
    <w:rsid w:val="00E859DC"/>
    <w:rsid w:val="00E87D5D"/>
    <w:rsid w:val="00E90F90"/>
    <w:rsid w:val="00EA3CE9"/>
    <w:rsid w:val="00EA7285"/>
    <w:rsid w:val="00EB0366"/>
    <w:rsid w:val="00EB0E34"/>
    <w:rsid w:val="00EB1AEC"/>
    <w:rsid w:val="00EB4147"/>
    <w:rsid w:val="00EC1332"/>
    <w:rsid w:val="00EC1ED4"/>
    <w:rsid w:val="00EC53D9"/>
    <w:rsid w:val="00EC6558"/>
    <w:rsid w:val="00EC7547"/>
    <w:rsid w:val="00ED0614"/>
    <w:rsid w:val="00ED2967"/>
    <w:rsid w:val="00ED33AA"/>
    <w:rsid w:val="00ED4AE3"/>
    <w:rsid w:val="00ED64AB"/>
    <w:rsid w:val="00EE33CC"/>
    <w:rsid w:val="00EF0AC0"/>
    <w:rsid w:val="00EF6A64"/>
    <w:rsid w:val="00F06925"/>
    <w:rsid w:val="00F07E0E"/>
    <w:rsid w:val="00F25B66"/>
    <w:rsid w:val="00F33F6A"/>
    <w:rsid w:val="00F4065E"/>
    <w:rsid w:val="00F46A29"/>
    <w:rsid w:val="00F65805"/>
    <w:rsid w:val="00F66335"/>
    <w:rsid w:val="00F70905"/>
    <w:rsid w:val="00F8250C"/>
    <w:rsid w:val="00F83C5B"/>
    <w:rsid w:val="00F83D78"/>
    <w:rsid w:val="00F930DF"/>
    <w:rsid w:val="00F963D5"/>
    <w:rsid w:val="00FA0025"/>
    <w:rsid w:val="00FB0F19"/>
    <w:rsid w:val="00FC0611"/>
    <w:rsid w:val="00FC17A9"/>
    <w:rsid w:val="00FC5D9C"/>
    <w:rsid w:val="00FD29EC"/>
    <w:rsid w:val="00FD5360"/>
    <w:rsid w:val="00FD5EFC"/>
    <w:rsid w:val="00FE0584"/>
    <w:rsid w:val="00FE1FE2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Абзац с отсуп"/>
    <w:basedOn w:val="a"/>
    <w:rsid w:val="00D26F20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A98C-8CE2-4A35-8704-43E68A6D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27</Pages>
  <Words>4559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Анастасия</cp:lastModifiedBy>
  <cp:revision>171</cp:revision>
  <cp:lastPrinted>2023-12-12T07:49:00Z</cp:lastPrinted>
  <dcterms:created xsi:type="dcterms:W3CDTF">2021-09-02T11:24:00Z</dcterms:created>
  <dcterms:modified xsi:type="dcterms:W3CDTF">2023-12-12T07:50:00Z</dcterms:modified>
</cp:coreProperties>
</file>