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Нолинского района Кировской области от 31.03.2023 N 279</w:t>
              <w:br/>
              <w:t xml:space="preserve">"Об утверждении Положения о представлении гражданами, претендующими на замещение должностей муниципальной службы администрации Нолинского района, и муниципальными служащими администрации Нолинского района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НОЛИНСКОГО РАЙОНА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марта 2023 г. N 279</w:t>
      </w:r>
    </w:p>
    <w:p>
      <w:pPr>
        <w:pStyle w:val="2"/>
        <w:jc w:val="both"/>
      </w:pPr>
      <w:r>
        <w:rPr>
          <w:sz w:val="20"/>
        </w:rPr>
      </w:r>
    </w:p>
    <w:p>
      <w:pPr>
        <w:pStyle w:val="2"/>
        <w:jc w:val="center"/>
      </w:pPr>
      <w:r>
        <w:rPr>
          <w:sz w:val="20"/>
        </w:rPr>
        <w:t xml:space="preserve">ОБ УТВЕРЖДЕНИИ ПОЛОЖЕНИЯ О ПРЕДСТАВЛЕНИИ ГРАЖДАНАМИ,</w:t>
      </w:r>
    </w:p>
    <w:p>
      <w:pPr>
        <w:pStyle w:val="2"/>
        <w:jc w:val="center"/>
      </w:pPr>
      <w:r>
        <w:rPr>
          <w:sz w:val="20"/>
        </w:rPr>
        <w:t xml:space="preserve">ПРЕТЕНДУЮЩИМИ НА ЗАМЕЩЕНИЕ ДОЛЖНОСТЕЙ МУНИЦИПАЛЬНОЙ СЛУЖБЫ</w:t>
      </w:r>
    </w:p>
    <w:p>
      <w:pPr>
        <w:pStyle w:val="2"/>
        <w:jc w:val="center"/>
      </w:pPr>
      <w:r>
        <w:rPr>
          <w:sz w:val="20"/>
        </w:rPr>
        <w:t xml:space="preserve">АДМИНИСТРАЦИИ НОЛИНСКОГО РАЙОНА, И МУНИЦИПАЛЬНЫМИ СЛУЖАЩИМИ</w:t>
      </w:r>
    </w:p>
    <w:p>
      <w:pPr>
        <w:pStyle w:val="2"/>
        <w:jc w:val="center"/>
      </w:pPr>
      <w:r>
        <w:rPr>
          <w:sz w:val="20"/>
        </w:rPr>
        <w:t xml:space="preserve">АДМИНИСТРАЦИИ НОЛИНСКОГО РАЙОНА СВЕДЕНИЙ О ДОХОДАХ,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02.03.2007 N 25-ФЗ (ред. от 10.07.2023)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Федеральным </w:t>
      </w:r>
      <w:hyperlink w:history="0" r:id="rId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25.12.2008 N 273-ФЗ "О противодействии коррупции", </w:t>
      </w:r>
      <w:hyperlink w:history="0" r:id="rId9"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Нолинского района постановляет:</w:t>
      </w:r>
    </w:p>
    <w:p>
      <w:pPr>
        <w:pStyle w:val="0"/>
        <w:spacing w:before="200" w:line-rule="auto"/>
        <w:ind w:firstLine="540"/>
        <w:jc w:val="both"/>
      </w:pPr>
      <w:r>
        <w:rPr>
          <w:sz w:val="20"/>
        </w:rPr>
        <w:t xml:space="preserve">1. Утвердить </w:t>
      </w:r>
      <w:hyperlink w:history="0" w:anchor="P35"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муниципальной службы администрации Нолинского района, и муниципальными служащими администрации Нолинского района сведений о доходах, об имуществе и обязательствах имущественного характера согласно приложению.</w:t>
      </w:r>
    </w:p>
    <w:p>
      <w:pPr>
        <w:pStyle w:val="0"/>
        <w:spacing w:before="200" w:line-rule="auto"/>
        <w:ind w:firstLine="540"/>
        <w:jc w:val="both"/>
      </w:pPr>
      <w:r>
        <w:rPr>
          <w:sz w:val="20"/>
        </w:rPr>
        <w:t xml:space="preserve">2. Признать утратившим силу постановление администрации Нолинского района от 19.09.2022 N 630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3. Настоящее постановление вступает в силу с момента подписания.</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Нолинского района</w:t>
      </w:r>
    </w:p>
    <w:p>
      <w:pPr>
        <w:pStyle w:val="0"/>
        <w:jc w:val="right"/>
      </w:pPr>
      <w:r>
        <w:rPr>
          <w:sz w:val="20"/>
        </w:rPr>
        <w:t xml:space="preserve">Кировской области</w:t>
      </w:r>
    </w:p>
    <w:p>
      <w:pPr>
        <w:pStyle w:val="0"/>
        <w:jc w:val="right"/>
      </w:pPr>
      <w:r>
        <w:rPr>
          <w:sz w:val="20"/>
        </w:rPr>
        <w:t xml:space="preserve">Н.Н.ГРУДЦЫН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Нолинского района</w:t>
      </w:r>
    </w:p>
    <w:p>
      <w:pPr>
        <w:pStyle w:val="0"/>
        <w:jc w:val="right"/>
      </w:pPr>
      <w:r>
        <w:rPr>
          <w:sz w:val="20"/>
        </w:rPr>
        <w:t xml:space="preserve">Кировской области</w:t>
      </w:r>
    </w:p>
    <w:p>
      <w:pPr>
        <w:pStyle w:val="0"/>
        <w:jc w:val="right"/>
      </w:pPr>
      <w:r>
        <w:rPr>
          <w:sz w:val="20"/>
        </w:rPr>
        <w:t xml:space="preserve">от 31 марта 2023 г. N 279</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МУНИЦИПАЛЬНОЙ СЛУЖБЫ АДМИНИСТРАЦИИ НОЛИНСКОГО</w:t>
      </w:r>
    </w:p>
    <w:p>
      <w:pPr>
        <w:pStyle w:val="2"/>
        <w:jc w:val="center"/>
      </w:pPr>
      <w:r>
        <w:rPr>
          <w:sz w:val="20"/>
        </w:rPr>
        <w:t xml:space="preserve">РАЙОНА, И МУНИЦИПАЛЬНЫМИ СЛУЖАЩИМИ АДМИНИСТРАЦИИ НОЛИНСКОГО</w:t>
      </w:r>
    </w:p>
    <w:p>
      <w:pPr>
        <w:pStyle w:val="2"/>
        <w:jc w:val="center"/>
      </w:pPr>
      <w:r>
        <w:rPr>
          <w:sz w:val="20"/>
        </w:rPr>
        <w:t xml:space="preserve">РАЙОНА СВЕДЕНИЙ О ДОХОДАХ, ОБ ИМУЩЕСТВЕ И ОБЯЗАТЕЛЬСТВАХ</w:t>
      </w:r>
    </w:p>
    <w:p>
      <w:pPr>
        <w:pStyle w:val="2"/>
        <w:jc w:val="center"/>
      </w:pPr>
      <w:r>
        <w:rPr>
          <w:sz w:val="20"/>
        </w:rPr>
        <w:t xml:space="preserve">ИМУЩЕСТВЕННОГО ХАРАКТЕРА</w:t>
      </w:r>
    </w:p>
    <w:p>
      <w:pPr>
        <w:pStyle w:val="0"/>
        <w:jc w:val="both"/>
      </w:pPr>
      <w:r>
        <w:rPr>
          <w:sz w:val="20"/>
        </w:rPr>
      </w:r>
    </w:p>
    <w:p>
      <w:pPr>
        <w:pStyle w:val="0"/>
        <w:ind w:firstLine="540"/>
        <w:jc w:val="both"/>
      </w:pPr>
      <w:r>
        <w:rPr>
          <w:sz w:val="20"/>
        </w:rPr>
        <w:t xml:space="preserve">1. Положение о представлении гражданами, претендующими на замещение должностей муниципальной службы администрации Нолинского района, и муниципальными служащими администрации Нолинского района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Нолинского района, и муниципальными служащими администрации Нолинского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w:t>
      </w:r>
    </w:p>
    <w:p>
      <w:pPr>
        <w:pStyle w:val="0"/>
        <w:spacing w:before="200" w:line-rule="auto"/>
        <w:ind w:firstLine="540"/>
        <w:jc w:val="both"/>
      </w:pPr>
      <w:r>
        <w:rPr>
          <w:sz w:val="20"/>
        </w:rPr>
        <w:t xml:space="preserve">на гражданина, претендующего на замещение должности муниципальной службы, включенной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Нолинского района от 30.12.2021 N 959;</w:t>
      </w:r>
    </w:p>
    <w:p>
      <w:pPr>
        <w:pStyle w:val="0"/>
        <w:spacing w:before="200" w:line-rule="auto"/>
        <w:ind w:firstLine="540"/>
        <w:jc w:val="both"/>
      </w:pPr>
      <w:r>
        <w:rPr>
          <w:sz w:val="20"/>
        </w:rPr>
        <w:t xml:space="preserve">на муниципального служащего администрации Нолинского района, замещавшего по состоянию на 31 декабря отчетного года должность муниципальной службы, включенную в перечень (далее - муниципальный служащий);</w:t>
      </w:r>
    </w:p>
    <w:p>
      <w:pPr>
        <w:pStyle w:val="0"/>
        <w:spacing w:before="200" w:line-rule="auto"/>
        <w:ind w:firstLine="540"/>
        <w:jc w:val="both"/>
      </w:pPr>
      <w:r>
        <w:rPr>
          <w:sz w:val="20"/>
        </w:rPr>
        <w:t xml:space="preserve">на муниципального служащего администрации Нолинского района,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bookmarkStart w:id="48" w:name="P48"/>
    <w:bookmarkEnd w:id="48"/>
    <w:p>
      <w:pPr>
        <w:pStyle w:val="0"/>
        <w:spacing w:before="200" w:line-rule="auto"/>
        <w:ind w:firstLine="540"/>
        <w:jc w:val="both"/>
      </w:pPr>
      <w:r>
        <w:rPr>
          <w:sz w:val="20"/>
        </w:rPr>
        <w:t xml:space="preserve">гражданами, претендующими на замещение должностей муниципальной службы, включенных в перечень, - при поступлении на муниципальную службу;</w:t>
      </w:r>
    </w:p>
    <w:bookmarkStart w:id="49" w:name="P49"/>
    <w:bookmarkEnd w:id="49"/>
    <w:p>
      <w:pPr>
        <w:pStyle w:val="0"/>
        <w:spacing w:before="200" w:line-rule="auto"/>
        <w:ind w:firstLine="540"/>
        <w:jc w:val="both"/>
      </w:pPr>
      <w:r>
        <w:rPr>
          <w:sz w:val="20"/>
        </w:rPr>
        <w:t xml:space="preserve">кандидатами на должности, предусмотренные перечнем, - при назначении на должности муниципальной службы, предусмотренные перечнем;</w:t>
      </w:r>
    </w:p>
    <w:bookmarkStart w:id="50" w:name="P50"/>
    <w:bookmarkEnd w:id="50"/>
    <w:p>
      <w:pPr>
        <w:pStyle w:val="0"/>
        <w:spacing w:before="200" w:line-rule="auto"/>
        <w:ind w:firstLine="540"/>
        <w:jc w:val="both"/>
      </w:pPr>
      <w:r>
        <w:rPr>
          <w:sz w:val="20"/>
        </w:rPr>
        <w:t xml:space="preserve">муниципальными служащими - ежегодно, не позднее 30 апреля года, следующего за отчетным.</w:t>
      </w:r>
    </w:p>
    <w:bookmarkStart w:id="51" w:name="P51"/>
    <w:bookmarkEnd w:id="51"/>
    <w:p>
      <w:pPr>
        <w:pStyle w:val="0"/>
        <w:spacing w:before="200" w:line-rule="auto"/>
        <w:ind w:firstLine="540"/>
        <w:jc w:val="both"/>
      </w:pPr>
      <w:r>
        <w:rPr>
          <w:sz w:val="20"/>
        </w:rPr>
        <w:t xml:space="preserve">4. Гражданин, претендующий на замещение должности муниципальной службы, включенной в перечень (далее - гражданин), при назначении на должность муниципальной службы представляет:</w:t>
      </w:r>
    </w:p>
    <w:p>
      <w:pPr>
        <w:pStyle w:val="0"/>
        <w:spacing w:before="200" w:line-rule="auto"/>
        <w:ind w:firstLine="540"/>
        <w:jc w:val="both"/>
      </w:pPr>
      <w:r>
        <w:rPr>
          <w:sz w:val="20"/>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pPr>
        <w:pStyle w:val="0"/>
        <w:spacing w:before="200" w:line-rule="auto"/>
        <w:ind w:firstLine="540"/>
        <w:jc w:val="both"/>
      </w:pPr>
      <w:r>
        <w:rPr>
          <w:sz w:val="20"/>
        </w:rPr>
        <w:t xml:space="preserve">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pStyle w:val="0"/>
        <w:spacing w:before="200" w:line-rule="auto"/>
        <w:ind w:firstLine="540"/>
        <w:jc w:val="both"/>
      </w:pPr>
      <w:r>
        <w:rPr>
          <w:sz w:val="20"/>
        </w:rPr>
        <w:t xml:space="preserve">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history="0" w:anchor="P51" w:tooltip="4. Гражданин, претендующий на замещение должности муниципальной службы, включенной в перечень (далее - гражданин), при назначении на должность муниципальной службы представляет:">
        <w:r>
          <w:rPr>
            <w:sz w:val="20"/>
            <w:color w:val="0000ff"/>
          </w:rPr>
          <w:t xml:space="preserve">пунктом 4</w:t>
        </w:r>
      </w:hyperlink>
      <w:r>
        <w:rPr>
          <w:sz w:val="20"/>
        </w:rPr>
        <w:t xml:space="preserve"> настоящего Положения.</w:t>
      </w:r>
    </w:p>
    <w:p>
      <w:pPr>
        <w:pStyle w:val="0"/>
        <w:spacing w:before="200" w:line-rule="auto"/>
        <w:ind w:firstLine="540"/>
        <w:jc w:val="both"/>
      </w:pPr>
      <w:r>
        <w:rPr>
          <w:sz w:val="20"/>
        </w:rPr>
        <w:t xml:space="preserve">6. Муниципальный служащий представляет ежегодно:</w:t>
      </w:r>
    </w:p>
    <w:p>
      <w:pPr>
        <w:pStyle w:val="0"/>
        <w:spacing w:before="200" w:line-rule="auto"/>
        <w:ind w:firstLine="540"/>
        <w:jc w:val="both"/>
      </w:pPr>
      <w:r>
        <w:rPr>
          <w:sz w:val="20"/>
        </w:rPr>
        <w:t xml:space="preserve">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отдел юридической и кадровой работы администрации Нолинского района.</w:t>
      </w:r>
    </w:p>
    <w:p>
      <w:pPr>
        <w:pStyle w:val="0"/>
        <w:spacing w:before="200" w:line-rule="auto"/>
        <w:ind w:firstLine="540"/>
        <w:jc w:val="both"/>
      </w:pPr>
      <w:r>
        <w:rPr>
          <w:sz w:val="20"/>
        </w:rPr>
        <w:t xml:space="preserve">8. В случае если гражданин, кандидат на должность, предусмотренную перечнем, или муниципальный служащий обнаружили, что в представленных ими в отдел юридической и кадровой работы администрации Нолинского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48" w:tooltip="гражданами, претендующими на замещение должностей муниципальной службы, включенных в перечень, - при поступлении на муниципальную службу;">
        <w:r>
          <w:rPr>
            <w:sz w:val="20"/>
            <w:color w:val="0000ff"/>
          </w:rPr>
          <w:t xml:space="preserve">абзацем вторым пункта 3</w:t>
        </w:r>
      </w:hyperlink>
      <w:r>
        <w:rPr>
          <w:sz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history="0" w:anchor="P49" w:tooltip="кандидатами на должности, предусмотренные перечнем, - при назначении на должности муниципальной службы, предусмотренные перечнем;">
        <w:r>
          <w:rPr>
            <w:sz w:val="20"/>
            <w:color w:val="0000ff"/>
          </w:rPr>
          <w:t xml:space="preserve">абзацем третьим пункта 3</w:t>
        </w:r>
      </w:hyperlink>
      <w:r>
        <w:rPr>
          <w:sz w:val="20"/>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history="0" w:anchor="P50" w:tooltip="муниципальными служащими - ежегодно, не позднее 30 апреля года, следующего за отчетным.">
        <w:r>
          <w:rPr>
            <w:sz w:val="20"/>
            <w:color w:val="0000ff"/>
          </w:rPr>
          <w:t xml:space="preserve">абзаце четвертом пункта 3</w:t>
        </w:r>
      </w:hyperlink>
      <w:r>
        <w:rPr>
          <w:sz w:val="20"/>
        </w:rPr>
        <w:t xml:space="preserve"> настоящего Положения.</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w:t>
      </w:r>
    </w:p>
    <w:p>
      <w:pPr>
        <w:pStyle w:val="0"/>
        <w:spacing w:before="200" w:line-rule="auto"/>
        <w:ind w:firstLine="540"/>
        <w:jc w:val="both"/>
      </w:pPr>
      <w:r>
        <w:rPr>
          <w:sz w:val="20"/>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w:history="0" r:id="rId10" w:tooltip="Постановление администрации Нолинского района Кировской области от 16.03.2018 N 154 (ред. от 25.03.2021) &quot;Об утверждении Порядка размещения сведений&quot; (вместе с &quot;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Нолинского района, и членов их семей на официальном сайте Нолинского района и предоставления этих сведений общероссийским средствам массовой информации для опуб {КонсультантПлюс}">
        <w:r>
          <w:rPr>
            <w:sz w:val="20"/>
            <w:color w:val="0000ff"/>
          </w:rPr>
          <w:t xml:space="preserve">Порядком</w:t>
        </w:r>
      </w:hyperlink>
      <w:r>
        <w:rPr>
          <w:sz w:val="20"/>
        </w:rPr>
        <w:t xml:space="preserve">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Нолинского района, отдельные должности на основании трудового договора в организациях, созданных для выполнения задач, поставленных перед администрацией Нолинского района, и членов их семей на официальном сайте Нолинского района и предоставления этих сведений районным средствам массовой информации для опубликования, утвержденным постановлением администрации Нолинского района от 16.03.2018 N 154, размещаются на официальном сайте Нолинского района, а в случае отсутствия этих сведений на официальном сайте Нолинского района - предоставляются общероссийским средствам массовой информации для опубликования по их запросам.</w:t>
      </w:r>
    </w:p>
    <w:p>
      <w:pPr>
        <w:pStyle w:val="0"/>
        <w:spacing w:before="200" w:line-rule="auto"/>
        <w:ind w:firstLine="540"/>
        <w:jc w:val="both"/>
      </w:pPr>
      <w:r>
        <w:rPr>
          <w:sz w:val="20"/>
        </w:rPr>
        <w:t xml:space="preserve">14. Муниципальные служащие администрации Нолинского района,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перечнем, представившие в отдел юридической и кадровой работы администрации Нолинского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pPr>
        <w:pStyle w:val="0"/>
        <w:spacing w:before="200" w:line-rule="auto"/>
        <w:ind w:firstLine="540"/>
        <w:jc w:val="both"/>
      </w:pPr>
      <w:r>
        <w:rPr>
          <w:sz w:val="20"/>
        </w:rPr>
        <w:t xml:space="preserve">16.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Нолинского района Кировской области от 31.03.2023 N 279</w:t>
            <w:br/>
            <w:t>"Об утверждении Положения о представ...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B9F676639CB750AE9CDA4E0765131CE562632DEFDFBE941CDC64DAE7912D0E7E4DD8A5C495994705D33B3FD1p4oDN" TargetMode = "External"/>
	<Relationship Id="rId8" Type="http://schemas.openxmlformats.org/officeDocument/2006/relationships/hyperlink" Target="consultantplus://offline/ref=CDB9F676639CB750AE9CDA4E0765131CE563602EEBDFBE941CDC64DAE7912D0E7E4DD8A5C495994705D33B3FD1p4oDN" TargetMode = "External"/>
	<Relationship Id="rId9" Type="http://schemas.openxmlformats.org/officeDocument/2006/relationships/hyperlink" Target="consultantplus://offline/ref=CDB9F676639CB750AE9CDA4E0765131CE562622DECD6BE941CDC64DAE7912D0E7E4DD8A5C495994705D33B3FD1p4oDN" TargetMode = "External"/>
	<Relationship Id="rId10" Type="http://schemas.openxmlformats.org/officeDocument/2006/relationships/hyperlink" Target="consultantplus://offline/ref=CDB9F676639CB750AE9CC44311094F15E16C3C27E9D0B5C5488A628DB8C12B5B2C0D86FC86D88A4705CD393CD645FC208C8BC240F63B7DC2C03CB3EBp5o9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Нолинского района Кировской области от 31.03.2023 N 279
"Об утверждении Положения о представлении гражданами, претендующими на замещение должностей муниципальной службы администрации Нолинского района, и муниципальными служащими администрации Нолинского района сведений о доходах, об имуществе и обязательствах имущественного характера"</dc:title>
  <dcterms:created xsi:type="dcterms:W3CDTF">2023-10-19T13:40:41Z</dcterms:created>
</cp:coreProperties>
</file>