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44" w:rsidRPr="00F34933" w:rsidRDefault="005F5844" w:rsidP="005F5844">
      <w:pPr>
        <w:spacing w:after="0" w:line="240" w:lineRule="auto"/>
        <w:ind w:firstLine="567"/>
        <w:jc w:val="both"/>
        <w:rPr>
          <w:rFonts w:ascii="Times New Roman" w:hAnsi="Times New Roman" w:cs="Times New Roman"/>
          <w:b/>
          <w:bCs/>
          <w:sz w:val="24"/>
          <w:szCs w:val="24"/>
        </w:rPr>
      </w:pPr>
      <w:r w:rsidRPr="00F34933">
        <w:rPr>
          <w:rFonts w:ascii="Times New Roman" w:hAnsi="Times New Roman" w:cs="Times New Roman"/>
          <w:b/>
          <w:bCs/>
          <w:sz w:val="24"/>
          <w:szCs w:val="24"/>
        </w:rPr>
        <w:t>Административная и уголовная ответственность за нарушение требований по транспортной безопасности</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b/>
          <w:bCs/>
          <w:sz w:val="24"/>
          <w:szCs w:val="24"/>
          <w:u w:val="single"/>
        </w:rPr>
        <w:t>Ответственность за невыполнение требований транспортной безопасности</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b/>
          <w:bCs/>
          <w:sz w:val="24"/>
          <w:szCs w:val="24"/>
        </w:rPr>
        <w:t>Административная ответственность</w:t>
      </w:r>
    </w:p>
    <w:p w:rsidR="005F5844" w:rsidRPr="005F5844" w:rsidRDefault="005F5844" w:rsidP="005F58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F5844">
        <w:rPr>
          <w:rFonts w:ascii="Times New Roman" w:hAnsi="Times New Roman" w:cs="Times New Roman"/>
          <w:sz w:val="24"/>
          <w:szCs w:val="24"/>
        </w:rPr>
        <w:t>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 влечет наложение административного штрафа:</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на граждан в размере от 3 тысяч до 5 тысяч рублей; на должностных лиц - от 20 тысяч до 30 тысяч рублей;</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на индивидуальных предпринимателей - от 30 тысяч до 50 тысяч рублей; на юридических лиц - от 50 тысяч до 100 тысяч рублей.</w:t>
      </w:r>
    </w:p>
    <w:p w:rsidR="005F5844" w:rsidRPr="005F5844" w:rsidRDefault="005F5844" w:rsidP="005F58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F5844">
        <w:rPr>
          <w:rFonts w:ascii="Times New Roman" w:hAnsi="Times New Roman" w:cs="Times New Roman"/>
          <w:sz w:val="24"/>
          <w:szCs w:val="24"/>
        </w:rPr>
        <w:t>Повторное совершение административного правонарушения, предусмотренного частью 1 настоящей статьи, — влечет наложение административного штрафа:</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на граждан в размере от 5 тысяч до 10 тысяч рублей; на должностных лиц - от 30 тысяч до 50 тысяч рублей;</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на индивидуальных предпринимателей - от 50 тысяч до 70 тысяч рублей либо административное приостановление деятельности на срок до 90 суток;</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на юридических лиц - от 100 тысяч до 200 тысяч рублей либо административное приостановление деятельности на срок до 90 суток.</w:t>
      </w:r>
    </w:p>
    <w:p w:rsidR="005F5844" w:rsidRPr="005F5844" w:rsidRDefault="005F5844" w:rsidP="005F58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5F5844">
        <w:rPr>
          <w:rFonts w:ascii="Times New Roman" w:hAnsi="Times New Roman" w:cs="Times New Roman"/>
          <w:sz w:val="24"/>
          <w:szCs w:val="24"/>
        </w:rPr>
        <w:t xml:space="preserve"> Действие (бездействие), предусмотренное частью 1 настоящей статьи, совершенное умышленно, — влечет наложение административного штрафа:</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на граждан в размере от 20 тысяч до 30 тысяч рублей с конфискацией орудия совершения или предметов административного правонарушения или без таковой либо административный арест на срок до 10 суток;</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на должностных лиц - от 50 тысяч до 100 тысяч рублей либо административный арест на срок до 10 суток;</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на индивидуальных предпринимателей - от 100 тысяч до 150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90 суток;</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на юридических лиц - от 200 тысяч до 500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90 суток.</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b/>
          <w:bCs/>
          <w:sz w:val="24"/>
          <w:szCs w:val="24"/>
        </w:rPr>
        <w:t>Уголовная ответственность</w:t>
      </w:r>
    </w:p>
    <w:p w:rsidR="005F5844" w:rsidRPr="005F5844" w:rsidRDefault="005F5844" w:rsidP="005F58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F5844">
        <w:rPr>
          <w:rFonts w:ascii="Times New Roman" w:hAnsi="Times New Roman" w:cs="Times New Roman"/>
          <w:sz w:val="24"/>
          <w:szCs w:val="24"/>
        </w:rPr>
        <w:t xml:space="preserve">Неисполнение требований по соблюдению транспортной безопасности на объектах транспортной инфраструктуры, если это деяние повлекло по неосторожности причинение тяжкого вреда здоровью человека либо причинение крупного ущерба, — наказывается штрафом в размере до 80 тысяч рублей или в размере заработной платы или </w:t>
      </w:r>
      <w:bookmarkStart w:id="0" w:name="_GoBack"/>
      <w:bookmarkEnd w:id="0"/>
      <w:r w:rsidR="00660DDC" w:rsidRPr="005F5844">
        <w:rPr>
          <w:rFonts w:ascii="Times New Roman" w:hAnsi="Times New Roman" w:cs="Times New Roman"/>
          <w:sz w:val="24"/>
          <w:szCs w:val="24"/>
        </w:rPr>
        <w:t>иного дохода,</w:t>
      </w:r>
      <w:r w:rsidRPr="005F5844">
        <w:rPr>
          <w:rFonts w:ascii="Times New Roman" w:hAnsi="Times New Roman" w:cs="Times New Roman"/>
          <w:sz w:val="24"/>
          <w:szCs w:val="24"/>
        </w:rPr>
        <w:t xml:space="preserve"> осужденного за период до 6 месяцев либо ограничением свободы на срок до 1 года.</w:t>
      </w:r>
    </w:p>
    <w:p w:rsidR="005F5844" w:rsidRPr="005F5844" w:rsidRDefault="005F5844" w:rsidP="005F58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F5844">
        <w:rPr>
          <w:rFonts w:ascii="Times New Roman" w:hAnsi="Times New Roman" w:cs="Times New Roman"/>
          <w:sz w:val="24"/>
          <w:szCs w:val="24"/>
        </w:rPr>
        <w:t>Неисполнение требований по обеспечению транспортной безопасности объектов транспортной инфраструктуры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(более 1 млн. рублей), — наказывается ограничением свободы на срок до 4 лет, либо принудительными работами на срок до 5 лет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5 лет.</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 xml:space="preserve">3. Деяния, предусмотренные пунктами 1 и 2, совершенные группой лиц по предварительному сговору либо повлекшие по неосторожности смерть человека, — наказывается ограничением свободы на срок до 4 лет либо лишением свободы на срок до </w:t>
      </w:r>
      <w:r w:rsidRPr="005F5844">
        <w:rPr>
          <w:rFonts w:ascii="Times New Roman" w:hAnsi="Times New Roman" w:cs="Times New Roman"/>
          <w:sz w:val="24"/>
          <w:szCs w:val="24"/>
        </w:rPr>
        <w:lastRenderedPageBreak/>
        <w:t>5 лет с лишением права занимать определенные должности или заниматься определенной деятельностью на срок до 3 лет или без такового.</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4. Деяния, предусмотренные пунктами 1 и 2, совершенные организованной группой либо повлекшие по неосторожности смерть двух и более лиц, — наказывается лишением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b/>
          <w:bCs/>
          <w:sz w:val="24"/>
          <w:szCs w:val="24"/>
          <w:u w:val="single"/>
        </w:rPr>
        <w:t>Ответственность за незаконный провоз (пронос) предметов и веществ, запрещенных к перевозке (проносу), в зону транспортной безопасности</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 </w:t>
      </w:r>
      <w:r w:rsidRPr="005F5844">
        <w:rPr>
          <w:rFonts w:ascii="Times New Roman" w:hAnsi="Times New Roman" w:cs="Times New Roman"/>
          <w:b/>
          <w:bCs/>
          <w:sz w:val="24"/>
          <w:szCs w:val="24"/>
        </w:rPr>
        <w:t>Административная ответственность</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 xml:space="preserve">Неисполнение требований по соблюдению транспортной безопасности (в </w:t>
      </w:r>
      <w:proofErr w:type="spellStart"/>
      <w:r w:rsidRPr="005F5844">
        <w:rPr>
          <w:rFonts w:ascii="Times New Roman" w:hAnsi="Times New Roman" w:cs="Times New Roman"/>
          <w:sz w:val="24"/>
          <w:szCs w:val="24"/>
        </w:rPr>
        <w:t>т.ч</w:t>
      </w:r>
      <w:proofErr w:type="spellEnd"/>
      <w:r w:rsidRPr="005F5844">
        <w:rPr>
          <w:rFonts w:ascii="Times New Roman" w:hAnsi="Times New Roman" w:cs="Times New Roman"/>
          <w:sz w:val="24"/>
          <w:szCs w:val="24"/>
        </w:rPr>
        <w:t>. заключающееся в незаконном провозе (проносе) предметов и веществ, запрещенных к перевозке (проносу)), совершенное умышленно — влечет наложение административного штрафа:</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на граждан в размере от 20 тысяч до 30 тысяч рублей с конфискацией орудия совершения или предметов административного правонарушения или без таковой либо административный арест на срок до 10 суток;</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на должностных лиц - от 50 тысяч до 100 тысяч рублей либо административный арест на срок до 10 суток;</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на индивидуальных предпринимателей - от 100 тысяч до 150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90 суток;</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на юридических лиц - от 200 тысяч до 500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90 суток.</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b/>
          <w:bCs/>
          <w:sz w:val="24"/>
          <w:szCs w:val="24"/>
        </w:rPr>
        <w:t>Уголовная ответственность</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 xml:space="preserve">Неисполнение требований по соблюдению транспортной безопасности на объектах транспортной инфраструктуры (в </w:t>
      </w:r>
      <w:proofErr w:type="spellStart"/>
      <w:r w:rsidRPr="005F5844">
        <w:rPr>
          <w:rFonts w:ascii="Times New Roman" w:hAnsi="Times New Roman" w:cs="Times New Roman"/>
          <w:sz w:val="24"/>
          <w:szCs w:val="24"/>
        </w:rPr>
        <w:t>т.ч</w:t>
      </w:r>
      <w:proofErr w:type="spellEnd"/>
      <w:r w:rsidRPr="005F5844">
        <w:rPr>
          <w:rFonts w:ascii="Times New Roman" w:hAnsi="Times New Roman" w:cs="Times New Roman"/>
          <w:sz w:val="24"/>
          <w:szCs w:val="24"/>
        </w:rPr>
        <w:t>. заключающееся в незаконном провозе (проносе) предметов и веществ, запрещенных к перевозке (проносу)), если:</w:t>
      </w:r>
    </w:p>
    <w:p w:rsidR="005F5844" w:rsidRPr="005F5844" w:rsidRDefault="005F5844" w:rsidP="005F58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F5844">
        <w:rPr>
          <w:rFonts w:ascii="Times New Roman" w:hAnsi="Times New Roman" w:cs="Times New Roman"/>
          <w:sz w:val="24"/>
          <w:szCs w:val="24"/>
        </w:rPr>
        <w:t>это деяние повлекло по неосторожности причинение тяжкого вреда здоровью человека либо причинение крупного ущерба, — наказывается штрафом в размере до 80 тысяч рублей или в размере заработной платы или иного дохода осужденного за период до 6 месяцев либо ограничением свободы на срок до 1 года;</w:t>
      </w:r>
    </w:p>
    <w:p w:rsidR="005F5844" w:rsidRPr="005F5844" w:rsidRDefault="005F5844" w:rsidP="005F58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F5844">
        <w:rPr>
          <w:rFonts w:ascii="Times New Roman" w:hAnsi="Times New Roman" w:cs="Times New Roman"/>
          <w:sz w:val="24"/>
          <w:szCs w:val="24"/>
        </w:rPr>
        <w:t>это деяние повлекло по неосторожности причинение тяжкого вреда здоровью человека либо причинение крупного ущерба (более 1 млн. рублей), — наказывается ограничением свободы на срок до 4 лет, либо принудительными работами на срок до 5 лет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5 лет;</w:t>
      </w:r>
    </w:p>
    <w:p w:rsidR="005F5844" w:rsidRPr="005F5844" w:rsidRDefault="005F5844" w:rsidP="005F5844">
      <w:pPr>
        <w:spacing w:after="0" w:line="240" w:lineRule="auto"/>
        <w:ind w:firstLine="567"/>
        <w:jc w:val="both"/>
        <w:rPr>
          <w:rFonts w:ascii="Times New Roman" w:hAnsi="Times New Roman" w:cs="Times New Roman"/>
          <w:sz w:val="24"/>
          <w:szCs w:val="24"/>
        </w:rPr>
      </w:pPr>
      <w:r w:rsidRPr="005F5844">
        <w:rPr>
          <w:rFonts w:ascii="Times New Roman" w:hAnsi="Times New Roman" w:cs="Times New Roman"/>
          <w:sz w:val="24"/>
          <w:szCs w:val="24"/>
        </w:rPr>
        <w:t>3) деяния, предусмотренные подпунктами 1 и 2, совершенные группой лиц по предварительному сговору либо повлекшие по неосторожности смерть человека, — наказывается ограничением свободы на срок до 4 лет либо лишением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5F5844" w:rsidRPr="005F5844" w:rsidRDefault="005F5844" w:rsidP="005F58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F5844">
        <w:rPr>
          <w:rFonts w:ascii="Times New Roman" w:hAnsi="Times New Roman" w:cs="Times New Roman"/>
          <w:sz w:val="24"/>
          <w:szCs w:val="24"/>
        </w:rPr>
        <w:t>деяния, предусмотренные пунктами 1 и 2, совершенные организованной группой либо повлекшие по неосторожности смерть двух и более лиц, — наказывается лишением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rsidR="00F0081A" w:rsidRPr="005F5844" w:rsidRDefault="00F0081A" w:rsidP="005F5844">
      <w:pPr>
        <w:spacing w:after="0" w:line="240" w:lineRule="auto"/>
        <w:ind w:firstLine="567"/>
        <w:jc w:val="both"/>
        <w:rPr>
          <w:rFonts w:ascii="Times New Roman" w:hAnsi="Times New Roman" w:cs="Times New Roman"/>
          <w:sz w:val="24"/>
          <w:szCs w:val="24"/>
        </w:rPr>
      </w:pPr>
    </w:p>
    <w:sectPr w:rsidR="00F0081A" w:rsidRPr="005F5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D4"/>
    <w:rsid w:val="005F5844"/>
    <w:rsid w:val="00660DDC"/>
    <w:rsid w:val="00F0081A"/>
    <w:rsid w:val="00F34933"/>
    <w:rsid w:val="00F3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0E9DB-986F-4B4E-9929-6475D356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10364">
      <w:bodyDiv w:val="1"/>
      <w:marLeft w:val="0"/>
      <w:marRight w:val="0"/>
      <w:marTop w:val="0"/>
      <w:marBottom w:val="0"/>
      <w:divBdr>
        <w:top w:val="none" w:sz="0" w:space="0" w:color="auto"/>
        <w:left w:val="none" w:sz="0" w:space="0" w:color="auto"/>
        <w:bottom w:val="none" w:sz="0" w:space="0" w:color="auto"/>
        <w:right w:val="none" w:sz="0" w:space="0" w:color="auto"/>
      </w:divBdr>
      <w:divsChild>
        <w:div w:id="1750730900">
          <w:marLeft w:val="0"/>
          <w:marRight w:val="0"/>
          <w:marTop w:val="0"/>
          <w:marBottom w:val="0"/>
          <w:divBdr>
            <w:top w:val="none" w:sz="0" w:space="0" w:color="auto"/>
            <w:left w:val="none" w:sz="0" w:space="0" w:color="auto"/>
            <w:bottom w:val="none" w:sz="0" w:space="0" w:color="auto"/>
            <w:right w:val="none" w:sz="0" w:space="0" w:color="auto"/>
          </w:divBdr>
        </w:div>
        <w:div w:id="809401912">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Евгений Сахаров</cp:lastModifiedBy>
  <cp:revision>4</cp:revision>
  <dcterms:created xsi:type="dcterms:W3CDTF">2023-10-24T07:49:00Z</dcterms:created>
  <dcterms:modified xsi:type="dcterms:W3CDTF">2024-06-25T03:53:00Z</dcterms:modified>
</cp:coreProperties>
</file>